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charts/style3.xml" ContentType="application/vnd.ms-office.chartstyle+xml"/>
  <Override PartName="/word/charts/colors3.xml" ContentType="application/vnd.ms-office.chartcolorstyle+xml"/>
  <Override PartName="/word/charts/chart3.xml" ContentType="application/vnd.openxmlformats-officedocument.drawingml.chart+xml"/>
  <Override PartName="/word/charts/colors2.xml" ContentType="application/vnd.ms-office.chartcolorstyle+xml"/>
  <Override PartName="/word/charts/colors4.xml" ContentType="application/vnd.ms-office.chartcolorstyle+xml"/>
  <Override PartName="/word/charts/style4.xml" ContentType="application/vnd.ms-office.chartstyle+xml"/>
  <Override PartName="/word/charts/chart4.xml" ContentType="application/vnd.openxmlformats-officedocument.drawingml.chart+xml"/>
  <Override PartName="/word/charts/chart1.xml" ContentType="application/vnd.openxmlformats-officedocument.drawingml.chart+xml"/>
  <Override PartName="/word/charts/chart2.xml" ContentType="application/vnd.openxmlformats-officedocument.drawingml.chart+xml"/>
  <Override PartName="/word/charts/style2.xml" ContentType="application/vnd.ms-office.chartstyle+xml"/>
  <Override PartName="/word/charts/colors1.xml" ContentType="application/vnd.ms-office.chartcolorstyle+xml"/>
  <Override PartName="/word/charts/style1.xml" ContentType="application/vnd.ms-office.chartstyle+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docProps/app.xml" ContentType="application/vnd.openxmlformats-officedocument.extended-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6.xml" ContentType="application/vnd.openxmlformats-officedocument.customXml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7.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bookmarkEnd w:id="0" w:displacedByCustomXml="next"/>
    <w:sdt>
      <w:sdtPr>
        <w:rPr>
          <w:rFonts w:ascii="Gill Sans MT" w:hAnsi="Gill Sans MT"/>
          <w:szCs w:val="22"/>
        </w:rPr>
        <w:id w:val="-1536656912"/>
        <w:docPartObj>
          <w:docPartGallery w:val="Cover Pages"/>
          <w:docPartUnique/>
        </w:docPartObj>
      </w:sdtPr>
      <w:sdtEndPr>
        <w:rPr>
          <w:highlight w:val="yellow"/>
        </w:rPr>
      </w:sdtEndPr>
      <w:sdtContent>
        <w:p w14:paraId="54DE6F1B" w14:textId="1ACEC6C1" w:rsidR="007979EE" w:rsidRDefault="007979EE" w:rsidP="008D0F8F">
          <w:pPr>
            <w:rPr>
              <w:rFonts w:ascii="Gill Sans MT" w:hAnsi="Gill Sans MT"/>
              <w:szCs w:val="22"/>
            </w:rPr>
            <w:sectPr w:rsidR="007979EE" w:rsidSect="00A871E1">
              <w:headerReference w:type="even" r:id="rId9"/>
              <w:headerReference w:type="default" r:id="rId10"/>
              <w:footerReference w:type="even" r:id="rId11"/>
              <w:footerReference w:type="default" r:id="rId12"/>
              <w:headerReference w:type="first" r:id="rId13"/>
              <w:footerReference w:type="first" r:id="rId14"/>
              <w:pgSz w:w="12240" w:h="15840"/>
              <w:pgMar w:top="0" w:right="1610" w:bottom="1440" w:left="1440" w:header="720" w:footer="720" w:gutter="0"/>
              <w:pgNumType w:fmt="lowerRoman" w:start="1"/>
              <w:cols w:space="720"/>
              <w:docGrid w:linePitch="360"/>
            </w:sectPr>
          </w:pPr>
          <w:r>
            <w:rPr>
              <w:noProof/>
              <w:lang w:val="en-US" w:eastAsia="en-US"/>
            </w:rPr>
            <w:drawing>
              <wp:anchor distT="0" distB="0" distL="114300" distR="114300" simplePos="0" relativeHeight="251752448" behindDoc="1" locked="0" layoutInCell="1" allowOverlap="1" wp14:anchorId="382CD815" wp14:editId="17795548">
                <wp:simplePos x="0" y="0"/>
                <wp:positionH relativeFrom="page">
                  <wp:posOffset>-228600</wp:posOffset>
                </wp:positionH>
                <wp:positionV relativeFrom="page">
                  <wp:posOffset>-76200</wp:posOffset>
                </wp:positionV>
                <wp:extent cx="8077200" cy="10130790"/>
                <wp:effectExtent l="0" t="0" r="0" b="3810"/>
                <wp:wrapNone/>
                <wp:docPr id="28" name="Picture 28" descr="C:\Users\CHEMONICS\AppData\Local\Microsoft\Windows\INetCache\Content.Word\CCCA Q4 2017_Cover_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HEMONICS\AppData\Local\Microsoft\Windows\INetCache\Content.Word\CCCA Q4 2017_Cover_v2.png"/>
                        <pic:cNvPicPr>
                          <a:picLocks noChangeAspect="1" noChangeArrowheads="1"/>
                        </pic:cNvPicPr>
                      </pic:nvPicPr>
                      <pic:blipFill>
                        <a:blip r:embed="rId15" cstate="print">
                          <a:extLst>
                            <a:ext uri="{28A0092B-C50C-407E-A947-70E740481C1C}">
                              <a14:useLocalDpi xmlns:a14="http://schemas.microsoft.com/office/drawing/2010/main"/>
                            </a:ext>
                          </a:extLst>
                        </a:blip>
                        <a:srcRect/>
                        <a:stretch>
                          <a:fillRect/>
                        </a:stretch>
                      </pic:blipFill>
                      <pic:spPr bwMode="auto">
                        <a:xfrm>
                          <a:off x="0" y="0"/>
                          <a:ext cx="8077200" cy="101307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E3689C" w14:textId="1072AFCB" w:rsidR="00B1250E" w:rsidRDefault="00B1250E" w:rsidP="008D0F8F">
          <w:pPr>
            <w:rPr>
              <w:rFonts w:ascii="Gill Sans MT" w:hAnsi="Gill Sans MT"/>
              <w:szCs w:val="22"/>
            </w:rPr>
          </w:pPr>
        </w:p>
        <w:p w14:paraId="2898C207" w14:textId="12B22C44" w:rsidR="00B1250E" w:rsidRDefault="00B1250E">
          <w:pPr>
            <w:rPr>
              <w:rFonts w:ascii="Gill Sans MT" w:hAnsi="Gill Sans MT"/>
              <w:szCs w:val="22"/>
            </w:rPr>
          </w:pPr>
        </w:p>
        <w:p w14:paraId="62165C76" w14:textId="77777777" w:rsidR="008D0F8F" w:rsidRPr="00BA2069" w:rsidRDefault="008D0F8F" w:rsidP="008D0F8F">
          <w:pPr>
            <w:rPr>
              <w:rFonts w:ascii="Gill Sans MT" w:hAnsi="Gill Sans MT"/>
              <w:b/>
              <w:bCs/>
              <w:color w:val="FFFFFF" w:themeColor="background1"/>
              <w:szCs w:val="22"/>
            </w:rPr>
          </w:pPr>
        </w:p>
        <w:p w14:paraId="0B30D03D" w14:textId="77777777" w:rsidR="008D0F8F" w:rsidRPr="00BA2069" w:rsidRDefault="008D0F8F" w:rsidP="008D0F8F">
          <w:pPr>
            <w:rPr>
              <w:rFonts w:ascii="Gill Sans MT" w:hAnsi="Gill Sans MT"/>
              <w:szCs w:val="22"/>
            </w:rPr>
          </w:pPr>
        </w:p>
        <w:p w14:paraId="6AB16409" w14:textId="77777777" w:rsidR="008D0F8F" w:rsidRPr="00BA2069" w:rsidRDefault="00DC37AB" w:rsidP="00DC37AB">
          <w:pPr>
            <w:tabs>
              <w:tab w:val="left" w:pos="5800"/>
            </w:tabs>
            <w:rPr>
              <w:rFonts w:ascii="Gill Sans MT" w:hAnsi="Gill Sans MT"/>
              <w:szCs w:val="22"/>
            </w:rPr>
          </w:pPr>
          <w:r w:rsidRPr="00BA2069">
            <w:rPr>
              <w:rFonts w:ascii="Gill Sans MT" w:hAnsi="Gill Sans MT"/>
              <w:szCs w:val="22"/>
            </w:rPr>
            <w:tab/>
          </w:r>
        </w:p>
        <w:p w14:paraId="3257B018" w14:textId="77777777" w:rsidR="008D0F8F" w:rsidRPr="00BA2069" w:rsidRDefault="008D0F8F" w:rsidP="008D0F8F">
          <w:pPr>
            <w:rPr>
              <w:rFonts w:ascii="Gill Sans MT" w:hAnsi="Gill Sans MT"/>
              <w:szCs w:val="22"/>
            </w:rPr>
          </w:pPr>
        </w:p>
        <w:p w14:paraId="690B681A" w14:textId="77777777" w:rsidR="008D0F8F" w:rsidRPr="00BA2069" w:rsidRDefault="008D0F8F" w:rsidP="008D0F8F">
          <w:pPr>
            <w:rPr>
              <w:rFonts w:ascii="Gill Sans MT" w:hAnsi="Gill Sans MT"/>
              <w:szCs w:val="22"/>
            </w:rPr>
          </w:pPr>
        </w:p>
        <w:p w14:paraId="75A5900C" w14:textId="77777777" w:rsidR="008D0F8F" w:rsidRPr="00BA2069" w:rsidRDefault="008D0F8F" w:rsidP="008D0F8F">
          <w:pPr>
            <w:rPr>
              <w:rFonts w:ascii="Gill Sans MT" w:hAnsi="Gill Sans MT"/>
              <w:szCs w:val="22"/>
            </w:rPr>
          </w:pPr>
        </w:p>
        <w:p w14:paraId="6B941E0F" w14:textId="77777777" w:rsidR="00151036" w:rsidRPr="00BA2069" w:rsidRDefault="00151036" w:rsidP="00151036">
          <w:pPr>
            <w:autoSpaceDE w:val="0"/>
            <w:autoSpaceDN w:val="0"/>
            <w:adjustRightInd w:val="0"/>
            <w:spacing w:after="0" w:line="240" w:lineRule="auto"/>
            <w:rPr>
              <w:rFonts w:ascii="Gill Sans MT" w:hAnsi="Gill Sans MT" w:cstheme="minorHAnsi"/>
              <w:b/>
              <w:bCs/>
              <w:i/>
              <w:color w:val="0070C0"/>
              <w:szCs w:val="22"/>
            </w:rPr>
          </w:pPr>
        </w:p>
        <w:p w14:paraId="2C520F79" w14:textId="77777777" w:rsidR="00151036" w:rsidRPr="00BA2069" w:rsidRDefault="00151036" w:rsidP="00151036">
          <w:pPr>
            <w:autoSpaceDE w:val="0"/>
            <w:autoSpaceDN w:val="0"/>
            <w:adjustRightInd w:val="0"/>
            <w:spacing w:after="0" w:line="240" w:lineRule="auto"/>
            <w:rPr>
              <w:rFonts w:ascii="Gill Sans MT" w:hAnsi="Gill Sans MT" w:cstheme="minorHAnsi"/>
              <w:b/>
              <w:bCs/>
              <w:i/>
              <w:color w:val="0070C0"/>
              <w:szCs w:val="22"/>
            </w:rPr>
          </w:pPr>
        </w:p>
        <w:p w14:paraId="63286FB2" w14:textId="77777777" w:rsidR="00151036" w:rsidRDefault="00151036" w:rsidP="00151036">
          <w:pPr>
            <w:autoSpaceDE w:val="0"/>
            <w:autoSpaceDN w:val="0"/>
            <w:adjustRightInd w:val="0"/>
            <w:spacing w:after="0" w:line="240" w:lineRule="auto"/>
            <w:rPr>
              <w:rFonts w:ascii="Gill Sans MT" w:hAnsi="Gill Sans MT" w:cstheme="minorHAnsi"/>
              <w:b/>
              <w:bCs/>
              <w:i/>
              <w:color w:val="0070C0"/>
              <w:szCs w:val="22"/>
            </w:rPr>
          </w:pPr>
        </w:p>
        <w:p w14:paraId="2151D83B" w14:textId="77777777" w:rsidR="00BA2069" w:rsidRDefault="00BA2069" w:rsidP="00151036">
          <w:pPr>
            <w:autoSpaceDE w:val="0"/>
            <w:autoSpaceDN w:val="0"/>
            <w:adjustRightInd w:val="0"/>
            <w:spacing w:after="0" w:line="240" w:lineRule="auto"/>
            <w:rPr>
              <w:rFonts w:ascii="Gill Sans MT" w:hAnsi="Gill Sans MT" w:cstheme="minorHAnsi"/>
              <w:b/>
              <w:bCs/>
              <w:i/>
              <w:color w:val="0070C0"/>
              <w:szCs w:val="22"/>
            </w:rPr>
          </w:pPr>
        </w:p>
        <w:p w14:paraId="5BE11DBB" w14:textId="77777777" w:rsidR="00BA2069" w:rsidRDefault="00BA2069" w:rsidP="00151036">
          <w:pPr>
            <w:autoSpaceDE w:val="0"/>
            <w:autoSpaceDN w:val="0"/>
            <w:adjustRightInd w:val="0"/>
            <w:spacing w:after="0" w:line="240" w:lineRule="auto"/>
            <w:rPr>
              <w:rFonts w:ascii="Gill Sans MT" w:hAnsi="Gill Sans MT" w:cstheme="minorHAnsi"/>
              <w:b/>
              <w:bCs/>
              <w:i/>
              <w:color w:val="0070C0"/>
              <w:szCs w:val="22"/>
            </w:rPr>
          </w:pPr>
        </w:p>
        <w:p w14:paraId="663E8804" w14:textId="77777777" w:rsidR="00BA2069" w:rsidRDefault="00BA2069" w:rsidP="00151036">
          <w:pPr>
            <w:autoSpaceDE w:val="0"/>
            <w:autoSpaceDN w:val="0"/>
            <w:adjustRightInd w:val="0"/>
            <w:spacing w:after="0" w:line="240" w:lineRule="auto"/>
            <w:rPr>
              <w:rFonts w:ascii="Gill Sans MT" w:hAnsi="Gill Sans MT" w:cstheme="minorHAnsi"/>
              <w:b/>
              <w:bCs/>
              <w:i/>
              <w:color w:val="0070C0"/>
              <w:szCs w:val="22"/>
            </w:rPr>
          </w:pPr>
        </w:p>
        <w:p w14:paraId="07F4EFAD" w14:textId="77777777" w:rsidR="00BA2069" w:rsidRDefault="00BA2069" w:rsidP="00151036">
          <w:pPr>
            <w:autoSpaceDE w:val="0"/>
            <w:autoSpaceDN w:val="0"/>
            <w:adjustRightInd w:val="0"/>
            <w:spacing w:after="0" w:line="240" w:lineRule="auto"/>
            <w:rPr>
              <w:rFonts w:ascii="Gill Sans MT" w:hAnsi="Gill Sans MT" w:cstheme="minorHAnsi"/>
              <w:b/>
              <w:bCs/>
              <w:i/>
              <w:color w:val="0070C0"/>
              <w:szCs w:val="22"/>
            </w:rPr>
          </w:pPr>
        </w:p>
        <w:p w14:paraId="5A9B7ABD" w14:textId="77777777" w:rsidR="00BA2069" w:rsidRDefault="00BA2069" w:rsidP="00151036">
          <w:pPr>
            <w:autoSpaceDE w:val="0"/>
            <w:autoSpaceDN w:val="0"/>
            <w:adjustRightInd w:val="0"/>
            <w:spacing w:after="0" w:line="240" w:lineRule="auto"/>
            <w:rPr>
              <w:rFonts w:ascii="Gill Sans MT" w:hAnsi="Gill Sans MT" w:cstheme="minorHAnsi"/>
              <w:b/>
              <w:bCs/>
              <w:i/>
              <w:color w:val="0070C0"/>
              <w:szCs w:val="22"/>
            </w:rPr>
          </w:pPr>
        </w:p>
        <w:p w14:paraId="19C09C06" w14:textId="77777777" w:rsidR="00BA2069" w:rsidRDefault="00BA2069" w:rsidP="00151036">
          <w:pPr>
            <w:autoSpaceDE w:val="0"/>
            <w:autoSpaceDN w:val="0"/>
            <w:adjustRightInd w:val="0"/>
            <w:spacing w:after="0" w:line="240" w:lineRule="auto"/>
            <w:rPr>
              <w:rFonts w:ascii="Gill Sans MT" w:hAnsi="Gill Sans MT" w:cstheme="minorHAnsi"/>
              <w:b/>
              <w:bCs/>
              <w:i/>
              <w:color w:val="0070C0"/>
              <w:szCs w:val="22"/>
            </w:rPr>
          </w:pPr>
        </w:p>
        <w:p w14:paraId="0D2E5339" w14:textId="77777777" w:rsidR="00BA2069" w:rsidRDefault="00BA2069" w:rsidP="00151036">
          <w:pPr>
            <w:autoSpaceDE w:val="0"/>
            <w:autoSpaceDN w:val="0"/>
            <w:adjustRightInd w:val="0"/>
            <w:spacing w:after="0" w:line="240" w:lineRule="auto"/>
            <w:rPr>
              <w:rFonts w:ascii="Gill Sans MT" w:hAnsi="Gill Sans MT" w:cstheme="minorHAnsi"/>
              <w:b/>
              <w:bCs/>
              <w:i/>
              <w:color w:val="0070C0"/>
              <w:szCs w:val="22"/>
            </w:rPr>
          </w:pPr>
        </w:p>
        <w:p w14:paraId="453B584C" w14:textId="77777777" w:rsidR="00BA2069" w:rsidRDefault="00BA2069" w:rsidP="00151036">
          <w:pPr>
            <w:autoSpaceDE w:val="0"/>
            <w:autoSpaceDN w:val="0"/>
            <w:adjustRightInd w:val="0"/>
            <w:spacing w:after="0" w:line="240" w:lineRule="auto"/>
            <w:rPr>
              <w:rFonts w:ascii="Gill Sans MT" w:hAnsi="Gill Sans MT" w:cstheme="minorHAnsi"/>
              <w:b/>
              <w:bCs/>
              <w:i/>
              <w:color w:val="0070C0"/>
              <w:szCs w:val="22"/>
            </w:rPr>
          </w:pPr>
        </w:p>
        <w:p w14:paraId="10B723FE" w14:textId="77777777" w:rsidR="00BA2069" w:rsidRDefault="00BA2069" w:rsidP="00151036">
          <w:pPr>
            <w:autoSpaceDE w:val="0"/>
            <w:autoSpaceDN w:val="0"/>
            <w:adjustRightInd w:val="0"/>
            <w:spacing w:after="0" w:line="240" w:lineRule="auto"/>
            <w:rPr>
              <w:rFonts w:ascii="Gill Sans MT" w:hAnsi="Gill Sans MT" w:cstheme="minorHAnsi"/>
              <w:b/>
              <w:bCs/>
              <w:i/>
              <w:color w:val="0070C0"/>
              <w:szCs w:val="22"/>
            </w:rPr>
          </w:pPr>
        </w:p>
        <w:p w14:paraId="5CEC8C95" w14:textId="77777777" w:rsidR="00BA2069" w:rsidRPr="00BA2069" w:rsidRDefault="00BA2069" w:rsidP="00151036">
          <w:pPr>
            <w:autoSpaceDE w:val="0"/>
            <w:autoSpaceDN w:val="0"/>
            <w:adjustRightInd w:val="0"/>
            <w:spacing w:after="0" w:line="240" w:lineRule="auto"/>
            <w:rPr>
              <w:rFonts w:ascii="Gill Sans MT" w:hAnsi="Gill Sans MT" w:cstheme="minorHAnsi"/>
              <w:b/>
              <w:bCs/>
              <w:i/>
              <w:color w:val="0070C0"/>
              <w:szCs w:val="22"/>
            </w:rPr>
          </w:pPr>
        </w:p>
        <w:p w14:paraId="79DA0AA4" w14:textId="77777777" w:rsidR="00151036" w:rsidRPr="00BA2069" w:rsidRDefault="00151036" w:rsidP="00151036">
          <w:pPr>
            <w:autoSpaceDE w:val="0"/>
            <w:autoSpaceDN w:val="0"/>
            <w:adjustRightInd w:val="0"/>
            <w:spacing w:after="0" w:line="240" w:lineRule="auto"/>
            <w:rPr>
              <w:rFonts w:ascii="Gill Sans MT" w:hAnsi="Gill Sans MT" w:cstheme="minorHAnsi"/>
              <w:b/>
              <w:bCs/>
              <w:i/>
              <w:color w:val="0070C0"/>
              <w:szCs w:val="22"/>
            </w:rPr>
          </w:pPr>
        </w:p>
        <w:p w14:paraId="3CD71F9A" w14:textId="77777777" w:rsidR="00151036" w:rsidRPr="00BA2069" w:rsidRDefault="00151036" w:rsidP="00151036">
          <w:pPr>
            <w:autoSpaceDE w:val="0"/>
            <w:autoSpaceDN w:val="0"/>
            <w:adjustRightInd w:val="0"/>
            <w:spacing w:after="0" w:line="240" w:lineRule="auto"/>
            <w:rPr>
              <w:rFonts w:ascii="Gill Sans MT" w:hAnsi="Gill Sans MT" w:cstheme="minorHAnsi"/>
              <w:b/>
              <w:bCs/>
              <w:i/>
              <w:color w:val="0070C0"/>
              <w:szCs w:val="22"/>
            </w:rPr>
          </w:pPr>
        </w:p>
        <w:p w14:paraId="23E431AF" w14:textId="55DE87D9" w:rsidR="0055120A" w:rsidRPr="00F96F61" w:rsidRDefault="00E91F68" w:rsidP="0055120A">
          <w:pPr>
            <w:autoSpaceDE w:val="0"/>
            <w:autoSpaceDN w:val="0"/>
            <w:rPr>
              <w:rFonts w:ascii="Gill Sans MT" w:hAnsi="Gill Sans MT"/>
              <w:iCs/>
              <w:color w:val="0070C0"/>
              <w:szCs w:val="22"/>
            </w:rPr>
          </w:pPr>
          <w:r w:rsidRPr="00BA2069">
            <w:rPr>
              <w:rFonts w:ascii="Gill Sans MT" w:hAnsi="Gill Sans MT" w:cstheme="minorHAnsi"/>
              <w:b/>
              <w:bCs/>
              <w:i/>
              <w:color w:val="0070C0"/>
              <w:szCs w:val="22"/>
            </w:rPr>
            <w:t xml:space="preserve">Front Page: </w:t>
          </w:r>
          <w:r w:rsidR="00336FAD">
            <w:rPr>
              <w:rFonts w:ascii="Gill Sans MT" w:hAnsi="Gill Sans MT" w:cstheme="minorHAnsi"/>
              <w:iCs/>
              <w:color w:val="0070C0"/>
              <w:szCs w:val="22"/>
            </w:rPr>
            <w:t>Youth planted the mangroves tree at Ko</w:t>
          </w:r>
          <w:r w:rsidR="001551E5">
            <w:rPr>
              <w:rFonts w:ascii="Gill Sans MT" w:hAnsi="Gill Sans MT" w:cstheme="minorHAnsi"/>
              <w:iCs/>
              <w:color w:val="0070C0"/>
              <w:szCs w:val="22"/>
            </w:rPr>
            <w:t>h</w:t>
          </w:r>
          <w:r w:rsidR="00336FAD">
            <w:rPr>
              <w:rFonts w:ascii="Gill Sans MT" w:hAnsi="Gill Sans MT" w:cstheme="minorHAnsi"/>
              <w:iCs/>
              <w:color w:val="0070C0"/>
              <w:szCs w:val="22"/>
            </w:rPr>
            <w:t xml:space="preserve"> Kong Province</w:t>
          </w:r>
          <w:r w:rsidR="00FA7C46">
            <w:rPr>
              <w:rFonts w:ascii="Gill Sans MT" w:hAnsi="Gill Sans MT" w:cstheme="minorHAnsi"/>
              <w:iCs/>
              <w:color w:val="0070C0"/>
              <w:szCs w:val="22"/>
            </w:rPr>
            <w:t xml:space="preserve"> </w:t>
          </w:r>
          <w:r w:rsidR="00B7685A">
            <w:rPr>
              <w:rFonts w:ascii="Gill Sans MT" w:hAnsi="Gill Sans MT" w:cstheme="minorHAnsi"/>
              <w:iCs/>
              <w:color w:val="0070C0"/>
              <w:szCs w:val="22"/>
            </w:rPr>
            <w:t xml:space="preserve"> </w:t>
          </w:r>
        </w:p>
        <w:p w14:paraId="0452DF25" w14:textId="77777777" w:rsidR="0055120A" w:rsidRPr="00BA2069" w:rsidRDefault="0055120A" w:rsidP="0055120A">
          <w:pPr>
            <w:autoSpaceDE w:val="0"/>
            <w:autoSpaceDN w:val="0"/>
            <w:rPr>
              <w:rFonts w:ascii="Gill Sans MT" w:hAnsi="Gill Sans MT"/>
              <w:color w:val="0070C0"/>
              <w:szCs w:val="22"/>
            </w:rPr>
          </w:pPr>
          <w:r w:rsidRPr="00BA2069">
            <w:rPr>
              <w:rFonts w:ascii="Gill Sans MT" w:hAnsi="Gill Sans MT"/>
              <w:b/>
              <w:bCs/>
              <w:color w:val="0070C0"/>
              <w:szCs w:val="22"/>
            </w:rPr>
            <w:t>Photo by:</w:t>
          </w:r>
          <w:r w:rsidRPr="00BA2069">
            <w:rPr>
              <w:rFonts w:ascii="Gill Sans MT" w:hAnsi="Gill Sans MT"/>
              <w:color w:val="0070C0"/>
              <w:szCs w:val="22"/>
            </w:rPr>
            <w:t xml:space="preserve"> </w:t>
          </w:r>
          <w:r w:rsidR="00BE656A" w:rsidRPr="00BA2069">
            <w:rPr>
              <w:rFonts w:ascii="Gill Sans MT" w:hAnsi="Gill Sans MT"/>
              <w:color w:val="0070C0"/>
              <w:szCs w:val="22"/>
            </w:rPr>
            <w:t>CCCA</w:t>
          </w:r>
        </w:p>
        <w:p w14:paraId="7A473660" w14:textId="77777777" w:rsidR="00151036" w:rsidRPr="00BA2069" w:rsidRDefault="00151036" w:rsidP="00151036">
          <w:pPr>
            <w:autoSpaceDE w:val="0"/>
            <w:autoSpaceDN w:val="0"/>
            <w:adjustRightInd w:val="0"/>
            <w:spacing w:after="0" w:line="240" w:lineRule="auto"/>
            <w:rPr>
              <w:rFonts w:ascii="Gill Sans MT" w:hAnsi="Gill Sans MT" w:cstheme="minorHAnsi"/>
              <w:iCs/>
              <w:color w:val="0070C0"/>
              <w:szCs w:val="22"/>
            </w:rPr>
          </w:pPr>
        </w:p>
        <w:p w14:paraId="18FDF9F6" w14:textId="77777777" w:rsidR="00151036" w:rsidRPr="00BA2069" w:rsidRDefault="00151036" w:rsidP="00151036">
          <w:pPr>
            <w:autoSpaceDE w:val="0"/>
            <w:autoSpaceDN w:val="0"/>
            <w:adjustRightInd w:val="0"/>
            <w:spacing w:after="0" w:line="240" w:lineRule="auto"/>
            <w:rPr>
              <w:rFonts w:ascii="Gill Sans MT" w:hAnsi="Gill Sans MT" w:cstheme="minorHAnsi"/>
              <w:b/>
              <w:bCs/>
              <w:i/>
              <w:color w:val="0070C0"/>
              <w:szCs w:val="22"/>
            </w:rPr>
          </w:pPr>
        </w:p>
        <w:p w14:paraId="626B1A39" w14:textId="77777777" w:rsidR="00151036" w:rsidRPr="00BA2069" w:rsidRDefault="00151036" w:rsidP="00E01BF8">
          <w:pPr>
            <w:tabs>
              <w:tab w:val="left" w:pos="5208"/>
            </w:tabs>
            <w:autoSpaceDE w:val="0"/>
            <w:autoSpaceDN w:val="0"/>
            <w:adjustRightInd w:val="0"/>
            <w:spacing w:after="0" w:line="240" w:lineRule="auto"/>
            <w:rPr>
              <w:rFonts w:ascii="Gill Sans MT" w:hAnsi="Gill Sans MT" w:cstheme="minorHAnsi"/>
              <w:b/>
              <w:bCs/>
              <w:i/>
              <w:color w:val="0070C0"/>
              <w:szCs w:val="22"/>
            </w:rPr>
          </w:pPr>
          <w:r w:rsidRPr="00BA2069">
            <w:rPr>
              <w:rFonts w:ascii="Gill Sans MT" w:hAnsi="Gill Sans MT" w:cs="MyriadPro-Regular"/>
              <w:noProof/>
              <w:color w:val="33408D"/>
              <w:szCs w:val="22"/>
              <w:lang w:val="en-US" w:eastAsia="en-US"/>
            </w:rPr>
            <mc:AlternateContent>
              <mc:Choice Requires="wps">
                <w:drawing>
                  <wp:anchor distT="0" distB="0" distL="114300" distR="114300" simplePos="0" relativeHeight="251697152" behindDoc="1" locked="0" layoutInCell="1" allowOverlap="1" wp14:anchorId="04957B47" wp14:editId="75A7097D">
                    <wp:simplePos x="0" y="0"/>
                    <wp:positionH relativeFrom="page">
                      <wp:align>left</wp:align>
                    </wp:positionH>
                    <wp:positionV relativeFrom="paragraph">
                      <wp:posOffset>298717</wp:posOffset>
                    </wp:positionV>
                    <wp:extent cx="7751135" cy="202018"/>
                    <wp:effectExtent l="0" t="0" r="2540" b="7620"/>
                    <wp:wrapNone/>
                    <wp:docPr id="7169" name="Rectangle 7169"/>
                    <wp:cNvGraphicFramePr/>
                    <a:graphic xmlns:a="http://schemas.openxmlformats.org/drawingml/2006/main">
                      <a:graphicData uri="http://schemas.microsoft.com/office/word/2010/wordprocessingShape">
                        <wps:wsp>
                          <wps:cNvSpPr/>
                          <wps:spPr>
                            <a:xfrm>
                              <a:off x="0" y="0"/>
                              <a:ext cx="7751135" cy="202018"/>
                            </a:xfrm>
                            <a:prstGeom prst="rect">
                              <a:avLst/>
                            </a:prstGeom>
                            <a:solidFill>
                              <a:schemeClr val="bg2">
                                <a:lumMod val="90000"/>
                              </a:schemeClr>
                            </a:solidFill>
                            <a:ln>
                              <a:no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66604F" id="Rectangle 7169" o:spid="_x0000_s1026" style="position:absolute;margin-left:0;margin-top:23.5pt;width:610.35pt;height:15.9pt;z-index:-2516193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" fillcolor="#ddd8c2 [2894]" stroked="f" strokeweight="2pt">
                    <w10:wrap anchorx="page"/>
                  </v:rect>
                </w:pict>
              </mc:Fallback>
            </mc:AlternateContent>
          </w:r>
          <w:r w:rsidR="00E01BF8" w:rsidRPr="00BA2069">
            <w:rPr>
              <w:rFonts w:ascii="Gill Sans MT" w:hAnsi="Gill Sans MT" w:cstheme="minorHAnsi"/>
              <w:b/>
              <w:bCs/>
              <w:i/>
              <w:color w:val="0070C0"/>
              <w:szCs w:val="22"/>
            </w:rPr>
            <w:tab/>
          </w:r>
        </w:p>
        <w:p w14:paraId="41D9DDF7" w14:textId="77777777" w:rsidR="00151036" w:rsidRPr="00BA2069" w:rsidRDefault="00151036" w:rsidP="00151036">
          <w:pPr>
            <w:autoSpaceDE w:val="0"/>
            <w:autoSpaceDN w:val="0"/>
            <w:adjustRightInd w:val="0"/>
            <w:spacing w:after="0" w:line="240" w:lineRule="auto"/>
            <w:rPr>
              <w:rFonts w:ascii="Gill Sans MT" w:hAnsi="Gill Sans MT" w:cs="MyriadPro-Regular"/>
              <w:color w:val="33408D"/>
              <w:szCs w:val="22"/>
            </w:rPr>
          </w:pPr>
        </w:p>
        <w:p w14:paraId="5E251DBA" w14:textId="77777777" w:rsidR="00151036" w:rsidRPr="00BA2069" w:rsidRDefault="00151036" w:rsidP="00151036">
          <w:pPr>
            <w:autoSpaceDE w:val="0"/>
            <w:autoSpaceDN w:val="0"/>
            <w:adjustRightInd w:val="0"/>
            <w:spacing w:after="60" w:line="240" w:lineRule="auto"/>
            <w:jc w:val="center"/>
            <w:rPr>
              <w:rFonts w:ascii="Gill Sans MT" w:hAnsi="Gill Sans MT" w:cs="MyriadPro-Regular"/>
              <w:color w:val="0070C0"/>
              <w:szCs w:val="22"/>
            </w:rPr>
          </w:pPr>
          <w:r w:rsidRPr="00BA2069">
            <w:rPr>
              <w:rFonts w:ascii="Gill Sans MT" w:hAnsi="Gill Sans MT" w:cs="MyriadPro-Regular"/>
              <w:color w:val="0070C0"/>
              <w:szCs w:val="22"/>
            </w:rPr>
            <w:t>Contact Information</w:t>
          </w:r>
        </w:p>
        <w:p w14:paraId="50F24FF8" w14:textId="77777777" w:rsidR="00151036" w:rsidRPr="00BA2069" w:rsidRDefault="00151036" w:rsidP="00151036">
          <w:pPr>
            <w:autoSpaceDE w:val="0"/>
            <w:autoSpaceDN w:val="0"/>
            <w:adjustRightInd w:val="0"/>
            <w:spacing w:before="120" w:after="0" w:line="240" w:lineRule="auto"/>
            <w:jc w:val="center"/>
            <w:rPr>
              <w:rFonts w:ascii="Gill Sans MT" w:hAnsi="Gill Sans MT" w:cs="MyriadPro-Regular"/>
              <w:color w:val="000000"/>
              <w:sz w:val="16"/>
              <w:szCs w:val="16"/>
            </w:rPr>
          </w:pPr>
          <w:r w:rsidRPr="00BA2069">
            <w:rPr>
              <w:rFonts w:ascii="Gill Sans MT" w:hAnsi="Gill Sans MT" w:cs="MyriadPro-Regular"/>
              <w:color w:val="000000"/>
              <w:sz w:val="16"/>
              <w:szCs w:val="16"/>
            </w:rPr>
            <w:t>Department of Climate Change, General Secretariat of the National Council for Sustainable Development / Ministry of Environment</w:t>
          </w:r>
        </w:p>
        <w:p w14:paraId="7AF2D068" w14:textId="77777777" w:rsidR="0033777D" w:rsidRPr="00BA2069" w:rsidRDefault="0033777D" w:rsidP="0033777D">
          <w:pPr>
            <w:spacing w:after="0"/>
            <w:jc w:val="center"/>
            <w:rPr>
              <w:rFonts w:ascii="Gill Sans MT" w:hAnsi="Gill Sans MT" w:cs="MyriadPro-Regular"/>
              <w:color w:val="000000"/>
              <w:sz w:val="16"/>
              <w:szCs w:val="16"/>
            </w:rPr>
          </w:pPr>
          <w:r w:rsidRPr="00BA2069">
            <w:rPr>
              <w:rFonts w:ascii="Gill Sans MT" w:hAnsi="Gill Sans MT" w:cs="MyriadPro-Regular"/>
              <w:color w:val="000000"/>
              <w:sz w:val="16"/>
              <w:szCs w:val="16"/>
            </w:rPr>
            <w:t>No. 503, Road along Bassac River, Sangkat Tonle Bassac, Chamkarmon, Phnom Penh, Cambodia</w:t>
          </w:r>
        </w:p>
        <w:p w14:paraId="50321486" w14:textId="77777777" w:rsidR="00151036" w:rsidRPr="00BA2069" w:rsidRDefault="00151036" w:rsidP="0033777D">
          <w:pPr>
            <w:spacing w:after="0"/>
            <w:jc w:val="center"/>
            <w:rPr>
              <w:rFonts w:ascii="Gill Sans MT" w:hAnsi="Gill Sans MT" w:cs="MyriadPro-Regular"/>
              <w:color w:val="000000"/>
              <w:sz w:val="16"/>
              <w:szCs w:val="16"/>
            </w:rPr>
          </w:pPr>
          <w:r w:rsidRPr="00BA2069">
            <w:rPr>
              <w:rFonts w:ascii="Gill Sans MT" w:hAnsi="Gill Sans MT" w:cs="MyriadPro-Regular"/>
              <w:color w:val="000000"/>
              <w:sz w:val="16"/>
              <w:szCs w:val="16"/>
            </w:rPr>
            <w:t xml:space="preserve">Phone/Fax: (855-23) 218 370 | email: </w:t>
          </w:r>
          <w:hyperlink r:id="rId16" w:tgtFrame="_blank" w:history="1">
            <w:r w:rsidRPr="00BA2069">
              <w:rPr>
                <w:rFonts w:ascii="Gill Sans MT" w:hAnsi="Gill Sans MT" w:cs="MyriadPro-Regular"/>
                <w:color w:val="000000"/>
                <w:sz w:val="16"/>
                <w:szCs w:val="16"/>
              </w:rPr>
              <w:t>cceap@online.com.kh</w:t>
            </w:r>
          </w:hyperlink>
          <w:r w:rsidRPr="00BA2069">
            <w:rPr>
              <w:rFonts w:ascii="Gill Sans MT" w:hAnsi="Gill Sans MT" w:cs="MyriadPro-Regular"/>
              <w:color w:val="000000"/>
              <w:sz w:val="16"/>
              <w:szCs w:val="16"/>
            </w:rPr>
            <w:t xml:space="preserve"> | http://www.camclimate.org.kh </w:t>
          </w:r>
        </w:p>
        <w:p w14:paraId="2C4A4481" w14:textId="77777777" w:rsidR="008D0F8F" w:rsidRPr="00BA2069" w:rsidRDefault="008D0F8F" w:rsidP="008D0F8F">
          <w:pPr>
            <w:tabs>
              <w:tab w:val="left" w:pos="5295"/>
            </w:tabs>
            <w:rPr>
              <w:rFonts w:ascii="Gill Sans MT" w:hAnsi="Gill Sans MT"/>
              <w:szCs w:val="22"/>
            </w:rPr>
            <w:sectPr w:rsidR="008D0F8F" w:rsidRPr="00BA2069" w:rsidSect="006C5493">
              <w:pgSz w:w="12240" w:h="15840"/>
              <w:pgMar w:top="992" w:right="1610" w:bottom="1440" w:left="1440" w:header="720" w:footer="720" w:gutter="0"/>
              <w:pgNumType w:fmt="lowerRoman" w:start="1"/>
              <w:cols w:space="720"/>
              <w:docGrid w:linePitch="360"/>
            </w:sectPr>
          </w:pPr>
        </w:p>
        <w:p w14:paraId="3832CAF3" w14:textId="77777777" w:rsidR="0054185F" w:rsidRPr="00BA2069" w:rsidRDefault="00646DB7" w:rsidP="00646DB7">
          <w:pPr>
            <w:tabs>
              <w:tab w:val="left" w:pos="9940"/>
            </w:tabs>
            <w:rPr>
              <w:rFonts w:ascii="Gill Sans MT" w:hAnsi="Gill Sans MT"/>
              <w:b/>
              <w:bCs/>
              <w:color w:val="FFFFFF" w:themeColor="background1"/>
              <w:szCs w:val="22"/>
            </w:rPr>
          </w:pPr>
          <w:r w:rsidRPr="00BA2069">
            <w:rPr>
              <w:rFonts w:ascii="Gill Sans MT" w:hAnsi="Gill Sans MT"/>
              <w:b/>
              <w:bCs/>
              <w:noProof/>
              <w:color w:val="FFFFFF" w:themeColor="background1"/>
              <w:szCs w:val="22"/>
              <w:lang w:val="en-US" w:eastAsia="en-US"/>
            </w:rPr>
            <w:lastRenderedPageBreak/>
            <mc:AlternateContent>
              <mc:Choice Requires="wps">
                <w:drawing>
                  <wp:anchor distT="0" distB="0" distL="114300" distR="114300" simplePos="0" relativeHeight="251701248" behindDoc="0" locked="0" layoutInCell="1" allowOverlap="1" wp14:anchorId="2423F12E" wp14:editId="6DBC1F8D">
                    <wp:simplePos x="0" y="0"/>
                    <wp:positionH relativeFrom="margin">
                      <wp:posOffset>-162378</wp:posOffset>
                    </wp:positionH>
                    <wp:positionV relativeFrom="paragraph">
                      <wp:posOffset>48986</wp:posOffset>
                    </wp:positionV>
                    <wp:extent cx="6068786" cy="8028709"/>
                    <wp:effectExtent l="19050" t="19050" r="27305" b="10795"/>
                    <wp:wrapNone/>
                    <wp:docPr id="3" name="Rectangle 3"/>
                    <wp:cNvGraphicFramePr/>
                    <a:graphic xmlns:a="http://schemas.openxmlformats.org/drawingml/2006/main">
                      <a:graphicData uri="http://schemas.microsoft.com/office/word/2010/wordprocessingShape">
                        <wps:wsp>
                          <wps:cNvSpPr/>
                          <wps:spPr>
                            <a:xfrm>
                              <a:off x="0" y="0"/>
                              <a:ext cx="6068786" cy="8028709"/>
                            </a:xfrm>
                            <a:prstGeom prst="rect">
                              <a:avLst/>
                            </a:prstGeom>
                            <a:noFill/>
                            <a:ln w="28575" cap="rnd" cmpd="thinThick">
                              <a:solidFill>
                                <a:srgbClr val="0070C0"/>
                              </a:solidFill>
                              <a:beve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B8E7B2" id="Rectangle 3" o:spid="_x0000_s1026" style="position:absolute;margin-left:-12.8pt;margin-top:3.85pt;width:477.85pt;height:632.2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" filled="f" strokecolor="#0070c0" strokeweight="2.25pt">
                    <v:stroke linestyle="thinThick" joinstyle="bevel" endcap="round"/>
                    <w10:wrap anchorx="margin"/>
                  </v:rect>
                </w:pict>
              </mc:Fallback>
            </mc:AlternateContent>
          </w:r>
          <w:r w:rsidRPr="00BA2069">
            <w:rPr>
              <w:rFonts w:ascii="Gill Sans MT" w:hAnsi="Gill Sans MT"/>
              <w:b/>
              <w:bCs/>
              <w:color w:val="FFFFFF" w:themeColor="background1"/>
              <w:szCs w:val="22"/>
            </w:rPr>
            <w:tab/>
          </w:r>
        </w:p>
        <w:p w14:paraId="0FA0AE10" w14:textId="0CD142D7" w:rsidR="0054185F" w:rsidRPr="00266573" w:rsidRDefault="0054185F" w:rsidP="00266573">
          <w:pPr>
            <w:pStyle w:val="Heading1"/>
            <w:rPr>
              <w:rFonts w:ascii="Myriad Pro" w:hAnsi="Myriad Pro"/>
              <w:color w:val="00B050"/>
              <w:sz w:val="48"/>
              <w:szCs w:val="48"/>
            </w:rPr>
          </w:pPr>
          <w:bookmarkStart w:id="1" w:name="_Toc396666873"/>
          <w:bookmarkStart w:id="2" w:name="_Toc432083828"/>
          <w:bookmarkStart w:id="3" w:name="_Toc505164445"/>
          <w:r w:rsidRPr="00266573">
            <w:rPr>
              <w:rFonts w:ascii="Myriad Pro" w:hAnsi="Myriad Pro"/>
              <w:noProof/>
              <w:color w:val="00B050"/>
              <w:sz w:val="48"/>
              <w:szCs w:val="48"/>
              <w:lang w:val="en-US" w:eastAsia="en-US"/>
            </w:rPr>
            <mc:AlternateContent>
              <mc:Choice Requires="wps">
                <w:drawing>
                  <wp:anchor distT="0" distB="0" distL="114300" distR="114300" simplePos="0" relativeHeight="251700224" behindDoc="0" locked="0" layoutInCell="1" allowOverlap="1" wp14:anchorId="14099B8A" wp14:editId="4FA0C6C9">
                    <wp:simplePos x="0" y="0"/>
                    <wp:positionH relativeFrom="margin">
                      <wp:posOffset>1314450</wp:posOffset>
                    </wp:positionH>
                    <wp:positionV relativeFrom="page">
                      <wp:posOffset>8571865</wp:posOffset>
                    </wp:positionV>
                    <wp:extent cx="3497580" cy="381000"/>
                    <wp:effectExtent l="0" t="0" r="762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97580" cy="381000"/>
                            </a:xfrm>
                            <a:prstGeom prst="rect">
                              <a:avLst/>
                            </a:prstGeom>
                            <a:noFill/>
                            <a:ln w="6350">
                              <a:noFill/>
                            </a:ln>
                            <a:effectLst/>
                          </wps:spPr>
                          <wps:txbx>
                            <w:txbxContent>
                              <w:p w14:paraId="18A7E0C7" w14:textId="77777777" w:rsidR="00AC4E6F" w:rsidRDefault="00AC4E6F" w:rsidP="0054185F">
                                <w:pPr>
                                  <w:pStyle w:val="NoSpacing"/>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45000</wp14:pctWidth>
                    </wp14:sizeRelH>
                    <wp14:sizeRelV relativeFrom="margin">
                      <wp14:pctHeight>0</wp14:pctHeight>
                    </wp14:sizeRelV>
                  </wp:anchor>
                </w:drawing>
              </mc:Choice>
              <mc:Fallback>
                <w:pict>
                  <v:shapetype w14:anchorId="14099B8A" id="_x0000_t202" coordsize="21600,21600" o:spt="202" path="m,l,21600r21600,l21600,xe">
                    <v:stroke joinstyle="miter"/>
                    <v:path gradientshapeok="t" o:connecttype="rect"/>
                  </v:shapetype>
                  <v:shape id="Text Box 36" o:spid="_x0000_s1026" type="#_x0000_t202" style="position:absolute;margin-left:103.5pt;margin-top:674.95pt;width:275.4pt;height:30pt;z-index:251700224;visibility:visible;mso-wrap-style:square;mso-width-percent:450;mso-height-percent:0;mso-wrap-distance-left:9pt;mso-wrap-distance-top:0;mso-wrap-distance-right:9pt;mso-wrap-distance-bottom:0;mso-position-horizontal:absolute;mso-position-horizontal-relative:margin;mso-position-vertical:absolute;mso-position-vertical-relative:page;mso-width-percent:45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" filled="f" stroked="f" strokeweight=".5pt">
                    <v:textbox inset="0,0,0,0">
                      <w:txbxContent>
                        <w:p w14:paraId="18A7E0C7" w14:textId="77777777" w:rsidR="00AC4E6F" w:rsidRDefault="00AC4E6F" w:rsidP="0054185F">
                          <w:pPr>
                            <w:pStyle w:val="NoSpacing"/>
                            <w:rPr>
                              <w:color w:val="595959" w:themeColor="text1" w:themeTint="A6"/>
                              <w:sz w:val="20"/>
                              <w:szCs w:val="20"/>
                            </w:rPr>
                          </w:pPr>
                        </w:p>
                      </w:txbxContent>
                    </v:textbox>
                    <w10:wrap anchorx="margin" anchory="page"/>
                  </v:shape>
                </w:pict>
              </mc:Fallback>
            </mc:AlternateContent>
          </w:r>
          <w:r w:rsidRPr="00266573">
            <w:rPr>
              <w:rFonts w:ascii="Myriad Pro" w:hAnsi="Myriad Pro"/>
              <w:color w:val="00B050"/>
              <w:sz w:val="48"/>
              <w:szCs w:val="48"/>
            </w:rPr>
            <w:t>PROJECT SUMMARY</w:t>
          </w:r>
          <w:bookmarkEnd w:id="1"/>
          <w:bookmarkEnd w:id="2"/>
          <w:bookmarkEnd w:id="3"/>
        </w:p>
        <w:p w14:paraId="224250DD" w14:textId="77777777" w:rsidR="0054185F" w:rsidRPr="00BA2069" w:rsidRDefault="0054185F" w:rsidP="0054185F">
          <w:pPr>
            <w:pStyle w:val="BodyText"/>
            <w:ind w:left="660"/>
            <w:jc w:val="center"/>
            <w:rPr>
              <w:rFonts w:ascii="Gill Sans MT" w:hAnsi="Gill Sans MT"/>
              <w:b/>
              <w:bCs/>
              <w:color w:val="000000" w:themeColor="text1"/>
              <w:szCs w:val="22"/>
            </w:rPr>
          </w:pPr>
        </w:p>
        <w:p w14:paraId="6524F8D6" w14:textId="77777777" w:rsidR="0054185F" w:rsidRPr="00BA2069" w:rsidRDefault="0054185F" w:rsidP="00266573">
          <w:pPr>
            <w:pStyle w:val="BodyText"/>
            <w:tabs>
              <w:tab w:val="left" w:pos="2970"/>
            </w:tabs>
            <w:ind w:left="3060" w:hanging="3132"/>
            <w:rPr>
              <w:rFonts w:ascii="Gill Sans MT" w:hAnsi="Gill Sans MT"/>
              <w:b/>
              <w:bCs/>
              <w:color w:val="000000" w:themeColor="text1"/>
              <w:szCs w:val="22"/>
            </w:rPr>
          </w:pPr>
          <w:r w:rsidRPr="00BA2069">
            <w:rPr>
              <w:rFonts w:ascii="Gill Sans MT" w:hAnsi="Gill Sans MT"/>
              <w:b/>
              <w:bCs/>
              <w:color w:val="000000" w:themeColor="text1"/>
              <w:szCs w:val="22"/>
            </w:rPr>
            <w:t xml:space="preserve">PROJECT TITLE: </w:t>
          </w:r>
          <w:r w:rsidRPr="00BA2069">
            <w:rPr>
              <w:rFonts w:ascii="Gill Sans MT" w:hAnsi="Gill Sans MT"/>
              <w:b/>
              <w:bCs/>
              <w:color w:val="000000" w:themeColor="text1"/>
              <w:szCs w:val="22"/>
            </w:rPr>
            <w:tab/>
            <w:t>Cambodia Climate Change Alliance –Phase II (CCCA)</w:t>
          </w:r>
        </w:p>
        <w:p w14:paraId="566B1FAE" w14:textId="77777777" w:rsidR="0054185F" w:rsidRPr="00BA2069" w:rsidRDefault="0054185F" w:rsidP="00266573">
          <w:pPr>
            <w:pStyle w:val="BodyText"/>
            <w:tabs>
              <w:tab w:val="left" w:pos="2970"/>
            </w:tabs>
            <w:ind w:left="3060" w:hanging="3132"/>
            <w:rPr>
              <w:rFonts w:ascii="Gill Sans MT" w:hAnsi="Gill Sans MT"/>
              <w:b/>
              <w:bCs/>
              <w:color w:val="000000" w:themeColor="text1"/>
              <w:szCs w:val="22"/>
            </w:rPr>
          </w:pPr>
        </w:p>
        <w:p w14:paraId="66AB2C4D" w14:textId="77777777" w:rsidR="0054185F" w:rsidRPr="00BA2069" w:rsidRDefault="0054185F" w:rsidP="00266573">
          <w:pPr>
            <w:pStyle w:val="BodyText"/>
            <w:tabs>
              <w:tab w:val="left" w:pos="2970"/>
            </w:tabs>
            <w:ind w:left="3060" w:hanging="3132"/>
            <w:rPr>
              <w:rFonts w:ascii="Gill Sans MT" w:hAnsi="Gill Sans MT"/>
              <w:b/>
              <w:bCs/>
              <w:color w:val="000000" w:themeColor="text1"/>
              <w:szCs w:val="22"/>
            </w:rPr>
          </w:pPr>
          <w:r w:rsidRPr="00BA2069">
            <w:rPr>
              <w:rFonts w:ascii="Gill Sans MT" w:hAnsi="Gill Sans MT"/>
              <w:b/>
              <w:bCs/>
              <w:color w:val="000000" w:themeColor="text1"/>
              <w:szCs w:val="22"/>
            </w:rPr>
            <w:t xml:space="preserve">ORGANISATION: </w:t>
          </w:r>
          <w:r w:rsidRPr="00BA2069">
            <w:rPr>
              <w:rFonts w:ascii="Gill Sans MT" w:hAnsi="Gill Sans MT"/>
              <w:b/>
              <w:bCs/>
              <w:color w:val="000000" w:themeColor="text1"/>
              <w:szCs w:val="22"/>
            </w:rPr>
            <w:tab/>
            <w:t xml:space="preserve">Department of Climate Change, General Secretariat of </w:t>
          </w:r>
          <w:r w:rsidR="00A56C36" w:rsidRPr="00BA2069">
            <w:rPr>
              <w:rFonts w:ascii="Gill Sans MT" w:hAnsi="Gill Sans MT"/>
              <w:b/>
              <w:bCs/>
              <w:color w:val="000000" w:themeColor="text1"/>
              <w:szCs w:val="22"/>
            </w:rPr>
            <w:t xml:space="preserve">the </w:t>
          </w:r>
          <w:r w:rsidRPr="00BA2069">
            <w:rPr>
              <w:rFonts w:ascii="Gill Sans MT" w:hAnsi="Gill Sans MT"/>
              <w:b/>
              <w:bCs/>
              <w:color w:val="000000" w:themeColor="text1"/>
              <w:szCs w:val="22"/>
            </w:rPr>
            <w:t>National Council for Sustainable Development, Ministry of Environment</w:t>
          </w:r>
        </w:p>
        <w:p w14:paraId="4FCF7ADC" w14:textId="77777777" w:rsidR="0054185F" w:rsidRPr="00BA2069" w:rsidRDefault="0054185F" w:rsidP="00266573">
          <w:pPr>
            <w:pStyle w:val="BodyText"/>
            <w:tabs>
              <w:tab w:val="left" w:pos="2970"/>
            </w:tabs>
            <w:ind w:left="3060" w:hanging="3132"/>
            <w:rPr>
              <w:rFonts w:ascii="Gill Sans MT" w:hAnsi="Gill Sans MT"/>
              <w:b/>
              <w:bCs/>
              <w:color w:val="000000" w:themeColor="text1"/>
              <w:szCs w:val="22"/>
            </w:rPr>
          </w:pPr>
        </w:p>
        <w:p w14:paraId="65A9318C" w14:textId="77777777" w:rsidR="0054185F" w:rsidRPr="00BA2069" w:rsidRDefault="0054185F" w:rsidP="00266573">
          <w:pPr>
            <w:pStyle w:val="BodyText"/>
            <w:tabs>
              <w:tab w:val="left" w:pos="2970"/>
            </w:tabs>
            <w:ind w:left="3060" w:hanging="3132"/>
            <w:rPr>
              <w:rFonts w:ascii="Gill Sans MT" w:hAnsi="Gill Sans MT"/>
              <w:b/>
              <w:color w:val="000000" w:themeColor="text1"/>
              <w:szCs w:val="22"/>
            </w:rPr>
          </w:pPr>
          <w:r w:rsidRPr="00BA2069">
            <w:rPr>
              <w:rFonts w:ascii="Gill Sans MT" w:hAnsi="Gill Sans MT"/>
              <w:b/>
              <w:bCs/>
              <w:color w:val="000000" w:themeColor="text1"/>
              <w:szCs w:val="22"/>
            </w:rPr>
            <w:t xml:space="preserve">REPORTING PERIOD: </w:t>
          </w:r>
          <w:bookmarkStart w:id="4" w:name="_Toc153888545"/>
          <w:bookmarkStart w:id="5" w:name="_Toc153888633"/>
          <w:bookmarkStart w:id="6" w:name="_Toc154140524"/>
          <w:bookmarkStart w:id="7" w:name="_Toc154140579"/>
          <w:r w:rsidRPr="00BA2069">
            <w:rPr>
              <w:rFonts w:ascii="Gill Sans MT" w:hAnsi="Gill Sans MT"/>
              <w:b/>
              <w:bCs/>
              <w:color w:val="000000" w:themeColor="text1"/>
              <w:szCs w:val="22"/>
            </w:rPr>
            <w:tab/>
          </w:r>
          <w:bookmarkEnd w:id="4"/>
          <w:bookmarkEnd w:id="5"/>
          <w:bookmarkEnd w:id="6"/>
          <w:bookmarkEnd w:id="7"/>
          <w:r w:rsidRPr="00BA2069">
            <w:rPr>
              <w:rFonts w:ascii="Gill Sans MT" w:hAnsi="Gill Sans MT"/>
              <w:b/>
              <w:color w:val="000000" w:themeColor="text1"/>
              <w:szCs w:val="22"/>
            </w:rPr>
            <w:t>1</w:t>
          </w:r>
          <w:r w:rsidRPr="00BA2069">
            <w:rPr>
              <w:rFonts w:ascii="Gill Sans MT" w:hAnsi="Gill Sans MT"/>
              <w:b/>
              <w:color w:val="000000" w:themeColor="text1"/>
              <w:szCs w:val="22"/>
              <w:vertAlign w:val="superscript"/>
            </w:rPr>
            <w:t xml:space="preserve">st </w:t>
          </w:r>
          <w:r w:rsidR="008354A8">
            <w:rPr>
              <w:rFonts w:ascii="Gill Sans MT" w:hAnsi="Gill Sans MT"/>
              <w:b/>
              <w:color w:val="000000" w:themeColor="text1"/>
              <w:szCs w:val="22"/>
              <w:lang w:val="en-US"/>
            </w:rPr>
            <w:t xml:space="preserve">Jan </w:t>
          </w:r>
          <w:r w:rsidR="00E72203" w:rsidRPr="00BA2069">
            <w:rPr>
              <w:rFonts w:ascii="Gill Sans MT" w:hAnsi="Gill Sans MT"/>
              <w:b/>
              <w:color w:val="000000" w:themeColor="text1"/>
              <w:szCs w:val="22"/>
            </w:rPr>
            <w:t xml:space="preserve">2017 </w:t>
          </w:r>
          <w:r w:rsidR="00334D92" w:rsidRPr="00BA2069">
            <w:rPr>
              <w:rFonts w:ascii="Gill Sans MT" w:hAnsi="Gill Sans MT"/>
              <w:b/>
              <w:color w:val="000000" w:themeColor="text1"/>
              <w:szCs w:val="22"/>
            </w:rPr>
            <w:t xml:space="preserve">to </w:t>
          </w:r>
          <w:r w:rsidR="008354A8">
            <w:rPr>
              <w:rFonts w:ascii="Gill Sans MT" w:hAnsi="Gill Sans MT"/>
              <w:b/>
              <w:color w:val="000000" w:themeColor="text1"/>
              <w:szCs w:val="22"/>
            </w:rPr>
            <w:t>31</w:t>
          </w:r>
          <w:r w:rsidR="00B67FF5" w:rsidRPr="00BA2069">
            <w:rPr>
              <w:rFonts w:ascii="Gill Sans MT" w:hAnsi="Gill Sans MT"/>
              <w:b/>
              <w:color w:val="000000" w:themeColor="text1"/>
              <w:szCs w:val="22"/>
              <w:vertAlign w:val="superscript"/>
            </w:rPr>
            <w:t>th</w:t>
          </w:r>
          <w:r w:rsidR="00B67FF5" w:rsidRPr="00BA2069">
            <w:rPr>
              <w:rFonts w:ascii="Gill Sans MT" w:hAnsi="Gill Sans MT"/>
              <w:b/>
              <w:color w:val="000000" w:themeColor="text1"/>
              <w:szCs w:val="22"/>
            </w:rPr>
            <w:t xml:space="preserve"> </w:t>
          </w:r>
          <w:r w:rsidR="008354A8">
            <w:rPr>
              <w:rFonts w:ascii="Gill Sans MT" w:hAnsi="Gill Sans MT"/>
              <w:b/>
              <w:color w:val="000000" w:themeColor="text1"/>
              <w:szCs w:val="22"/>
            </w:rPr>
            <w:t>December</w:t>
          </w:r>
          <w:r w:rsidR="00E72203" w:rsidRPr="00BA2069">
            <w:rPr>
              <w:rFonts w:ascii="Gill Sans MT" w:hAnsi="Gill Sans MT"/>
              <w:b/>
              <w:color w:val="000000" w:themeColor="text1"/>
              <w:szCs w:val="22"/>
            </w:rPr>
            <w:t xml:space="preserve"> 2017</w:t>
          </w:r>
        </w:p>
        <w:p w14:paraId="26DEA9B8" w14:textId="77777777" w:rsidR="0054185F" w:rsidRPr="00BA2069" w:rsidRDefault="0054185F" w:rsidP="00266573">
          <w:pPr>
            <w:pStyle w:val="BodyText"/>
            <w:tabs>
              <w:tab w:val="left" w:pos="2970"/>
            </w:tabs>
            <w:ind w:left="3060" w:hanging="3132"/>
            <w:rPr>
              <w:rFonts w:ascii="Gill Sans MT" w:hAnsi="Gill Sans MT"/>
              <w:b/>
              <w:color w:val="000000" w:themeColor="text1"/>
              <w:szCs w:val="22"/>
            </w:rPr>
          </w:pPr>
        </w:p>
        <w:p w14:paraId="4721B3DC" w14:textId="77777777" w:rsidR="0054185F" w:rsidRPr="00BA2069" w:rsidRDefault="0054185F" w:rsidP="00266573">
          <w:pPr>
            <w:pStyle w:val="BodyText"/>
            <w:tabs>
              <w:tab w:val="left" w:pos="2970"/>
            </w:tabs>
            <w:ind w:left="3060" w:hanging="3132"/>
            <w:rPr>
              <w:rFonts w:ascii="Gill Sans MT" w:hAnsi="Gill Sans MT"/>
              <w:b/>
              <w:bCs/>
              <w:color w:val="000000" w:themeColor="text1"/>
              <w:szCs w:val="22"/>
            </w:rPr>
          </w:pPr>
          <w:r w:rsidRPr="00BA2069">
            <w:rPr>
              <w:rFonts w:ascii="Gill Sans MT" w:hAnsi="Gill Sans MT"/>
              <w:b/>
              <w:color w:val="000000" w:themeColor="text1"/>
              <w:szCs w:val="22"/>
            </w:rPr>
            <w:t>PROJECT DURATION</w:t>
          </w:r>
          <w:r w:rsidRPr="00BA2069">
            <w:rPr>
              <w:rFonts w:ascii="Gill Sans MT" w:hAnsi="Gill Sans MT"/>
              <w:color w:val="000000" w:themeColor="text1"/>
              <w:szCs w:val="22"/>
            </w:rPr>
            <w:t>:</w:t>
          </w:r>
          <w:r w:rsidRPr="00BA2069">
            <w:rPr>
              <w:rFonts w:ascii="Gill Sans MT" w:hAnsi="Gill Sans MT"/>
              <w:color w:val="000000" w:themeColor="text1"/>
              <w:szCs w:val="22"/>
            </w:rPr>
            <w:tab/>
          </w:r>
          <w:r w:rsidRPr="00BA2069">
            <w:rPr>
              <w:rFonts w:ascii="Gill Sans MT" w:hAnsi="Gill Sans MT"/>
              <w:b/>
              <w:bCs/>
              <w:color w:val="000000" w:themeColor="text1"/>
              <w:szCs w:val="22"/>
            </w:rPr>
            <w:t>1</w:t>
          </w:r>
          <w:r w:rsidRPr="00BA2069">
            <w:rPr>
              <w:rFonts w:ascii="Gill Sans MT" w:hAnsi="Gill Sans MT"/>
              <w:b/>
              <w:bCs/>
              <w:color w:val="000000" w:themeColor="text1"/>
              <w:szCs w:val="22"/>
              <w:vertAlign w:val="superscript"/>
            </w:rPr>
            <w:t>st</w:t>
          </w:r>
          <w:r w:rsidRPr="00BA2069">
            <w:rPr>
              <w:rFonts w:ascii="Gill Sans MT" w:hAnsi="Gill Sans MT"/>
              <w:b/>
              <w:bCs/>
              <w:color w:val="000000" w:themeColor="text1"/>
              <w:szCs w:val="22"/>
            </w:rPr>
            <w:t xml:space="preserve"> July 2014 to 30</w:t>
          </w:r>
          <w:r w:rsidRPr="00BA2069">
            <w:rPr>
              <w:rFonts w:ascii="Gill Sans MT" w:hAnsi="Gill Sans MT"/>
              <w:b/>
              <w:bCs/>
              <w:color w:val="000000" w:themeColor="text1"/>
              <w:szCs w:val="22"/>
              <w:vertAlign w:val="superscript"/>
            </w:rPr>
            <w:t xml:space="preserve">th </w:t>
          </w:r>
          <w:r w:rsidRPr="00BA2069">
            <w:rPr>
              <w:rFonts w:ascii="Gill Sans MT" w:hAnsi="Gill Sans MT"/>
              <w:b/>
              <w:bCs/>
              <w:color w:val="000000" w:themeColor="text1"/>
              <w:szCs w:val="22"/>
            </w:rPr>
            <w:t>June 2019</w:t>
          </w:r>
        </w:p>
        <w:p w14:paraId="72FDEBB7" w14:textId="77777777" w:rsidR="0054185F" w:rsidRPr="00BA2069" w:rsidRDefault="0054185F" w:rsidP="00266573">
          <w:pPr>
            <w:pStyle w:val="BodyText"/>
            <w:tabs>
              <w:tab w:val="left" w:pos="2970"/>
            </w:tabs>
            <w:ind w:left="3060" w:hanging="3132"/>
            <w:rPr>
              <w:rFonts w:ascii="Gill Sans MT" w:hAnsi="Gill Sans MT"/>
              <w:b/>
              <w:bCs/>
              <w:color w:val="000000" w:themeColor="text1"/>
              <w:szCs w:val="22"/>
            </w:rPr>
          </w:pPr>
        </w:p>
        <w:p w14:paraId="1248C1CC" w14:textId="77777777" w:rsidR="0054185F" w:rsidRPr="00BA2069" w:rsidRDefault="0054185F" w:rsidP="00266573">
          <w:pPr>
            <w:pStyle w:val="BodyText"/>
            <w:tabs>
              <w:tab w:val="left" w:pos="2970"/>
            </w:tabs>
            <w:ind w:left="3060" w:hanging="3132"/>
            <w:rPr>
              <w:rFonts w:ascii="Gill Sans MT" w:hAnsi="Gill Sans MT"/>
              <w:b/>
              <w:bCs/>
              <w:szCs w:val="22"/>
            </w:rPr>
          </w:pPr>
          <w:r w:rsidRPr="00BA2069">
            <w:rPr>
              <w:rFonts w:ascii="Gill Sans MT" w:hAnsi="Gill Sans MT"/>
              <w:b/>
              <w:color w:val="000000" w:themeColor="text1"/>
              <w:szCs w:val="22"/>
            </w:rPr>
            <w:t>TOTAL APPROVED BUDGET:</w:t>
          </w:r>
          <w:r w:rsidRPr="00BA2069">
            <w:rPr>
              <w:rFonts w:ascii="Gill Sans MT" w:hAnsi="Gill Sans MT"/>
              <w:b/>
              <w:color w:val="000000" w:themeColor="text1"/>
              <w:szCs w:val="22"/>
            </w:rPr>
            <w:tab/>
            <w:t xml:space="preserve">US$ </w:t>
          </w:r>
          <w:r w:rsidR="005D61BE" w:rsidRPr="00BA2069">
            <w:rPr>
              <w:rFonts w:ascii="Gill Sans MT" w:hAnsi="Gill Sans MT"/>
              <w:b/>
              <w:color w:val="000000" w:themeColor="text1"/>
              <w:szCs w:val="22"/>
            </w:rPr>
            <w:t>11,129,388.00</w:t>
          </w:r>
        </w:p>
        <w:p w14:paraId="0C3F5B65" w14:textId="77777777" w:rsidR="0054185F" w:rsidRPr="00BA2069" w:rsidRDefault="0054185F" w:rsidP="0054185F">
          <w:pPr>
            <w:rPr>
              <w:rFonts w:ascii="Gill Sans MT" w:eastAsiaTheme="minorHAnsi" w:hAnsi="Gill Sans MT"/>
              <w:b/>
              <w:color w:val="000000" w:themeColor="text1"/>
              <w:szCs w:val="22"/>
            </w:rPr>
          </w:pPr>
          <w:r w:rsidRPr="00BA2069">
            <w:rPr>
              <w:rFonts w:ascii="Gill Sans MT" w:hAnsi="Gill Sans MT"/>
              <w:b/>
              <w:color w:val="000000" w:themeColor="text1"/>
              <w:szCs w:val="22"/>
            </w:rPr>
            <w:br w:type="page"/>
          </w:r>
        </w:p>
        <w:p w14:paraId="75A1F294" w14:textId="77777777" w:rsidR="00F838BA" w:rsidRPr="00606719" w:rsidRDefault="0054185F" w:rsidP="00F838BA">
          <w:pPr>
            <w:pStyle w:val="Heading1"/>
            <w:tabs>
              <w:tab w:val="center" w:pos="4595"/>
            </w:tabs>
            <w:rPr>
              <w:rFonts w:ascii="Gill Sans MT" w:hAnsi="Gill Sans MT"/>
              <w:bCs w:val="0"/>
              <w:color w:val="00B050"/>
              <w:sz w:val="40"/>
              <w:szCs w:val="40"/>
            </w:rPr>
          </w:pPr>
          <w:bookmarkStart w:id="8" w:name="_Toc432083829"/>
          <w:bookmarkStart w:id="9" w:name="_Toc505164446"/>
          <w:r w:rsidRPr="00606719">
            <w:rPr>
              <w:rFonts w:ascii="Gill Sans MT" w:hAnsi="Gill Sans MT"/>
              <w:bCs w:val="0"/>
              <w:color w:val="00B050"/>
              <w:sz w:val="40"/>
              <w:szCs w:val="40"/>
            </w:rPr>
            <w:lastRenderedPageBreak/>
            <w:t>CONTENTS</w:t>
          </w:r>
          <w:bookmarkEnd w:id="8"/>
          <w:bookmarkEnd w:id="9"/>
        </w:p>
        <w:sdt>
          <w:sdtPr>
            <w:rPr>
              <w:rFonts w:asciiTheme="minorHAnsi" w:eastAsiaTheme="minorEastAsia" w:hAnsiTheme="minorHAnsi" w:cstheme="minorBidi"/>
              <w:b w:val="0"/>
              <w:bCs w:val="0"/>
              <w:color w:val="auto"/>
              <w:sz w:val="22"/>
              <w:szCs w:val="36"/>
            </w:rPr>
            <w:id w:val="-1730686152"/>
            <w:docPartObj>
              <w:docPartGallery w:val="Table of Contents"/>
              <w:docPartUnique/>
            </w:docPartObj>
          </w:sdtPr>
          <w:sdtEndPr>
            <w:rPr>
              <w:noProof/>
            </w:rPr>
          </w:sdtEndPr>
          <w:sdtContent>
            <w:p w14:paraId="0B7133DD" w14:textId="01BE5D48" w:rsidR="00AC6858" w:rsidRPr="00AC6858" w:rsidRDefault="00AC6858">
              <w:pPr>
                <w:pStyle w:val="TOCHeading"/>
                <w:rPr>
                  <w:sz w:val="2"/>
                  <w:szCs w:val="2"/>
                </w:rPr>
              </w:pPr>
            </w:p>
            <w:p w14:paraId="7CA9BC3B" w14:textId="77777777" w:rsidR="00CE4E05" w:rsidRDefault="00AC6858">
              <w:pPr>
                <w:pStyle w:val="TOC1"/>
                <w:rPr>
                  <w:noProof/>
                  <w:lang w:val="en-US" w:eastAsia="en-US"/>
                </w:rPr>
              </w:pPr>
              <w:r>
                <w:fldChar w:fldCharType="begin"/>
              </w:r>
              <w:r>
                <w:instrText xml:space="preserve"> TOC \o "1-3" \h \z \u </w:instrText>
              </w:r>
              <w:r>
                <w:fldChar w:fldCharType="separate"/>
              </w:r>
              <w:hyperlink w:anchor="_Toc505164445" w:history="1">
                <w:r w:rsidR="00CE4E05" w:rsidRPr="00A3092D">
                  <w:rPr>
                    <w:rStyle w:val="Hyperlink"/>
                    <w:rFonts w:ascii="Myriad Pro" w:hAnsi="Myriad Pro"/>
                    <w:noProof/>
                  </w:rPr>
                  <w:t>PROJECT SUMMARY</w:t>
                </w:r>
                <w:r w:rsidR="00CE4E05">
                  <w:rPr>
                    <w:noProof/>
                    <w:webHidden/>
                  </w:rPr>
                  <w:tab/>
                </w:r>
                <w:r w:rsidR="00CE4E05">
                  <w:rPr>
                    <w:noProof/>
                    <w:webHidden/>
                  </w:rPr>
                  <w:fldChar w:fldCharType="begin"/>
                </w:r>
                <w:r w:rsidR="00CE4E05">
                  <w:rPr>
                    <w:noProof/>
                    <w:webHidden/>
                  </w:rPr>
                  <w:instrText xml:space="preserve"> PAGEREF _Toc505164445 \h </w:instrText>
                </w:r>
                <w:r w:rsidR="00CE4E05">
                  <w:rPr>
                    <w:noProof/>
                    <w:webHidden/>
                  </w:rPr>
                </w:r>
                <w:r w:rsidR="00CE4E05">
                  <w:rPr>
                    <w:noProof/>
                    <w:webHidden/>
                  </w:rPr>
                  <w:fldChar w:fldCharType="separate"/>
                </w:r>
                <w:r w:rsidR="00CE4E05">
                  <w:rPr>
                    <w:noProof/>
                    <w:webHidden/>
                  </w:rPr>
                  <w:t>i</w:t>
                </w:r>
                <w:r w:rsidR="00CE4E05">
                  <w:rPr>
                    <w:noProof/>
                    <w:webHidden/>
                  </w:rPr>
                  <w:fldChar w:fldCharType="end"/>
                </w:r>
              </w:hyperlink>
            </w:p>
            <w:p w14:paraId="16A71075" w14:textId="77777777" w:rsidR="00CE4E05" w:rsidRDefault="007944E4">
              <w:pPr>
                <w:pStyle w:val="TOC1"/>
                <w:rPr>
                  <w:noProof/>
                  <w:lang w:val="en-US" w:eastAsia="en-US"/>
                </w:rPr>
              </w:pPr>
              <w:hyperlink w:anchor="_Toc505164446" w:history="1">
                <w:r w:rsidR="00CE4E05" w:rsidRPr="00A3092D">
                  <w:rPr>
                    <w:rStyle w:val="Hyperlink"/>
                    <w:rFonts w:ascii="Gill Sans MT" w:hAnsi="Gill Sans MT"/>
                    <w:noProof/>
                  </w:rPr>
                  <w:t>CONTENTS</w:t>
                </w:r>
                <w:r w:rsidR="00CE4E05">
                  <w:rPr>
                    <w:noProof/>
                    <w:webHidden/>
                  </w:rPr>
                  <w:tab/>
                </w:r>
                <w:r w:rsidR="00CE4E05">
                  <w:rPr>
                    <w:noProof/>
                    <w:webHidden/>
                  </w:rPr>
                  <w:fldChar w:fldCharType="begin"/>
                </w:r>
                <w:r w:rsidR="00CE4E05">
                  <w:rPr>
                    <w:noProof/>
                    <w:webHidden/>
                  </w:rPr>
                  <w:instrText xml:space="preserve"> PAGEREF _Toc505164446 \h </w:instrText>
                </w:r>
                <w:r w:rsidR="00CE4E05">
                  <w:rPr>
                    <w:noProof/>
                    <w:webHidden/>
                  </w:rPr>
                </w:r>
                <w:r w:rsidR="00CE4E05">
                  <w:rPr>
                    <w:noProof/>
                    <w:webHidden/>
                  </w:rPr>
                  <w:fldChar w:fldCharType="separate"/>
                </w:r>
                <w:r w:rsidR="00CE4E05">
                  <w:rPr>
                    <w:noProof/>
                    <w:webHidden/>
                  </w:rPr>
                  <w:t>ii</w:t>
                </w:r>
                <w:r w:rsidR="00CE4E05">
                  <w:rPr>
                    <w:noProof/>
                    <w:webHidden/>
                  </w:rPr>
                  <w:fldChar w:fldCharType="end"/>
                </w:r>
              </w:hyperlink>
            </w:p>
            <w:p w14:paraId="222F1712" w14:textId="77777777" w:rsidR="00CE4E05" w:rsidRDefault="007944E4">
              <w:pPr>
                <w:pStyle w:val="TOC1"/>
                <w:rPr>
                  <w:noProof/>
                  <w:lang w:val="en-US" w:eastAsia="en-US"/>
                </w:rPr>
              </w:pPr>
              <w:hyperlink w:anchor="_Toc505164447" w:history="1">
                <w:r w:rsidR="00CE4E05" w:rsidRPr="00A3092D">
                  <w:rPr>
                    <w:rStyle w:val="Hyperlink"/>
                    <w:rFonts w:ascii="Myriad Pro" w:hAnsi="Myriad Pro"/>
                    <w:noProof/>
                  </w:rPr>
                  <w:t>List of Figures</w:t>
                </w:r>
                <w:r w:rsidR="00CE4E05">
                  <w:rPr>
                    <w:noProof/>
                    <w:webHidden/>
                  </w:rPr>
                  <w:tab/>
                </w:r>
                <w:r w:rsidR="00CE4E05">
                  <w:rPr>
                    <w:noProof/>
                    <w:webHidden/>
                  </w:rPr>
                  <w:fldChar w:fldCharType="begin"/>
                </w:r>
                <w:r w:rsidR="00CE4E05">
                  <w:rPr>
                    <w:noProof/>
                    <w:webHidden/>
                  </w:rPr>
                  <w:instrText xml:space="preserve"> PAGEREF _Toc505164447 \h </w:instrText>
                </w:r>
                <w:r w:rsidR="00CE4E05">
                  <w:rPr>
                    <w:noProof/>
                    <w:webHidden/>
                  </w:rPr>
                </w:r>
                <w:r w:rsidR="00CE4E05">
                  <w:rPr>
                    <w:noProof/>
                    <w:webHidden/>
                  </w:rPr>
                  <w:fldChar w:fldCharType="separate"/>
                </w:r>
                <w:r w:rsidR="00CE4E05">
                  <w:rPr>
                    <w:noProof/>
                    <w:webHidden/>
                  </w:rPr>
                  <w:t>iii</w:t>
                </w:r>
                <w:r w:rsidR="00CE4E05">
                  <w:rPr>
                    <w:noProof/>
                    <w:webHidden/>
                  </w:rPr>
                  <w:fldChar w:fldCharType="end"/>
                </w:r>
              </w:hyperlink>
            </w:p>
            <w:p w14:paraId="0394DAB8" w14:textId="77777777" w:rsidR="00CE4E05" w:rsidRDefault="007944E4">
              <w:pPr>
                <w:pStyle w:val="TOC1"/>
                <w:rPr>
                  <w:noProof/>
                  <w:lang w:val="en-US" w:eastAsia="en-US"/>
                </w:rPr>
              </w:pPr>
              <w:hyperlink w:anchor="_Toc505164448" w:history="1">
                <w:r w:rsidR="00CE4E05" w:rsidRPr="00A3092D">
                  <w:rPr>
                    <w:rStyle w:val="Hyperlink"/>
                    <w:rFonts w:ascii="Myriad Pro" w:hAnsi="Myriad Pro"/>
                    <w:noProof/>
                  </w:rPr>
                  <w:t>List of Tables</w:t>
                </w:r>
                <w:r w:rsidR="00CE4E05">
                  <w:rPr>
                    <w:noProof/>
                    <w:webHidden/>
                  </w:rPr>
                  <w:tab/>
                </w:r>
                <w:r w:rsidR="00CE4E05">
                  <w:rPr>
                    <w:noProof/>
                    <w:webHidden/>
                  </w:rPr>
                  <w:fldChar w:fldCharType="begin"/>
                </w:r>
                <w:r w:rsidR="00CE4E05">
                  <w:rPr>
                    <w:noProof/>
                    <w:webHidden/>
                  </w:rPr>
                  <w:instrText xml:space="preserve"> PAGEREF _Toc505164448 \h </w:instrText>
                </w:r>
                <w:r w:rsidR="00CE4E05">
                  <w:rPr>
                    <w:noProof/>
                    <w:webHidden/>
                  </w:rPr>
                </w:r>
                <w:r w:rsidR="00CE4E05">
                  <w:rPr>
                    <w:noProof/>
                    <w:webHidden/>
                  </w:rPr>
                  <w:fldChar w:fldCharType="separate"/>
                </w:r>
                <w:r w:rsidR="00CE4E05">
                  <w:rPr>
                    <w:noProof/>
                    <w:webHidden/>
                  </w:rPr>
                  <w:t>iii</w:t>
                </w:r>
                <w:r w:rsidR="00CE4E05">
                  <w:rPr>
                    <w:noProof/>
                    <w:webHidden/>
                  </w:rPr>
                  <w:fldChar w:fldCharType="end"/>
                </w:r>
              </w:hyperlink>
            </w:p>
            <w:p w14:paraId="00977BC5" w14:textId="77777777" w:rsidR="00CE4E05" w:rsidRDefault="007944E4">
              <w:pPr>
                <w:pStyle w:val="TOC1"/>
                <w:rPr>
                  <w:noProof/>
                  <w:lang w:val="en-US" w:eastAsia="en-US"/>
                </w:rPr>
              </w:pPr>
              <w:hyperlink w:anchor="_Toc505164449" w:history="1">
                <w:r w:rsidR="00CE4E05" w:rsidRPr="00A3092D">
                  <w:rPr>
                    <w:rStyle w:val="Hyperlink"/>
                    <w:rFonts w:ascii="Myriad Pro" w:hAnsi="Myriad Pro"/>
                    <w:noProof/>
                  </w:rPr>
                  <w:t>List of Tables</w:t>
                </w:r>
                <w:r w:rsidR="00CE4E05">
                  <w:rPr>
                    <w:noProof/>
                    <w:webHidden/>
                  </w:rPr>
                  <w:tab/>
                </w:r>
                <w:r w:rsidR="00CE4E05">
                  <w:rPr>
                    <w:noProof/>
                    <w:webHidden/>
                  </w:rPr>
                  <w:fldChar w:fldCharType="begin"/>
                </w:r>
                <w:r w:rsidR="00CE4E05">
                  <w:rPr>
                    <w:noProof/>
                    <w:webHidden/>
                  </w:rPr>
                  <w:instrText xml:space="preserve"> PAGEREF _Toc505164449 \h </w:instrText>
                </w:r>
                <w:r w:rsidR="00CE4E05">
                  <w:rPr>
                    <w:noProof/>
                    <w:webHidden/>
                  </w:rPr>
                </w:r>
                <w:r w:rsidR="00CE4E05">
                  <w:rPr>
                    <w:noProof/>
                    <w:webHidden/>
                  </w:rPr>
                  <w:fldChar w:fldCharType="separate"/>
                </w:r>
                <w:r w:rsidR="00CE4E05">
                  <w:rPr>
                    <w:noProof/>
                    <w:webHidden/>
                  </w:rPr>
                  <w:t>iii</w:t>
                </w:r>
                <w:r w:rsidR="00CE4E05">
                  <w:rPr>
                    <w:noProof/>
                    <w:webHidden/>
                  </w:rPr>
                  <w:fldChar w:fldCharType="end"/>
                </w:r>
              </w:hyperlink>
            </w:p>
            <w:p w14:paraId="4E73ED83" w14:textId="77777777" w:rsidR="00CE4E05" w:rsidRDefault="007944E4">
              <w:pPr>
                <w:pStyle w:val="TOC1"/>
                <w:rPr>
                  <w:noProof/>
                  <w:lang w:val="en-US" w:eastAsia="en-US"/>
                </w:rPr>
              </w:pPr>
              <w:hyperlink w:anchor="_Toc505164450" w:history="1">
                <w:r w:rsidR="00CE4E05" w:rsidRPr="00A3092D">
                  <w:rPr>
                    <w:rStyle w:val="Hyperlink"/>
                    <w:rFonts w:ascii="Gill Sans MT" w:hAnsi="Gill Sans MT"/>
                    <w:noProof/>
                  </w:rPr>
                  <w:t>ACRONYMS AND ABBREVIATIONS</w:t>
                </w:r>
                <w:r w:rsidR="00CE4E05">
                  <w:rPr>
                    <w:noProof/>
                    <w:webHidden/>
                  </w:rPr>
                  <w:tab/>
                </w:r>
                <w:r w:rsidR="00CE4E05">
                  <w:rPr>
                    <w:noProof/>
                    <w:webHidden/>
                  </w:rPr>
                  <w:fldChar w:fldCharType="begin"/>
                </w:r>
                <w:r w:rsidR="00CE4E05">
                  <w:rPr>
                    <w:noProof/>
                    <w:webHidden/>
                  </w:rPr>
                  <w:instrText xml:space="preserve"> PAGEREF _Toc505164450 \h </w:instrText>
                </w:r>
                <w:r w:rsidR="00CE4E05">
                  <w:rPr>
                    <w:noProof/>
                    <w:webHidden/>
                  </w:rPr>
                </w:r>
                <w:r w:rsidR="00CE4E05">
                  <w:rPr>
                    <w:noProof/>
                    <w:webHidden/>
                  </w:rPr>
                  <w:fldChar w:fldCharType="separate"/>
                </w:r>
                <w:r w:rsidR="00CE4E05">
                  <w:rPr>
                    <w:noProof/>
                    <w:webHidden/>
                  </w:rPr>
                  <w:t>v</w:t>
                </w:r>
                <w:r w:rsidR="00CE4E05">
                  <w:rPr>
                    <w:noProof/>
                    <w:webHidden/>
                  </w:rPr>
                  <w:fldChar w:fldCharType="end"/>
                </w:r>
              </w:hyperlink>
            </w:p>
            <w:p w14:paraId="506B963A" w14:textId="77777777" w:rsidR="00CE4E05" w:rsidRDefault="007944E4">
              <w:pPr>
                <w:pStyle w:val="TOC1"/>
                <w:rPr>
                  <w:noProof/>
                  <w:lang w:val="en-US" w:eastAsia="en-US"/>
                </w:rPr>
              </w:pPr>
              <w:hyperlink w:anchor="_Toc505164451" w:history="1">
                <w:r w:rsidR="00CE4E05" w:rsidRPr="00A3092D">
                  <w:rPr>
                    <w:rStyle w:val="Hyperlink"/>
                    <w:rFonts w:ascii="Gill Sans MT" w:hAnsi="Gill Sans MT"/>
                    <w:caps/>
                    <w:noProof/>
                  </w:rPr>
                  <w:t>Executive Summary</w:t>
                </w:r>
                <w:r w:rsidR="00CE4E05">
                  <w:rPr>
                    <w:noProof/>
                    <w:webHidden/>
                  </w:rPr>
                  <w:tab/>
                </w:r>
                <w:r w:rsidR="00CE4E05">
                  <w:rPr>
                    <w:noProof/>
                    <w:webHidden/>
                  </w:rPr>
                  <w:fldChar w:fldCharType="begin"/>
                </w:r>
                <w:r w:rsidR="00CE4E05">
                  <w:rPr>
                    <w:noProof/>
                    <w:webHidden/>
                  </w:rPr>
                  <w:instrText xml:space="preserve"> PAGEREF _Toc505164451 \h </w:instrText>
                </w:r>
                <w:r w:rsidR="00CE4E05">
                  <w:rPr>
                    <w:noProof/>
                    <w:webHidden/>
                  </w:rPr>
                </w:r>
                <w:r w:rsidR="00CE4E05">
                  <w:rPr>
                    <w:noProof/>
                    <w:webHidden/>
                  </w:rPr>
                  <w:fldChar w:fldCharType="separate"/>
                </w:r>
                <w:r w:rsidR="00CE4E05">
                  <w:rPr>
                    <w:noProof/>
                    <w:webHidden/>
                  </w:rPr>
                  <w:t>1</w:t>
                </w:r>
                <w:r w:rsidR="00CE4E05">
                  <w:rPr>
                    <w:noProof/>
                    <w:webHidden/>
                  </w:rPr>
                  <w:fldChar w:fldCharType="end"/>
                </w:r>
              </w:hyperlink>
            </w:p>
            <w:p w14:paraId="4A6F19FE" w14:textId="77777777" w:rsidR="00CE4E05" w:rsidRDefault="007944E4">
              <w:pPr>
                <w:pStyle w:val="TOC1"/>
                <w:rPr>
                  <w:noProof/>
                  <w:lang w:val="en-US" w:eastAsia="en-US"/>
                </w:rPr>
              </w:pPr>
              <w:hyperlink w:anchor="_Toc505164452" w:history="1">
                <w:r w:rsidR="00CE4E05" w:rsidRPr="00A3092D">
                  <w:rPr>
                    <w:rStyle w:val="Hyperlink"/>
                    <w:rFonts w:ascii="Gill Sans MT" w:hAnsi="Gill Sans MT"/>
                    <w:noProof/>
                  </w:rPr>
                  <w:t>I.</w:t>
                </w:r>
                <w:r w:rsidR="00CE4E05">
                  <w:rPr>
                    <w:noProof/>
                    <w:lang w:val="en-US" w:eastAsia="en-US"/>
                  </w:rPr>
                  <w:tab/>
                </w:r>
                <w:r w:rsidR="00CE4E05" w:rsidRPr="00A3092D">
                  <w:rPr>
                    <w:rStyle w:val="Hyperlink"/>
                    <w:rFonts w:ascii="Gill Sans MT" w:hAnsi="Gill Sans MT"/>
                    <w:noProof/>
                  </w:rPr>
                  <w:t>Implementation Progress</w:t>
                </w:r>
                <w:r w:rsidR="00CE4E05">
                  <w:rPr>
                    <w:noProof/>
                    <w:webHidden/>
                  </w:rPr>
                  <w:tab/>
                </w:r>
                <w:r w:rsidR="00CE4E05">
                  <w:rPr>
                    <w:noProof/>
                    <w:webHidden/>
                  </w:rPr>
                  <w:fldChar w:fldCharType="begin"/>
                </w:r>
                <w:r w:rsidR="00CE4E05">
                  <w:rPr>
                    <w:noProof/>
                    <w:webHidden/>
                  </w:rPr>
                  <w:instrText xml:space="preserve"> PAGEREF _Toc505164452 \h </w:instrText>
                </w:r>
                <w:r w:rsidR="00CE4E05">
                  <w:rPr>
                    <w:noProof/>
                    <w:webHidden/>
                  </w:rPr>
                </w:r>
                <w:r w:rsidR="00CE4E05">
                  <w:rPr>
                    <w:noProof/>
                    <w:webHidden/>
                  </w:rPr>
                  <w:fldChar w:fldCharType="separate"/>
                </w:r>
                <w:r w:rsidR="00CE4E05">
                  <w:rPr>
                    <w:noProof/>
                    <w:webHidden/>
                  </w:rPr>
                  <w:t>3</w:t>
                </w:r>
                <w:r w:rsidR="00CE4E05">
                  <w:rPr>
                    <w:noProof/>
                    <w:webHidden/>
                  </w:rPr>
                  <w:fldChar w:fldCharType="end"/>
                </w:r>
              </w:hyperlink>
            </w:p>
            <w:p w14:paraId="234506D5" w14:textId="77777777" w:rsidR="00CE4E05" w:rsidRDefault="007944E4">
              <w:pPr>
                <w:pStyle w:val="TOC2"/>
                <w:rPr>
                  <w:noProof/>
                  <w:lang w:val="en-US" w:eastAsia="en-US"/>
                </w:rPr>
              </w:pPr>
              <w:hyperlink w:anchor="_Toc505164453" w:history="1">
                <w:r w:rsidR="00CE4E05" w:rsidRPr="00A3092D">
                  <w:rPr>
                    <w:rStyle w:val="Hyperlink"/>
                    <w:rFonts w:ascii="Gill Sans MT" w:eastAsia="MS PGothic" w:hAnsi="Gill Sans MT"/>
                    <w:noProof/>
                    <w:lang w:eastAsia="ja-JP"/>
                  </w:rPr>
                  <w:t>Result 1: Strengthening the governance of climate change</w:t>
                </w:r>
                <w:r w:rsidR="00CE4E05">
                  <w:rPr>
                    <w:noProof/>
                    <w:webHidden/>
                  </w:rPr>
                  <w:tab/>
                </w:r>
                <w:r w:rsidR="00CE4E05">
                  <w:rPr>
                    <w:noProof/>
                    <w:webHidden/>
                  </w:rPr>
                  <w:fldChar w:fldCharType="begin"/>
                </w:r>
                <w:r w:rsidR="00CE4E05">
                  <w:rPr>
                    <w:noProof/>
                    <w:webHidden/>
                  </w:rPr>
                  <w:instrText xml:space="preserve"> PAGEREF _Toc505164453 \h </w:instrText>
                </w:r>
                <w:r w:rsidR="00CE4E05">
                  <w:rPr>
                    <w:noProof/>
                    <w:webHidden/>
                  </w:rPr>
                </w:r>
                <w:r w:rsidR="00CE4E05">
                  <w:rPr>
                    <w:noProof/>
                    <w:webHidden/>
                  </w:rPr>
                  <w:fldChar w:fldCharType="separate"/>
                </w:r>
                <w:r w:rsidR="00CE4E05">
                  <w:rPr>
                    <w:noProof/>
                    <w:webHidden/>
                  </w:rPr>
                  <w:t>3</w:t>
                </w:r>
                <w:r w:rsidR="00CE4E05">
                  <w:rPr>
                    <w:noProof/>
                    <w:webHidden/>
                  </w:rPr>
                  <w:fldChar w:fldCharType="end"/>
                </w:r>
              </w:hyperlink>
            </w:p>
            <w:p w14:paraId="2A23DFE3" w14:textId="77777777" w:rsidR="00CE4E05" w:rsidRDefault="007944E4">
              <w:pPr>
                <w:pStyle w:val="TOC2"/>
                <w:rPr>
                  <w:noProof/>
                  <w:lang w:val="en-US" w:eastAsia="en-US"/>
                </w:rPr>
              </w:pPr>
              <w:hyperlink w:anchor="_Toc505164454" w:history="1">
                <w:r w:rsidR="00CE4E05" w:rsidRPr="00A3092D">
                  <w:rPr>
                    <w:rStyle w:val="Hyperlink"/>
                    <w:rFonts w:ascii="Gill Sans MT" w:eastAsia="MS PGothic" w:hAnsi="Gill Sans MT"/>
                    <w:noProof/>
                    <w:lang w:eastAsia="ja-JP"/>
                  </w:rPr>
                  <w:t>Result 2: Domestic and external finance effectively oriented in support of climate resilient, and low carbon development</w:t>
                </w:r>
                <w:r w:rsidR="00CE4E05">
                  <w:rPr>
                    <w:noProof/>
                    <w:webHidden/>
                  </w:rPr>
                  <w:tab/>
                </w:r>
                <w:r w:rsidR="00CE4E05">
                  <w:rPr>
                    <w:noProof/>
                    <w:webHidden/>
                  </w:rPr>
                  <w:fldChar w:fldCharType="begin"/>
                </w:r>
                <w:r w:rsidR="00CE4E05">
                  <w:rPr>
                    <w:noProof/>
                    <w:webHidden/>
                  </w:rPr>
                  <w:instrText xml:space="preserve"> PAGEREF _Toc505164454 \h </w:instrText>
                </w:r>
                <w:r w:rsidR="00CE4E05">
                  <w:rPr>
                    <w:noProof/>
                    <w:webHidden/>
                  </w:rPr>
                </w:r>
                <w:r w:rsidR="00CE4E05">
                  <w:rPr>
                    <w:noProof/>
                    <w:webHidden/>
                  </w:rPr>
                  <w:fldChar w:fldCharType="separate"/>
                </w:r>
                <w:r w:rsidR="00CE4E05">
                  <w:rPr>
                    <w:noProof/>
                    <w:webHidden/>
                  </w:rPr>
                  <w:t>23</w:t>
                </w:r>
                <w:r w:rsidR="00CE4E05">
                  <w:rPr>
                    <w:noProof/>
                    <w:webHidden/>
                  </w:rPr>
                  <w:fldChar w:fldCharType="end"/>
                </w:r>
              </w:hyperlink>
            </w:p>
            <w:p w14:paraId="3D50DE62" w14:textId="77777777" w:rsidR="00CE4E05" w:rsidRDefault="007944E4">
              <w:pPr>
                <w:pStyle w:val="TOC2"/>
                <w:rPr>
                  <w:noProof/>
                  <w:lang w:val="en-US" w:eastAsia="en-US"/>
                </w:rPr>
              </w:pPr>
              <w:hyperlink w:anchor="_Toc505164455" w:history="1">
                <w:r w:rsidR="00CE4E05" w:rsidRPr="00A3092D">
                  <w:rPr>
                    <w:rStyle w:val="Hyperlink"/>
                    <w:rFonts w:ascii="Gill Sans MT" w:eastAsia="MS PGothic" w:hAnsi="Gill Sans MT"/>
                    <w:noProof/>
                    <w:lang w:eastAsia="ja-JP"/>
                  </w:rPr>
                  <w:t>Result 3: Strengthened human and technological capacities to support climate change response</w:t>
                </w:r>
                <w:r w:rsidR="00CE4E05">
                  <w:rPr>
                    <w:noProof/>
                    <w:webHidden/>
                  </w:rPr>
                  <w:tab/>
                </w:r>
                <w:r w:rsidR="00CE4E05">
                  <w:rPr>
                    <w:noProof/>
                    <w:webHidden/>
                  </w:rPr>
                  <w:fldChar w:fldCharType="begin"/>
                </w:r>
                <w:r w:rsidR="00CE4E05">
                  <w:rPr>
                    <w:noProof/>
                    <w:webHidden/>
                  </w:rPr>
                  <w:instrText xml:space="preserve"> PAGEREF _Toc505164455 \h </w:instrText>
                </w:r>
                <w:r w:rsidR="00CE4E05">
                  <w:rPr>
                    <w:noProof/>
                    <w:webHidden/>
                  </w:rPr>
                </w:r>
                <w:r w:rsidR="00CE4E05">
                  <w:rPr>
                    <w:noProof/>
                    <w:webHidden/>
                  </w:rPr>
                  <w:fldChar w:fldCharType="separate"/>
                </w:r>
                <w:r w:rsidR="00CE4E05">
                  <w:rPr>
                    <w:noProof/>
                    <w:webHidden/>
                  </w:rPr>
                  <w:t>29</w:t>
                </w:r>
                <w:r w:rsidR="00CE4E05">
                  <w:rPr>
                    <w:noProof/>
                    <w:webHidden/>
                  </w:rPr>
                  <w:fldChar w:fldCharType="end"/>
                </w:r>
              </w:hyperlink>
            </w:p>
            <w:p w14:paraId="6270240D" w14:textId="77777777" w:rsidR="00CE4E05" w:rsidRDefault="007944E4">
              <w:pPr>
                <w:pStyle w:val="TOC2"/>
                <w:rPr>
                  <w:noProof/>
                  <w:lang w:val="en-US" w:eastAsia="en-US"/>
                </w:rPr>
              </w:pPr>
              <w:hyperlink w:anchor="_Toc505164456" w:history="1">
                <w:r w:rsidR="00CE4E05" w:rsidRPr="00A3092D">
                  <w:rPr>
                    <w:rStyle w:val="Hyperlink"/>
                    <w:rFonts w:ascii="Gill Sans MT" w:hAnsi="Gill Sans MT"/>
                    <w:noProof/>
                  </w:rPr>
                  <w:t>Project Monitoring and Evaluation</w:t>
                </w:r>
                <w:r w:rsidR="00CE4E05">
                  <w:rPr>
                    <w:noProof/>
                    <w:webHidden/>
                  </w:rPr>
                  <w:tab/>
                </w:r>
                <w:r w:rsidR="00CE4E05">
                  <w:rPr>
                    <w:noProof/>
                    <w:webHidden/>
                  </w:rPr>
                  <w:fldChar w:fldCharType="begin"/>
                </w:r>
                <w:r w:rsidR="00CE4E05">
                  <w:rPr>
                    <w:noProof/>
                    <w:webHidden/>
                  </w:rPr>
                  <w:instrText xml:space="preserve"> PAGEREF _Toc505164456 \h </w:instrText>
                </w:r>
                <w:r w:rsidR="00CE4E05">
                  <w:rPr>
                    <w:noProof/>
                    <w:webHidden/>
                  </w:rPr>
                </w:r>
                <w:r w:rsidR="00CE4E05">
                  <w:rPr>
                    <w:noProof/>
                    <w:webHidden/>
                  </w:rPr>
                  <w:fldChar w:fldCharType="separate"/>
                </w:r>
                <w:r w:rsidR="00CE4E05">
                  <w:rPr>
                    <w:noProof/>
                    <w:webHidden/>
                  </w:rPr>
                  <w:t>45</w:t>
                </w:r>
                <w:r w:rsidR="00CE4E05">
                  <w:rPr>
                    <w:noProof/>
                    <w:webHidden/>
                  </w:rPr>
                  <w:fldChar w:fldCharType="end"/>
                </w:r>
              </w:hyperlink>
            </w:p>
            <w:p w14:paraId="0323E762" w14:textId="77777777" w:rsidR="00CE4E05" w:rsidRDefault="007944E4">
              <w:pPr>
                <w:pStyle w:val="TOC2"/>
                <w:rPr>
                  <w:noProof/>
                  <w:lang w:val="en-US" w:eastAsia="en-US"/>
                </w:rPr>
              </w:pPr>
              <w:hyperlink w:anchor="_Toc505164457" w:history="1">
                <w:r w:rsidR="00CE4E05" w:rsidRPr="00A3092D">
                  <w:rPr>
                    <w:rStyle w:val="Hyperlink"/>
                    <w:rFonts w:ascii="Gill Sans MT" w:eastAsia="MS PGothic" w:hAnsi="Gill Sans MT"/>
                    <w:noProof/>
                    <w:lang w:eastAsia="ja-JP"/>
                  </w:rPr>
                  <w:t>Capacity Development</w:t>
                </w:r>
                <w:r w:rsidR="00CE4E05">
                  <w:rPr>
                    <w:noProof/>
                    <w:webHidden/>
                  </w:rPr>
                  <w:tab/>
                </w:r>
                <w:r w:rsidR="00CE4E05">
                  <w:rPr>
                    <w:noProof/>
                    <w:webHidden/>
                  </w:rPr>
                  <w:fldChar w:fldCharType="begin"/>
                </w:r>
                <w:r w:rsidR="00CE4E05">
                  <w:rPr>
                    <w:noProof/>
                    <w:webHidden/>
                  </w:rPr>
                  <w:instrText xml:space="preserve"> PAGEREF _Toc505164457 \h </w:instrText>
                </w:r>
                <w:r w:rsidR="00CE4E05">
                  <w:rPr>
                    <w:noProof/>
                    <w:webHidden/>
                  </w:rPr>
                </w:r>
                <w:r w:rsidR="00CE4E05">
                  <w:rPr>
                    <w:noProof/>
                    <w:webHidden/>
                  </w:rPr>
                  <w:fldChar w:fldCharType="separate"/>
                </w:r>
                <w:r w:rsidR="00CE4E05">
                  <w:rPr>
                    <w:noProof/>
                    <w:webHidden/>
                  </w:rPr>
                  <w:t>45</w:t>
                </w:r>
                <w:r w:rsidR="00CE4E05">
                  <w:rPr>
                    <w:noProof/>
                    <w:webHidden/>
                  </w:rPr>
                  <w:fldChar w:fldCharType="end"/>
                </w:r>
              </w:hyperlink>
            </w:p>
            <w:p w14:paraId="13705A38" w14:textId="77777777" w:rsidR="00CE4E05" w:rsidRDefault="007944E4">
              <w:pPr>
                <w:pStyle w:val="TOC2"/>
                <w:rPr>
                  <w:noProof/>
                  <w:lang w:val="en-US" w:eastAsia="en-US"/>
                </w:rPr>
              </w:pPr>
              <w:hyperlink w:anchor="_Toc505164458" w:history="1">
                <w:r w:rsidR="00CE4E05" w:rsidRPr="00A3092D">
                  <w:rPr>
                    <w:rStyle w:val="Hyperlink"/>
                    <w:rFonts w:ascii="Gill Sans MT" w:hAnsi="Gill Sans MT"/>
                    <w:noProof/>
                    <w:lang w:eastAsia="ja-JP"/>
                  </w:rPr>
                  <w:t>Gender mainstreaming</w:t>
                </w:r>
                <w:r w:rsidR="00CE4E05">
                  <w:rPr>
                    <w:noProof/>
                    <w:webHidden/>
                  </w:rPr>
                  <w:tab/>
                </w:r>
                <w:r w:rsidR="00CE4E05">
                  <w:rPr>
                    <w:noProof/>
                    <w:webHidden/>
                  </w:rPr>
                  <w:fldChar w:fldCharType="begin"/>
                </w:r>
                <w:r w:rsidR="00CE4E05">
                  <w:rPr>
                    <w:noProof/>
                    <w:webHidden/>
                  </w:rPr>
                  <w:instrText xml:space="preserve"> PAGEREF _Toc505164458 \h </w:instrText>
                </w:r>
                <w:r w:rsidR="00CE4E05">
                  <w:rPr>
                    <w:noProof/>
                    <w:webHidden/>
                  </w:rPr>
                </w:r>
                <w:r w:rsidR="00CE4E05">
                  <w:rPr>
                    <w:noProof/>
                    <w:webHidden/>
                  </w:rPr>
                  <w:fldChar w:fldCharType="separate"/>
                </w:r>
                <w:r w:rsidR="00CE4E05">
                  <w:rPr>
                    <w:noProof/>
                    <w:webHidden/>
                  </w:rPr>
                  <w:t>46</w:t>
                </w:r>
                <w:r w:rsidR="00CE4E05">
                  <w:rPr>
                    <w:noProof/>
                    <w:webHidden/>
                  </w:rPr>
                  <w:fldChar w:fldCharType="end"/>
                </w:r>
              </w:hyperlink>
            </w:p>
            <w:p w14:paraId="5841D1FD" w14:textId="77777777" w:rsidR="00CE4E05" w:rsidRDefault="007944E4">
              <w:pPr>
                <w:pStyle w:val="TOC2"/>
                <w:rPr>
                  <w:noProof/>
                  <w:lang w:val="en-US" w:eastAsia="en-US"/>
                </w:rPr>
              </w:pPr>
              <w:hyperlink w:anchor="_Toc505164459" w:history="1">
                <w:r w:rsidR="00CE4E05" w:rsidRPr="00A3092D">
                  <w:rPr>
                    <w:rStyle w:val="Hyperlink"/>
                    <w:rFonts w:ascii="Gill Sans MT" w:hAnsi="Gill Sans MT"/>
                    <w:noProof/>
                  </w:rPr>
                  <w:t>Environment and social safeguards</w:t>
                </w:r>
                <w:r w:rsidR="00CE4E05">
                  <w:rPr>
                    <w:noProof/>
                    <w:webHidden/>
                  </w:rPr>
                  <w:tab/>
                </w:r>
                <w:r w:rsidR="00CE4E05">
                  <w:rPr>
                    <w:noProof/>
                    <w:webHidden/>
                  </w:rPr>
                  <w:fldChar w:fldCharType="begin"/>
                </w:r>
                <w:r w:rsidR="00CE4E05">
                  <w:rPr>
                    <w:noProof/>
                    <w:webHidden/>
                  </w:rPr>
                  <w:instrText xml:space="preserve"> PAGEREF _Toc505164459 \h </w:instrText>
                </w:r>
                <w:r w:rsidR="00CE4E05">
                  <w:rPr>
                    <w:noProof/>
                    <w:webHidden/>
                  </w:rPr>
                </w:r>
                <w:r w:rsidR="00CE4E05">
                  <w:rPr>
                    <w:noProof/>
                    <w:webHidden/>
                  </w:rPr>
                  <w:fldChar w:fldCharType="separate"/>
                </w:r>
                <w:r w:rsidR="00CE4E05">
                  <w:rPr>
                    <w:noProof/>
                    <w:webHidden/>
                  </w:rPr>
                  <w:t>46</w:t>
                </w:r>
                <w:r w:rsidR="00CE4E05">
                  <w:rPr>
                    <w:noProof/>
                    <w:webHidden/>
                  </w:rPr>
                  <w:fldChar w:fldCharType="end"/>
                </w:r>
              </w:hyperlink>
            </w:p>
            <w:p w14:paraId="7021B7DD" w14:textId="77777777" w:rsidR="00CE4E05" w:rsidRDefault="007944E4">
              <w:pPr>
                <w:pStyle w:val="TOC2"/>
                <w:rPr>
                  <w:noProof/>
                  <w:lang w:val="en-US" w:eastAsia="en-US"/>
                </w:rPr>
              </w:pPr>
              <w:hyperlink w:anchor="_Toc505164460" w:history="1">
                <w:r w:rsidR="00CE4E05" w:rsidRPr="00A3092D">
                  <w:rPr>
                    <w:rStyle w:val="Hyperlink"/>
                    <w:rFonts w:ascii="Gill Sans MT" w:hAnsi="Gill Sans MT"/>
                    <w:noProof/>
                  </w:rPr>
                  <w:t>Innovation</w:t>
                </w:r>
                <w:r w:rsidR="00CE4E05">
                  <w:rPr>
                    <w:noProof/>
                    <w:webHidden/>
                  </w:rPr>
                  <w:tab/>
                </w:r>
                <w:r w:rsidR="00CE4E05">
                  <w:rPr>
                    <w:noProof/>
                    <w:webHidden/>
                  </w:rPr>
                  <w:fldChar w:fldCharType="begin"/>
                </w:r>
                <w:r w:rsidR="00CE4E05">
                  <w:rPr>
                    <w:noProof/>
                    <w:webHidden/>
                  </w:rPr>
                  <w:instrText xml:space="preserve"> PAGEREF _Toc505164460 \h </w:instrText>
                </w:r>
                <w:r w:rsidR="00CE4E05">
                  <w:rPr>
                    <w:noProof/>
                    <w:webHidden/>
                  </w:rPr>
                </w:r>
                <w:r w:rsidR="00CE4E05">
                  <w:rPr>
                    <w:noProof/>
                    <w:webHidden/>
                  </w:rPr>
                  <w:fldChar w:fldCharType="separate"/>
                </w:r>
                <w:r w:rsidR="00CE4E05">
                  <w:rPr>
                    <w:noProof/>
                    <w:webHidden/>
                  </w:rPr>
                  <w:t>46</w:t>
                </w:r>
                <w:r w:rsidR="00CE4E05">
                  <w:rPr>
                    <w:noProof/>
                    <w:webHidden/>
                  </w:rPr>
                  <w:fldChar w:fldCharType="end"/>
                </w:r>
              </w:hyperlink>
            </w:p>
            <w:p w14:paraId="58979B22" w14:textId="77777777" w:rsidR="00CE4E05" w:rsidRDefault="007944E4">
              <w:pPr>
                <w:pStyle w:val="TOC2"/>
                <w:rPr>
                  <w:noProof/>
                  <w:lang w:val="en-US" w:eastAsia="en-US"/>
                </w:rPr>
              </w:pPr>
              <w:hyperlink w:anchor="_Toc505164461" w:history="1">
                <w:r w:rsidR="00CE4E05" w:rsidRPr="00A3092D">
                  <w:rPr>
                    <w:rStyle w:val="Hyperlink"/>
                    <w:rFonts w:ascii="Gill Sans MT" w:hAnsi="Gill Sans MT"/>
                    <w:noProof/>
                  </w:rPr>
                  <w:t>Lessons Learned</w:t>
                </w:r>
                <w:r w:rsidR="00CE4E05">
                  <w:rPr>
                    <w:noProof/>
                    <w:webHidden/>
                  </w:rPr>
                  <w:tab/>
                </w:r>
                <w:r w:rsidR="00CE4E05">
                  <w:rPr>
                    <w:noProof/>
                    <w:webHidden/>
                  </w:rPr>
                  <w:fldChar w:fldCharType="begin"/>
                </w:r>
                <w:r w:rsidR="00CE4E05">
                  <w:rPr>
                    <w:noProof/>
                    <w:webHidden/>
                  </w:rPr>
                  <w:instrText xml:space="preserve"> PAGEREF _Toc505164461 \h </w:instrText>
                </w:r>
                <w:r w:rsidR="00CE4E05">
                  <w:rPr>
                    <w:noProof/>
                    <w:webHidden/>
                  </w:rPr>
                </w:r>
                <w:r w:rsidR="00CE4E05">
                  <w:rPr>
                    <w:noProof/>
                    <w:webHidden/>
                  </w:rPr>
                  <w:fldChar w:fldCharType="separate"/>
                </w:r>
                <w:r w:rsidR="00CE4E05">
                  <w:rPr>
                    <w:noProof/>
                    <w:webHidden/>
                  </w:rPr>
                  <w:t>47</w:t>
                </w:r>
                <w:r w:rsidR="00CE4E05">
                  <w:rPr>
                    <w:noProof/>
                    <w:webHidden/>
                  </w:rPr>
                  <w:fldChar w:fldCharType="end"/>
                </w:r>
              </w:hyperlink>
            </w:p>
            <w:p w14:paraId="4B275F50" w14:textId="77777777" w:rsidR="00CE4E05" w:rsidRDefault="007944E4">
              <w:pPr>
                <w:pStyle w:val="TOC2"/>
                <w:rPr>
                  <w:noProof/>
                  <w:lang w:val="en-US" w:eastAsia="en-US"/>
                </w:rPr>
              </w:pPr>
              <w:hyperlink w:anchor="_Toc505164462" w:history="1">
                <w:r w:rsidR="00CE4E05" w:rsidRPr="00A3092D">
                  <w:rPr>
                    <w:rStyle w:val="Hyperlink"/>
                    <w:rFonts w:ascii="Gill Sans MT" w:hAnsi="Gill Sans MT"/>
                    <w:noProof/>
                  </w:rPr>
                  <w:t>Log Frame Analysis</w:t>
                </w:r>
                <w:r w:rsidR="00CE4E05">
                  <w:rPr>
                    <w:noProof/>
                    <w:webHidden/>
                  </w:rPr>
                  <w:tab/>
                </w:r>
                <w:r w:rsidR="00CE4E05">
                  <w:rPr>
                    <w:noProof/>
                    <w:webHidden/>
                  </w:rPr>
                  <w:fldChar w:fldCharType="begin"/>
                </w:r>
                <w:r w:rsidR="00CE4E05">
                  <w:rPr>
                    <w:noProof/>
                    <w:webHidden/>
                  </w:rPr>
                  <w:instrText xml:space="preserve"> PAGEREF _Toc505164462 \h </w:instrText>
                </w:r>
                <w:r w:rsidR="00CE4E05">
                  <w:rPr>
                    <w:noProof/>
                    <w:webHidden/>
                  </w:rPr>
                </w:r>
                <w:r w:rsidR="00CE4E05">
                  <w:rPr>
                    <w:noProof/>
                    <w:webHidden/>
                  </w:rPr>
                  <w:fldChar w:fldCharType="separate"/>
                </w:r>
                <w:r w:rsidR="00CE4E05">
                  <w:rPr>
                    <w:noProof/>
                    <w:webHidden/>
                  </w:rPr>
                  <w:t>47</w:t>
                </w:r>
                <w:r w:rsidR="00CE4E05">
                  <w:rPr>
                    <w:noProof/>
                    <w:webHidden/>
                  </w:rPr>
                  <w:fldChar w:fldCharType="end"/>
                </w:r>
              </w:hyperlink>
            </w:p>
            <w:p w14:paraId="4080527C" w14:textId="77777777" w:rsidR="00CE4E05" w:rsidRDefault="007944E4">
              <w:pPr>
                <w:pStyle w:val="TOC1"/>
                <w:rPr>
                  <w:noProof/>
                  <w:lang w:val="en-US" w:eastAsia="en-US"/>
                </w:rPr>
              </w:pPr>
              <w:hyperlink w:anchor="_Toc505164463" w:history="1">
                <w:r w:rsidR="00CE4E05" w:rsidRPr="00A3092D">
                  <w:rPr>
                    <w:rStyle w:val="Hyperlink"/>
                    <w:rFonts w:ascii="Gill Sans MT" w:hAnsi="Gill Sans MT"/>
                    <w:noProof/>
                  </w:rPr>
                  <w:t>II.</w:t>
                </w:r>
                <w:r w:rsidR="00CE4E05">
                  <w:rPr>
                    <w:noProof/>
                    <w:lang w:val="en-US" w:eastAsia="en-US"/>
                  </w:rPr>
                  <w:tab/>
                </w:r>
                <w:r w:rsidR="00CE4E05" w:rsidRPr="00A3092D">
                  <w:rPr>
                    <w:rStyle w:val="Hyperlink"/>
                    <w:rFonts w:ascii="Gill Sans MT" w:hAnsi="Gill Sans MT"/>
                    <w:noProof/>
                  </w:rPr>
                  <w:t>Project implementation challenges</w:t>
                </w:r>
                <w:r w:rsidR="00CE4E05">
                  <w:rPr>
                    <w:noProof/>
                    <w:webHidden/>
                  </w:rPr>
                  <w:tab/>
                </w:r>
                <w:r w:rsidR="00CE4E05">
                  <w:rPr>
                    <w:noProof/>
                    <w:webHidden/>
                  </w:rPr>
                  <w:fldChar w:fldCharType="begin"/>
                </w:r>
                <w:r w:rsidR="00CE4E05">
                  <w:rPr>
                    <w:noProof/>
                    <w:webHidden/>
                  </w:rPr>
                  <w:instrText xml:space="preserve"> PAGEREF _Toc505164463 \h </w:instrText>
                </w:r>
                <w:r w:rsidR="00CE4E05">
                  <w:rPr>
                    <w:noProof/>
                    <w:webHidden/>
                  </w:rPr>
                </w:r>
                <w:r w:rsidR="00CE4E05">
                  <w:rPr>
                    <w:noProof/>
                    <w:webHidden/>
                  </w:rPr>
                  <w:fldChar w:fldCharType="separate"/>
                </w:r>
                <w:r w:rsidR="00CE4E05">
                  <w:rPr>
                    <w:noProof/>
                    <w:webHidden/>
                  </w:rPr>
                  <w:t>57</w:t>
                </w:r>
                <w:r w:rsidR="00CE4E05">
                  <w:rPr>
                    <w:noProof/>
                    <w:webHidden/>
                  </w:rPr>
                  <w:fldChar w:fldCharType="end"/>
                </w:r>
              </w:hyperlink>
            </w:p>
            <w:p w14:paraId="15E93165" w14:textId="77777777" w:rsidR="00CE4E05" w:rsidRDefault="007944E4">
              <w:pPr>
                <w:pStyle w:val="TOC2"/>
                <w:rPr>
                  <w:noProof/>
                  <w:lang w:val="en-US" w:eastAsia="en-US"/>
                </w:rPr>
              </w:pPr>
              <w:hyperlink w:anchor="_Toc505164464" w:history="1">
                <w:r w:rsidR="00CE4E05" w:rsidRPr="00A3092D">
                  <w:rPr>
                    <w:rStyle w:val="Hyperlink"/>
                    <w:rFonts w:ascii="Gill Sans MT" w:hAnsi="Gill Sans MT"/>
                    <w:noProof/>
                  </w:rPr>
                  <w:t>Project issues</w:t>
                </w:r>
                <w:r w:rsidR="00CE4E05">
                  <w:rPr>
                    <w:noProof/>
                    <w:webHidden/>
                  </w:rPr>
                  <w:tab/>
                </w:r>
                <w:r w:rsidR="00CE4E05">
                  <w:rPr>
                    <w:noProof/>
                    <w:webHidden/>
                  </w:rPr>
                  <w:fldChar w:fldCharType="begin"/>
                </w:r>
                <w:r w:rsidR="00CE4E05">
                  <w:rPr>
                    <w:noProof/>
                    <w:webHidden/>
                  </w:rPr>
                  <w:instrText xml:space="preserve"> PAGEREF _Toc505164464 \h </w:instrText>
                </w:r>
                <w:r w:rsidR="00CE4E05">
                  <w:rPr>
                    <w:noProof/>
                    <w:webHidden/>
                  </w:rPr>
                </w:r>
                <w:r w:rsidR="00CE4E05">
                  <w:rPr>
                    <w:noProof/>
                    <w:webHidden/>
                  </w:rPr>
                  <w:fldChar w:fldCharType="separate"/>
                </w:r>
                <w:r w:rsidR="00CE4E05">
                  <w:rPr>
                    <w:noProof/>
                    <w:webHidden/>
                  </w:rPr>
                  <w:t>57</w:t>
                </w:r>
                <w:r w:rsidR="00CE4E05">
                  <w:rPr>
                    <w:noProof/>
                    <w:webHidden/>
                  </w:rPr>
                  <w:fldChar w:fldCharType="end"/>
                </w:r>
              </w:hyperlink>
            </w:p>
            <w:p w14:paraId="2E18BB12" w14:textId="77777777" w:rsidR="00CE4E05" w:rsidRDefault="007944E4">
              <w:pPr>
                <w:pStyle w:val="TOC2"/>
                <w:rPr>
                  <w:noProof/>
                  <w:lang w:val="en-US" w:eastAsia="en-US"/>
                </w:rPr>
              </w:pPr>
              <w:hyperlink w:anchor="_Toc505164465" w:history="1">
                <w:r w:rsidR="00CE4E05" w:rsidRPr="00A3092D">
                  <w:rPr>
                    <w:rStyle w:val="Hyperlink"/>
                    <w:rFonts w:ascii="Gill Sans MT" w:hAnsi="Gill Sans MT"/>
                    <w:noProof/>
                  </w:rPr>
                  <w:t>Risk log (See Annex I)</w:t>
                </w:r>
                <w:r w:rsidR="00CE4E05">
                  <w:rPr>
                    <w:noProof/>
                    <w:webHidden/>
                  </w:rPr>
                  <w:tab/>
                </w:r>
                <w:r w:rsidR="00CE4E05">
                  <w:rPr>
                    <w:noProof/>
                    <w:webHidden/>
                  </w:rPr>
                  <w:fldChar w:fldCharType="begin"/>
                </w:r>
                <w:r w:rsidR="00CE4E05">
                  <w:rPr>
                    <w:noProof/>
                    <w:webHidden/>
                  </w:rPr>
                  <w:instrText xml:space="preserve"> PAGEREF _Toc505164465 \h </w:instrText>
                </w:r>
                <w:r w:rsidR="00CE4E05">
                  <w:rPr>
                    <w:noProof/>
                    <w:webHidden/>
                  </w:rPr>
                </w:r>
                <w:r w:rsidR="00CE4E05">
                  <w:rPr>
                    <w:noProof/>
                    <w:webHidden/>
                  </w:rPr>
                  <w:fldChar w:fldCharType="separate"/>
                </w:r>
                <w:r w:rsidR="00CE4E05">
                  <w:rPr>
                    <w:noProof/>
                    <w:webHidden/>
                  </w:rPr>
                  <w:t>57</w:t>
                </w:r>
                <w:r w:rsidR="00CE4E05">
                  <w:rPr>
                    <w:noProof/>
                    <w:webHidden/>
                  </w:rPr>
                  <w:fldChar w:fldCharType="end"/>
                </w:r>
              </w:hyperlink>
            </w:p>
            <w:p w14:paraId="05CD710B" w14:textId="77777777" w:rsidR="00CE4E05" w:rsidRDefault="007944E4">
              <w:pPr>
                <w:pStyle w:val="TOC1"/>
                <w:rPr>
                  <w:noProof/>
                  <w:lang w:val="en-US" w:eastAsia="en-US"/>
                </w:rPr>
              </w:pPr>
              <w:hyperlink w:anchor="_Toc505164466" w:history="1">
                <w:r w:rsidR="00CE4E05" w:rsidRPr="00A3092D">
                  <w:rPr>
                    <w:rStyle w:val="Hyperlink"/>
                    <w:rFonts w:ascii="Gill Sans MT" w:hAnsi="Gill Sans MT"/>
                    <w:noProof/>
                  </w:rPr>
                  <w:t>III.</w:t>
                </w:r>
                <w:r w:rsidR="00CE4E05">
                  <w:rPr>
                    <w:noProof/>
                    <w:lang w:val="en-US" w:eastAsia="en-US"/>
                  </w:rPr>
                  <w:tab/>
                </w:r>
                <w:r w:rsidR="00CE4E05" w:rsidRPr="00A3092D">
                  <w:rPr>
                    <w:rStyle w:val="Hyperlink"/>
                    <w:rFonts w:ascii="Gill Sans MT" w:hAnsi="Gill Sans MT"/>
                    <w:noProof/>
                  </w:rPr>
                  <w:t>Financial Status and Utilization</w:t>
                </w:r>
                <w:r w:rsidR="00CE4E05">
                  <w:rPr>
                    <w:noProof/>
                    <w:webHidden/>
                  </w:rPr>
                  <w:tab/>
                </w:r>
                <w:r w:rsidR="00CE4E05">
                  <w:rPr>
                    <w:noProof/>
                    <w:webHidden/>
                  </w:rPr>
                  <w:fldChar w:fldCharType="begin"/>
                </w:r>
                <w:r w:rsidR="00CE4E05">
                  <w:rPr>
                    <w:noProof/>
                    <w:webHidden/>
                  </w:rPr>
                  <w:instrText xml:space="preserve"> PAGEREF _Toc505164466 \h </w:instrText>
                </w:r>
                <w:r w:rsidR="00CE4E05">
                  <w:rPr>
                    <w:noProof/>
                    <w:webHidden/>
                  </w:rPr>
                </w:r>
                <w:r w:rsidR="00CE4E05">
                  <w:rPr>
                    <w:noProof/>
                    <w:webHidden/>
                  </w:rPr>
                  <w:fldChar w:fldCharType="separate"/>
                </w:r>
                <w:r w:rsidR="00CE4E05">
                  <w:rPr>
                    <w:noProof/>
                    <w:webHidden/>
                  </w:rPr>
                  <w:t>58</w:t>
                </w:r>
                <w:r w:rsidR="00CE4E05">
                  <w:rPr>
                    <w:noProof/>
                    <w:webHidden/>
                  </w:rPr>
                  <w:fldChar w:fldCharType="end"/>
                </w:r>
              </w:hyperlink>
            </w:p>
            <w:p w14:paraId="35765BC2" w14:textId="77777777" w:rsidR="00CE4E05" w:rsidRDefault="007944E4">
              <w:pPr>
                <w:pStyle w:val="TOC1"/>
                <w:rPr>
                  <w:noProof/>
                  <w:lang w:val="en-US" w:eastAsia="en-US"/>
                </w:rPr>
              </w:pPr>
              <w:hyperlink w:anchor="_Toc505164467" w:history="1">
                <w:r w:rsidR="00CE4E05" w:rsidRPr="00A3092D">
                  <w:rPr>
                    <w:rStyle w:val="Hyperlink"/>
                    <w:rFonts w:ascii="Gill Sans MT" w:hAnsi="Gill Sans MT"/>
                    <w:noProof/>
                  </w:rPr>
                  <w:t>I.</w:t>
                </w:r>
                <w:r w:rsidR="00CE4E05">
                  <w:rPr>
                    <w:noProof/>
                    <w:lang w:val="en-US" w:eastAsia="en-US"/>
                  </w:rPr>
                  <w:tab/>
                </w:r>
                <w:r w:rsidR="00CE4E05" w:rsidRPr="00A3092D">
                  <w:rPr>
                    <w:rStyle w:val="Hyperlink"/>
                    <w:rFonts w:ascii="Gill Sans MT" w:hAnsi="Gill Sans MT"/>
                    <w:noProof/>
                  </w:rPr>
                  <w:t>Supporting documents</w:t>
                </w:r>
                <w:r w:rsidR="00CE4E05">
                  <w:rPr>
                    <w:noProof/>
                    <w:webHidden/>
                  </w:rPr>
                  <w:tab/>
                </w:r>
                <w:r w:rsidR="00CE4E05">
                  <w:rPr>
                    <w:noProof/>
                    <w:webHidden/>
                  </w:rPr>
                  <w:fldChar w:fldCharType="begin"/>
                </w:r>
                <w:r w:rsidR="00CE4E05">
                  <w:rPr>
                    <w:noProof/>
                    <w:webHidden/>
                  </w:rPr>
                  <w:instrText xml:space="preserve"> PAGEREF _Toc505164467 \h </w:instrText>
                </w:r>
                <w:r w:rsidR="00CE4E05">
                  <w:rPr>
                    <w:noProof/>
                    <w:webHidden/>
                  </w:rPr>
                </w:r>
                <w:r w:rsidR="00CE4E05">
                  <w:rPr>
                    <w:noProof/>
                    <w:webHidden/>
                  </w:rPr>
                  <w:fldChar w:fldCharType="separate"/>
                </w:r>
                <w:r w:rsidR="00CE4E05">
                  <w:rPr>
                    <w:noProof/>
                    <w:webHidden/>
                  </w:rPr>
                  <w:t>59</w:t>
                </w:r>
                <w:r w:rsidR="00CE4E05">
                  <w:rPr>
                    <w:noProof/>
                    <w:webHidden/>
                  </w:rPr>
                  <w:fldChar w:fldCharType="end"/>
                </w:r>
              </w:hyperlink>
            </w:p>
            <w:p w14:paraId="18AAF420" w14:textId="77777777" w:rsidR="00CE4E05" w:rsidRDefault="007944E4">
              <w:pPr>
                <w:pStyle w:val="TOC1"/>
                <w:rPr>
                  <w:noProof/>
                  <w:lang w:val="en-US" w:eastAsia="en-US"/>
                </w:rPr>
              </w:pPr>
              <w:hyperlink w:anchor="_Toc505164468" w:history="1">
                <w:r w:rsidR="00CE4E05" w:rsidRPr="00A3092D">
                  <w:rPr>
                    <w:rStyle w:val="Hyperlink"/>
                    <w:rFonts w:ascii="Gill Sans MT" w:hAnsi="Gill Sans MT"/>
                    <w:noProof/>
                  </w:rPr>
                  <w:t>II.</w:t>
                </w:r>
                <w:r w:rsidR="00CE4E05">
                  <w:rPr>
                    <w:noProof/>
                    <w:lang w:val="en-US" w:eastAsia="en-US"/>
                  </w:rPr>
                  <w:tab/>
                </w:r>
                <w:r w:rsidR="00CE4E05" w:rsidRPr="00A3092D">
                  <w:rPr>
                    <w:rStyle w:val="Hyperlink"/>
                    <w:rFonts w:ascii="Gill Sans MT" w:hAnsi="Gill Sans MT"/>
                    <w:noProof/>
                  </w:rPr>
                  <w:t>Work-Plan for 2018</w:t>
                </w:r>
                <w:r w:rsidR="00CE4E05">
                  <w:rPr>
                    <w:noProof/>
                    <w:webHidden/>
                  </w:rPr>
                  <w:tab/>
                </w:r>
                <w:r w:rsidR="00CE4E05">
                  <w:rPr>
                    <w:noProof/>
                    <w:webHidden/>
                  </w:rPr>
                  <w:fldChar w:fldCharType="begin"/>
                </w:r>
                <w:r w:rsidR="00CE4E05">
                  <w:rPr>
                    <w:noProof/>
                    <w:webHidden/>
                  </w:rPr>
                  <w:instrText xml:space="preserve"> PAGEREF _Toc505164468 \h </w:instrText>
                </w:r>
                <w:r w:rsidR="00CE4E05">
                  <w:rPr>
                    <w:noProof/>
                    <w:webHidden/>
                  </w:rPr>
                </w:r>
                <w:r w:rsidR="00CE4E05">
                  <w:rPr>
                    <w:noProof/>
                    <w:webHidden/>
                  </w:rPr>
                  <w:fldChar w:fldCharType="separate"/>
                </w:r>
                <w:r w:rsidR="00CE4E05">
                  <w:rPr>
                    <w:noProof/>
                    <w:webHidden/>
                  </w:rPr>
                  <w:t>50</w:t>
                </w:r>
                <w:r w:rsidR="00CE4E05">
                  <w:rPr>
                    <w:noProof/>
                    <w:webHidden/>
                  </w:rPr>
                  <w:fldChar w:fldCharType="end"/>
                </w:r>
              </w:hyperlink>
            </w:p>
            <w:p w14:paraId="10DF59F7" w14:textId="7E70594B" w:rsidR="00AC6858" w:rsidRDefault="007944E4" w:rsidP="001F6DA3">
              <w:pPr>
                <w:pStyle w:val="TOC1"/>
              </w:pPr>
              <w:hyperlink w:anchor="_Toc505164469" w:history="1">
                <w:r w:rsidR="00CE4E05" w:rsidRPr="00A3092D">
                  <w:rPr>
                    <w:rStyle w:val="Hyperlink"/>
                    <w:rFonts w:ascii="Gill Sans MT" w:hAnsi="Gill Sans MT"/>
                    <w:noProof/>
                  </w:rPr>
                  <w:t>Annex I: Risk Log</w:t>
                </w:r>
                <w:r w:rsidR="00CE4E05">
                  <w:rPr>
                    <w:noProof/>
                    <w:webHidden/>
                  </w:rPr>
                  <w:tab/>
                </w:r>
                <w:r w:rsidR="00CE4E05">
                  <w:rPr>
                    <w:noProof/>
                    <w:webHidden/>
                  </w:rPr>
                  <w:fldChar w:fldCharType="begin"/>
                </w:r>
                <w:r w:rsidR="00CE4E05">
                  <w:rPr>
                    <w:noProof/>
                    <w:webHidden/>
                  </w:rPr>
                  <w:instrText xml:space="preserve"> PAGEREF _Toc505164469 \h </w:instrText>
                </w:r>
                <w:r w:rsidR="00CE4E05">
                  <w:rPr>
                    <w:noProof/>
                    <w:webHidden/>
                  </w:rPr>
                </w:r>
                <w:r w:rsidR="00CE4E05">
                  <w:rPr>
                    <w:noProof/>
                    <w:webHidden/>
                  </w:rPr>
                  <w:fldChar w:fldCharType="separate"/>
                </w:r>
                <w:r w:rsidR="00CE4E05">
                  <w:rPr>
                    <w:noProof/>
                    <w:webHidden/>
                  </w:rPr>
                  <w:t>54</w:t>
                </w:r>
                <w:r w:rsidR="00CE4E05">
                  <w:rPr>
                    <w:noProof/>
                    <w:webHidden/>
                  </w:rPr>
                  <w:fldChar w:fldCharType="end"/>
                </w:r>
              </w:hyperlink>
              <w:r w:rsidR="00AC6858">
                <w:rPr>
                  <w:b/>
                  <w:bCs/>
                  <w:noProof/>
                </w:rPr>
                <w:fldChar w:fldCharType="end"/>
              </w:r>
            </w:p>
          </w:sdtContent>
        </w:sdt>
        <w:p w14:paraId="60E3FD24" w14:textId="77777777" w:rsidR="00F838BA" w:rsidRPr="00BA2069" w:rsidRDefault="00B47E44" w:rsidP="008908B9">
          <w:pPr>
            <w:rPr>
              <w:rFonts w:ascii="Gill Sans MT" w:hAnsi="Gill Sans MT"/>
              <w:bCs/>
              <w:color w:val="00B050"/>
              <w:szCs w:val="22"/>
            </w:rPr>
          </w:pPr>
          <w:r w:rsidRPr="00BA2069">
            <w:rPr>
              <w:rFonts w:ascii="Gill Sans MT" w:hAnsi="Gill Sans MT"/>
              <w:color w:val="00B050"/>
              <w:szCs w:val="22"/>
            </w:rPr>
            <w:tab/>
          </w:r>
        </w:p>
        <w:p w14:paraId="25734524" w14:textId="77777777" w:rsidR="00F838BA" w:rsidRPr="00BA2069" w:rsidRDefault="00F838BA" w:rsidP="00F838BA">
          <w:pPr>
            <w:rPr>
              <w:rFonts w:ascii="Gill Sans MT" w:hAnsi="Gill Sans MT"/>
              <w:bCs/>
              <w:color w:val="00B050"/>
              <w:szCs w:val="22"/>
            </w:rPr>
          </w:pPr>
        </w:p>
        <w:p w14:paraId="5230419B" w14:textId="77777777" w:rsidR="008A468A" w:rsidRDefault="008A468A">
          <w:pPr>
            <w:rPr>
              <w:rFonts w:ascii="Gill Sans MT" w:hAnsi="Gill Sans MT"/>
              <w:szCs w:val="22"/>
            </w:rPr>
          </w:pPr>
          <w:r>
            <w:rPr>
              <w:rFonts w:ascii="Gill Sans MT" w:hAnsi="Gill Sans MT"/>
              <w:szCs w:val="22"/>
            </w:rPr>
            <w:br w:type="page"/>
          </w:r>
        </w:p>
        <w:p w14:paraId="2051B4BF" w14:textId="77777777" w:rsidR="008A468A" w:rsidRPr="000469D0" w:rsidRDefault="008A468A" w:rsidP="008908B9">
          <w:pPr>
            <w:pStyle w:val="Heading1"/>
            <w:rPr>
              <w:rFonts w:ascii="Myriad Pro" w:hAnsi="Myriad Pro"/>
              <w:b w:val="0"/>
              <w:color w:val="00B050"/>
              <w:sz w:val="48"/>
              <w:szCs w:val="48"/>
            </w:rPr>
          </w:pPr>
          <w:bookmarkStart w:id="10" w:name="_Toc481500227"/>
          <w:bookmarkStart w:id="11" w:name="_Toc488737553"/>
          <w:bookmarkStart w:id="12" w:name="_Toc488738895"/>
          <w:bookmarkStart w:id="13" w:name="_Toc505164447"/>
          <w:r w:rsidRPr="000469D0">
            <w:rPr>
              <w:rFonts w:ascii="Myriad Pro" w:hAnsi="Myriad Pro"/>
              <w:color w:val="00B050"/>
              <w:sz w:val="48"/>
              <w:szCs w:val="48"/>
            </w:rPr>
            <w:lastRenderedPageBreak/>
            <w:t>List of Figure</w:t>
          </w:r>
          <w:r>
            <w:rPr>
              <w:rFonts w:ascii="Myriad Pro" w:hAnsi="Myriad Pro"/>
              <w:color w:val="00B050"/>
              <w:sz w:val="48"/>
              <w:szCs w:val="48"/>
            </w:rPr>
            <w:t>s</w:t>
          </w:r>
          <w:bookmarkEnd w:id="10"/>
          <w:bookmarkEnd w:id="11"/>
          <w:bookmarkEnd w:id="12"/>
          <w:bookmarkEnd w:id="13"/>
        </w:p>
        <w:p w14:paraId="69B268E6" w14:textId="2130B827" w:rsidR="00637EC8" w:rsidRDefault="00637EC8" w:rsidP="007A6D29">
          <w:pPr>
            <w:pStyle w:val="TableofFigures"/>
            <w:tabs>
              <w:tab w:val="right" w:leader="dot" w:pos="9630"/>
            </w:tabs>
            <w:rPr>
              <w:rFonts w:asciiTheme="minorHAnsi" w:hAnsiTheme="minorHAnsi"/>
              <w:noProof/>
              <w:sz w:val="22"/>
              <w:lang w:val="en-US" w:eastAsia="en-US"/>
            </w:rPr>
          </w:pPr>
          <w:r>
            <w:rPr>
              <w:rFonts w:eastAsiaTheme="majorEastAsia" w:cstheme="majorBidi"/>
              <w:b/>
              <w:color w:val="00B050"/>
              <w:sz w:val="48"/>
              <w:szCs w:val="48"/>
            </w:rPr>
            <w:fldChar w:fldCharType="begin"/>
          </w:r>
          <w:r>
            <w:rPr>
              <w:rFonts w:eastAsiaTheme="majorEastAsia" w:cstheme="majorBidi"/>
              <w:b/>
              <w:color w:val="00B050"/>
              <w:sz w:val="48"/>
              <w:szCs w:val="48"/>
            </w:rPr>
            <w:instrText xml:space="preserve"> TOC \h \z \c "Figure" </w:instrText>
          </w:r>
          <w:r>
            <w:rPr>
              <w:rFonts w:eastAsiaTheme="majorEastAsia" w:cstheme="majorBidi"/>
              <w:b/>
              <w:color w:val="00B050"/>
              <w:sz w:val="48"/>
              <w:szCs w:val="48"/>
            </w:rPr>
            <w:fldChar w:fldCharType="separate"/>
          </w:r>
          <w:hyperlink w:anchor="_Toc504295754" w:history="1">
            <w:r w:rsidRPr="002573CC">
              <w:rPr>
                <w:rStyle w:val="Hyperlink"/>
                <w:noProof/>
              </w:rPr>
              <w:t xml:space="preserve">Figure 1: </w:t>
            </w:r>
            <w:r w:rsidRPr="002573CC">
              <w:rPr>
                <w:rStyle w:val="Hyperlink"/>
                <w:rFonts w:ascii="Gill Sans MT" w:hAnsi="Gill Sans MT"/>
                <w:noProof/>
              </w:rPr>
              <w:t>Update of Institutional Readiness Indicators in 2017</w:t>
            </w:r>
            <w:r>
              <w:rPr>
                <w:noProof/>
                <w:webHidden/>
              </w:rPr>
              <w:tab/>
            </w:r>
            <w:r>
              <w:rPr>
                <w:noProof/>
                <w:webHidden/>
              </w:rPr>
              <w:fldChar w:fldCharType="begin"/>
            </w:r>
            <w:r>
              <w:rPr>
                <w:noProof/>
                <w:webHidden/>
              </w:rPr>
              <w:instrText xml:space="preserve"> PAGEREF _Toc504295754 \h </w:instrText>
            </w:r>
            <w:r>
              <w:rPr>
                <w:noProof/>
                <w:webHidden/>
              </w:rPr>
            </w:r>
            <w:r>
              <w:rPr>
                <w:noProof/>
                <w:webHidden/>
              </w:rPr>
              <w:fldChar w:fldCharType="separate"/>
            </w:r>
            <w:r w:rsidR="00172F89">
              <w:rPr>
                <w:noProof/>
                <w:webHidden/>
              </w:rPr>
              <w:t>8</w:t>
            </w:r>
            <w:r>
              <w:rPr>
                <w:noProof/>
                <w:webHidden/>
              </w:rPr>
              <w:fldChar w:fldCharType="end"/>
            </w:r>
          </w:hyperlink>
        </w:p>
        <w:p w14:paraId="7C6F241B" w14:textId="026E2DAB" w:rsidR="00637EC8" w:rsidRDefault="007944E4" w:rsidP="007A6D29">
          <w:pPr>
            <w:pStyle w:val="TableofFigures"/>
            <w:tabs>
              <w:tab w:val="right" w:leader="dot" w:pos="9630"/>
            </w:tabs>
            <w:rPr>
              <w:rFonts w:asciiTheme="minorHAnsi" w:hAnsiTheme="minorHAnsi"/>
              <w:noProof/>
              <w:sz w:val="22"/>
              <w:lang w:val="en-US" w:eastAsia="en-US"/>
            </w:rPr>
          </w:pPr>
          <w:hyperlink w:anchor="_Toc504295755" w:history="1">
            <w:r w:rsidR="00637EC8" w:rsidRPr="002573CC">
              <w:rPr>
                <w:rStyle w:val="Hyperlink"/>
                <w:noProof/>
              </w:rPr>
              <w:t xml:space="preserve">Figure 2: </w:t>
            </w:r>
            <w:r w:rsidR="00637EC8" w:rsidRPr="002573CC">
              <w:rPr>
                <w:rStyle w:val="Hyperlink"/>
                <w:rFonts w:ascii="Gill Sans MT" w:hAnsi="Gill Sans MT"/>
                <w:noProof/>
                <w:lang w:val="en-US"/>
              </w:rPr>
              <w:t>Participants in international meetings and training</w:t>
            </w:r>
            <w:r w:rsidR="00637EC8">
              <w:rPr>
                <w:noProof/>
                <w:webHidden/>
              </w:rPr>
              <w:tab/>
            </w:r>
            <w:r w:rsidR="00637EC8">
              <w:rPr>
                <w:noProof/>
                <w:webHidden/>
              </w:rPr>
              <w:fldChar w:fldCharType="begin"/>
            </w:r>
            <w:r w:rsidR="00637EC8">
              <w:rPr>
                <w:noProof/>
                <w:webHidden/>
              </w:rPr>
              <w:instrText xml:space="preserve"> PAGEREF _Toc504295755 \h </w:instrText>
            </w:r>
            <w:r w:rsidR="00637EC8">
              <w:rPr>
                <w:noProof/>
                <w:webHidden/>
              </w:rPr>
            </w:r>
            <w:r w:rsidR="00637EC8">
              <w:rPr>
                <w:noProof/>
                <w:webHidden/>
              </w:rPr>
              <w:fldChar w:fldCharType="separate"/>
            </w:r>
            <w:r w:rsidR="00172F89">
              <w:rPr>
                <w:noProof/>
                <w:webHidden/>
              </w:rPr>
              <w:t>9</w:t>
            </w:r>
            <w:r w:rsidR="00637EC8">
              <w:rPr>
                <w:noProof/>
                <w:webHidden/>
              </w:rPr>
              <w:fldChar w:fldCharType="end"/>
            </w:r>
          </w:hyperlink>
        </w:p>
        <w:p w14:paraId="4EC916DE" w14:textId="78BAD6AC" w:rsidR="00637EC8" w:rsidRDefault="007944E4" w:rsidP="007A6D29">
          <w:pPr>
            <w:pStyle w:val="TableofFigures"/>
            <w:tabs>
              <w:tab w:val="right" w:leader="dot" w:pos="9630"/>
            </w:tabs>
            <w:rPr>
              <w:rFonts w:asciiTheme="minorHAnsi" w:hAnsiTheme="minorHAnsi"/>
              <w:noProof/>
              <w:sz w:val="22"/>
              <w:lang w:val="en-US" w:eastAsia="en-US"/>
            </w:rPr>
          </w:pPr>
          <w:hyperlink w:anchor="_Toc504295756" w:history="1">
            <w:r w:rsidR="00637EC8" w:rsidRPr="002573CC">
              <w:rPr>
                <w:rStyle w:val="Hyperlink"/>
                <w:rFonts w:ascii="Gill Sans MT" w:eastAsia="Times New Roman" w:hAnsi="Gill Sans MT" w:cstheme="minorHAnsi"/>
                <w:noProof/>
              </w:rPr>
              <w:t>Figure 3: Sources of climate change public expenditure (CPER 2016, MEF)</w:t>
            </w:r>
            <w:r w:rsidR="00637EC8">
              <w:rPr>
                <w:noProof/>
                <w:webHidden/>
              </w:rPr>
              <w:tab/>
            </w:r>
            <w:r w:rsidR="00637EC8">
              <w:rPr>
                <w:noProof/>
                <w:webHidden/>
              </w:rPr>
              <w:fldChar w:fldCharType="begin"/>
            </w:r>
            <w:r w:rsidR="00637EC8">
              <w:rPr>
                <w:noProof/>
                <w:webHidden/>
              </w:rPr>
              <w:instrText xml:space="preserve"> PAGEREF _Toc504295756 \h </w:instrText>
            </w:r>
            <w:r w:rsidR="00637EC8">
              <w:rPr>
                <w:noProof/>
                <w:webHidden/>
              </w:rPr>
            </w:r>
            <w:r w:rsidR="00637EC8">
              <w:rPr>
                <w:noProof/>
                <w:webHidden/>
              </w:rPr>
              <w:fldChar w:fldCharType="separate"/>
            </w:r>
            <w:r w:rsidR="00172F89">
              <w:rPr>
                <w:noProof/>
                <w:webHidden/>
              </w:rPr>
              <w:t>23</w:t>
            </w:r>
            <w:r w:rsidR="00637EC8">
              <w:rPr>
                <w:noProof/>
                <w:webHidden/>
              </w:rPr>
              <w:fldChar w:fldCharType="end"/>
            </w:r>
          </w:hyperlink>
        </w:p>
        <w:p w14:paraId="137F349E" w14:textId="1AA52FE7" w:rsidR="00637EC8" w:rsidRDefault="007944E4" w:rsidP="007A6D29">
          <w:pPr>
            <w:pStyle w:val="TableofFigures"/>
            <w:tabs>
              <w:tab w:val="right" w:leader="dot" w:pos="9630"/>
            </w:tabs>
            <w:rPr>
              <w:rFonts w:asciiTheme="minorHAnsi" w:hAnsiTheme="minorHAnsi"/>
              <w:noProof/>
              <w:sz w:val="22"/>
              <w:lang w:val="en-US" w:eastAsia="en-US"/>
            </w:rPr>
          </w:pPr>
          <w:hyperlink w:anchor="_Toc504295757" w:history="1">
            <w:r w:rsidR="00637EC8" w:rsidRPr="002573CC">
              <w:rPr>
                <w:rStyle w:val="Hyperlink"/>
                <w:noProof/>
              </w:rPr>
              <w:t>Figure 4</w:t>
            </w:r>
            <w:r w:rsidR="00637EC8" w:rsidRPr="002573CC">
              <w:rPr>
                <w:rStyle w:val="Hyperlink"/>
                <w:rFonts w:ascii="Gill Sans MT" w:hAnsi="Gill Sans MT" w:cs="Myriad Arabic"/>
                <w:noProof/>
                <w:lang w:val="en-US"/>
              </w:rPr>
              <w:t>: Annual website visits from 2013 to 2017</w:t>
            </w:r>
            <w:r w:rsidR="00637EC8">
              <w:rPr>
                <w:noProof/>
                <w:webHidden/>
              </w:rPr>
              <w:tab/>
            </w:r>
            <w:r w:rsidR="00637EC8">
              <w:rPr>
                <w:noProof/>
                <w:webHidden/>
              </w:rPr>
              <w:fldChar w:fldCharType="begin"/>
            </w:r>
            <w:r w:rsidR="00637EC8">
              <w:rPr>
                <w:noProof/>
                <w:webHidden/>
              </w:rPr>
              <w:instrText xml:space="preserve"> PAGEREF _Toc504295757 \h </w:instrText>
            </w:r>
            <w:r w:rsidR="00637EC8">
              <w:rPr>
                <w:noProof/>
                <w:webHidden/>
              </w:rPr>
            </w:r>
            <w:r w:rsidR="00637EC8">
              <w:rPr>
                <w:noProof/>
                <w:webHidden/>
              </w:rPr>
              <w:fldChar w:fldCharType="separate"/>
            </w:r>
            <w:r w:rsidR="00172F89">
              <w:rPr>
                <w:noProof/>
                <w:webHidden/>
              </w:rPr>
              <w:t>29</w:t>
            </w:r>
            <w:r w:rsidR="00637EC8">
              <w:rPr>
                <w:noProof/>
                <w:webHidden/>
              </w:rPr>
              <w:fldChar w:fldCharType="end"/>
            </w:r>
          </w:hyperlink>
        </w:p>
        <w:p w14:paraId="12124F71" w14:textId="7260E0BB" w:rsidR="00637EC8" w:rsidRDefault="007944E4" w:rsidP="007A6D29">
          <w:pPr>
            <w:pStyle w:val="TableofFigures"/>
            <w:tabs>
              <w:tab w:val="right" w:leader="dot" w:pos="9630"/>
            </w:tabs>
            <w:rPr>
              <w:rFonts w:asciiTheme="minorHAnsi" w:hAnsiTheme="minorHAnsi"/>
              <w:noProof/>
              <w:sz w:val="22"/>
              <w:lang w:val="en-US" w:eastAsia="en-US"/>
            </w:rPr>
          </w:pPr>
          <w:hyperlink w:anchor="_Toc504295758" w:history="1">
            <w:r w:rsidR="00637EC8" w:rsidRPr="002573CC">
              <w:rPr>
                <w:rStyle w:val="Hyperlink"/>
                <w:noProof/>
              </w:rPr>
              <w:t xml:space="preserve">Figure 5: </w:t>
            </w:r>
            <w:r w:rsidR="00637EC8" w:rsidRPr="002573CC">
              <w:rPr>
                <w:rStyle w:val="Hyperlink"/>
                <w:rFonts w:ascii="Gill Sans MT" w:hAnsi="Gill Sans MT"/>
                <w:noProof/>
              </w:rPr>
              <w:t>Number of participants in climate change trainings for youth and under-graduated students for 2017</w:t>
            </w:r>
            <w:r w:rsidR="00637EC8">
              <w:rPr>
                <w:noProof/>
                <w:webHidden/>
              </w:rPr>
              <w:tab/>
            </w:r>
            <w:r w:rsidR="00637EC8">
              <w:rPr>
                <w:noProof/>
                <w:webHidden/>
              </w:rPr>
              <w:fldChar w:fldCharType="begin"/>
            </w:r>
            <w:r w:rsidR="00637EC8">
              <w:rPr>
                <w:noProof/>
                <w:webHidden/>
              </w:rPr>
              <w:instrText xml:space="preserve"> PAGEREF _Toc504295758 \h </w:instrText>
            </w:r>
            <w:r w:rsidR="00637EC8">
              <w:rPr>
                <w:noProof/>
                <w:webHidden/>
              </w:rPr>
            </w:r>
            <w:r w:rsidR="00637EC8">
              <w:rPr>
                <w:noProof/>
                <w:webHidden/>
              </w:rPr>
              <w:fldChar w:fldCharType="separate"/>
            </w:r>
            <w:r w:rsidR="00172F89">
              <w:rPr>
                <w:noProof/>
                <w:webHidden/>
              </w:rPr>
              <w:t>43</w:t>
            </w:r>
            <w:r w:rsidR="00637EC8">
              <w:rPr>
                <w:noProof/>
                <w:webHidden/>
              </w:rPr>
              <w:fldChar w:fldCharType="end"/>
            </w:r>
          </w:hyperlink>
        </w:p>
        <w:p w14:paraId="32CC6B27" w14:textId="2DF7F3C0" w:rsidR="001E2759" w:rsidRDefault="00637EC8" w:rsidP="00637EC8">
          <w:pPr>
            <w:pStyle w:val="Heading1"/>
            <w:rPr>
              <w:rFonts w:ascii="Myriad Pro" w:hAnsi="Myriad Pro"/>
              <w:color w:val="00B050"/>
              <w:sz w:val="48"/>
              <w:szCs w:val="48"/>
            </w:rPr>
          </w:pPr>
          <w:r>
            <w:rPr>
              <w:rFonts w:ascii="Myriad Pro" w:hAnsi="Myriad Pro"/>
              <w:b w:val="0"/>
              <w:color w:val="00B050"/>
              <w:sz w:val="48"/>
              <w:szCs w:val="48"/>
            </w:rPr>
            <w:fldChar w:fldCharType="end"/>
          </w:r>
          <w:bookmarkStart w:id="14" w:name="_Toc505164448"/>
          <w:r w:rsidR="008A468A" w:rsidRPr="000469D0">
            <w:rPr>
              <w:rFonts w:ascii="Myriad Pro" w:hAnsi="Myriad Pro"/>
              <w:color w:val="00B050"/>
              <w:sz w:val="48"/>
              <w:szCs w:val="48"/>
            </w:rPr>
            <w:t>List of Table</w:t>
          </w:r>
          <w:r w:rsidR="008A468A">
            <w:rPr>
              <w:rFonts w:ascii="Myriad Pro" w:hAnsi="Myriad Pro"/>
              <w:color w:val="00B050"/>
              <w:sz w:val="48"/>
              <w:szCs w:val="48"/>
            </w:rPr>
            <w:t>s</w:t>
          </w:r>
          <w:bookmarkEnd w:id="14"/>
        </w:p>
        <w:p w14:paraId="4E2E954B" w14:textId="014A958A" w:rsidR="00B10FF5" w:rsidRDefault="0082482C">
          <w:pPr>
            <w:pStyle w:val="TableofFigures"/>
            <w:tabs>
              <w:tab w:val="right" w:leader="dot" w:pos="9630"/>
            </w:tabs>
            <w:rPr>
              <w:rFonts w:asciiTheme="minorHAnsi" w:hAnsiTheme="minorHAnsi"/>
              <w:noProof/>
              <w:sz w:val="22"/>
              <w:lang w:val="en-US" w:eastAsia="en-US"/>
            </w:rPr>
          </w:pPr>
          <w:r>
            <w:fldChar w:fldCharType="begin"/>
          </w:r>
          <w:r>
            <w:instrText xml:space="preserve"> TOC \h \z \c "Table" </w:instrText>
          </w:r>
          <w:r>
            <w:fldChar w:fldCharType="separate"/>
          </w:r>
          <w:hyperlink w:anchor="_Toc505095139" w:history="1">
            <w:r w:rsidR="00B10FF5" w:rsidRPr="00235E2E">
              <w:rPr>
                <w:rStyle w:val="Hyperlink"/>
                <w:rFonts w:ascii="Gill Sans MT" w:hAnsi="Gill Sans MT"/>
                <w:noProof/>
              </w:rPr>
              <w:t>Table 1: Selected communes</w:t>
            </w:r>
            <w:r w:rsidR="00B10FF5">
              <w:rPr>
                <w:noProof/>
                <w:webHidden/>
              </w:rPr>
              <w:tab/>
            </w:r>
            <w:r w:rsidR="00B10FF5">
              <w:rPr>
                <w:noProof/>
                <w:webHidden/>
              </w:rPr>
              <w:fldChar w:fldCharType="begin"/>
            </w:r>
            <w:r w:rsidR="00B10FF5">
              <w:rPr>
                <w:noProof/>
                <w:webHidden/>
              </w:rPr>
              <w:instrText xml:space="preserve"> PAGEREF _Toc505095139 \h </w:instrText>
            </w:r>
            <w:r w:rsidR="00B10FF5">
              <w:rPr>
                <w:noProof/>
                <w:webHidden/>
              </w:rPr>
            </w:r>
            <w:r w:rsidR="00B10FF5">
              <w:rPr>
                <w:noProof/>
                <w:webHidden/>
              </w:rPr>
              <w:fldChar w:fldCharType="separate"/>
            </w:r>
            <w:r w:rsidR="00172F89">
              <w:rPr>
                <w:noProof/>
                <w:webHidden/>
              </w:rPr>
              <w:t>5</w:t>
            </w:r>
            <w:r w:rsidR="00B10FF5">
              <w:rPr>
                <w:noProof/>
                <w:webHidden/>
              </w:rPr>
              <w:fldChar w:fldCharType="end"/>
            </w:r>
          </w:hyperlink>
        </w:p>
        <w:p w14:paraId="6C2234F0" w14:textId="2A797DFE" w:rsidR="00B10FF5" w:rsidRDefault="007944E4">
          <w:pPr>
            <w:pStyle w:val="TableofFigures"/>
            <w:tabs>
              <w:tab w:val="right" w:leader="dot" w:pos="9630"/>
            </w:tabs>
            <w:rPr>
              <w:rFonts w:asciiTheme="minorHAnsi" w:hAnsiTheme="minorHAnsi"/>
              <w:noProof/>
              <w:sz w:val="22"/>
              <w:lang w:val="en-US" w:eastAsia="en-US"/>
            </w:rPr>
          </w:pPr>
          <w:hyperlink w:anchor="_Toc505095140" w:history="1">
            <w:r w:rsidR="00B10FF5" w:rsidRPr="00235E2E">
              <w:rPr>
                <w:rStyle w:val="Hyperlink"/>
                <w:rFonts w:ascii="Gill Sans MT" w:hAnsi="Gill Sans MT"/>
                <w:noProof/>
              </w:rPr>
              <w:t xml:space="preserve">Table 2: </w:t>
            </w:r>
            <w:r w:rsidR="00B10FF5" w:rsidRPr="00235E2E">
              <w:rPr>
                <w:rStyle w:val="Hyperlink"/>
                <w:rFonts w:ascii="Gill Sans MT" w:hAnsi="Gill Sans MT"/>
                <w:noProof/>
                <w:lang w:val="en-US"/>
              </w:rPr>
              <w:t>Climate Change projects presented in 12 CIPs</w:t>
            </w:r>
            <w:r w:rsidR="00B10FF5">
              <w:rPr>
                <w:noProof/>
                <w:webHidden/>
              </w:rPr>
              <w:tab/>
            </w:r>
            <w:r w:rsidR="00B10FF5">
              <w:rPr>
                <w:noProof/>
                <w:webHidden/>
              </w:rPr>
              <w:fldChar w:fldCharType="begin"/>
            </w:r>
            <w:r w:rsidR="00B10FF5">
              <w:rPr>
                <w:noProof/>
                <w:webHidden/>
              </w:rPr>
              <w:instrText xml:space="preserve"> PAGEREF _Toc505095140 \h </w:instrText>
            </w:r>
            <w:r w:rsidR="00B10FF5">
              <w:rPr>
                <w:noProof/>
                <w:webHidden/>
              </w:rPr>
            </w:r>
            <w:r w:rsidR="00B10FF5">
              <w:rPr>
                <w:noProof/>
                <w:webHidden/>
              </w:rPr>
              <w:fldChar w:fldCharType="separate"/>
            </w:r>
            <w:r w:rsidR="00172F89">
              <w:rPr>
                <w:noProof/>
                <w:webHidden/>
              </w:rPr>
              <w:t>5</w:t>
            </w:r>
            <w:r w:rsidR="00B10FF5">
              <w:rPr>
                <w:noProof/>
                <w:webHidden/>
              </w:rPr>
              <w:fldChar w:fldCharType="end"/>
            </w:r>
          </w:hyperlink>
        </w:p>
        <w:p w14:paraId="7755BB18" w14:textId="5550AB4D" w:rsidR="00B10FF5" w:rsidRDefault="007944E4">
          <w:pPr>
            <w:pStyle w:val="TableofFigures"/>
            <w:tabs>
              <w:tab w:val="right" w:leader="dot" w:pos="9630"/>
            </w:tabs>
            <w:rPr>
              <w:rFonts w:asciiTheme="minorHAnsi" w:hAnsiTheme="minorHAnsi"/>
              <w:noProof/>
              <w:sz w:val="22"/>
              <w:lang w:val="en-US" w:eastAsia="en-US"/>
            </w:rPr>
          </w:pPr>
          <w:hyperlink w:anchor="_Toc505095141" w:history="1">
            <w:r w:rsidR="00B10FF5" w:rsidRPr="00235E2E">
              <w:rPr>
                <w:rStyle w:val="Hyperlink"/>
                <w:rFonts w:ascii="Gill Sans MT" w:hAnsi="Gill Sans MT"/>
                <w:noProof/>
              </w:rPr>
              <w:t xml:space="preserve">Table 3: </w:t>
            </w:r>
            <w:r w:rsidR="00B10FF5" w:rsidRPr="00235E2E">
              <w:rPr>
                <w:rStyle w:val="Hyperlink"/>
                <w:rFonts w:ascii="Gill Sans MT" w:hAnsi="Gill Sans MT" w:cs="Gill Sans MT"/>
                <w:noProof/>
              </w:rPr>
              <w:t>List</w:t>
            </w:r>
            <w:r w:rsidR="00B10FF5" w:rsidRPr="00235E2E">
              <w:rPr>
                <w:rStyle w:val="Hyperlink"/>
                <w:rFonts w:ascii="Gill Sans MT" w:hAnsi="Gill Sans MT" w:cs="Gill Sans MT"/>
                <w:noProof/>
                <w:spacing w:val="-7"/>
              </w:rPr>
              <w:t xml:space="preserve"> </w:t>
            </w:r>
            <w:r w:rsidR="00B10FF5" w:rsidRPr="00235E2E">
              <w:rPr>
                <w:rStyle w:val="Hyperlink"/>
                <w:rFonts w:ascii="Gill Sans MT" w:hAnsi="Gill Sans MT" w:cs="Gill Sans MT"/>
                <w:noProof/>
              </w:rPr>
              <w:t>of</w:t>
            </w:r>
            <w:r w:rsidR="00B10FF5" w:rsidRPr="00235E2E">
              <w:rPr>
                <w:rStyle w:val="Hyperlink"/>
                <w:rFonts w:ascii="Gill Sans MT" w:hAnsi="Gill Sans MT" w:cs="Gill Sans MT"/>
                <w:noProof/>
                <w:spacing w:val="-5"/>
              </w:rPr>
              <w:t xml:space="preserve"> </w:t>
            </w:r>
            <w:r w:rsidR="00B10FF5" w:rsidRPr="00235E2E">
              <w:rPr>
                <w:rStyle w:val="Hyperlink"/>
                <w:rFonts w:ascii="Gill Sans MT" w:hAnsi="Gill Sans MT" w:cs="Gill Sans MT"/>
                <w:noProof/>
              </w:rPr>
              <w:t>C</w:t>
            </w:r>
            <w:r w:rsidR="00B10FF5" w:rsidRPr="00235E2E">
              <w:rPr>
                <w:rStyle w:val="Hyperlink"/>
                <w:rFonts w:ascii="Gill Sans MT" w:hAnsi="Gill Sans MT" w:cs="Gill Sans MT"/>
                <w:noProof/>
                <w:spacing w:val="1"/>
              </w:rPr>
              <w:t>I</w:t>
            </w:r>
            <w:r w:rsidR="00B10FF5" w:rsidRPr="00235E2E">
              <w:rPr>
                <w:rStyle w:val="Hyperlink"/>
                <w:rFonts w:ascii="Gill Sans MT" w:hAnsi="Gill Sans MT" w:cs="Gill Sans MT"/>
                <w:noProof/>
              </w:rPr>
              <w:t>P</w:t>
            </w:r>
            <w:r w:rsidR="00B10FF5" w:rsidRPr="00235E2E">
              <w:rPr>
                <w:rStyle w:val="Hyperlink"/>
                <w:rFonts w:ascii="Gill Sans MT" w:hAnsi="Gill Sans MT" w:cs="Gill Sans MT"/>
                <w:noProof/>
                <w:spacing w:val="-6"/>
              </w:rPr>
              <w:t xml:space="preserve"> </w:t>
            </w:r>
            <w:r w:rsidR="00B10FF5" w:rsidRPr="00235E2E">
              <w:rPr>
                <w:rStyle w:val="Hyperlink"/>
                <w:rFonts w:ascii="Gill Sans MT" w:hAnsi="Gill Sans MT" w:cs="Gill Sans MT"/>
                <w:noProof/>
              </w:rPr>
              <w:t>su</w:t>
            </w:r>
            <w:r w:rsidR="00B10FF5" w:rsidRPr="00235E2E">
              <w:rPr>
                <w:rStyle w:val="Hyperlink"/>
                <w:rFonts w:ascii="Gill Sans MT" w:hAnsi="Gill Sans MT" w:cs="Gill Sans MT"/>
                <w:noProof/>
                <w:spacing w:val="1"/>
              </w:rPr>
              <w:t>pp</w:t>
            </w:r>
            <w:r w:rsidR="00B10FF5" w:rsidRPr="00235E2E">
              <w:rPr>
                <w:rStyle w:val="Hyperlink"/>
                <w:rFonts w:ascii="Gill Sans MT" w:hAnsi="Gill Sans MT" w:cs="Gill Sans MT"/>
                <w:noProof/>
              </w:rPr>
              <w:t>orted by CCCA</w:t>
            </w:r>
            <w:r w:rsidR="00B10FF5">
              <w:rPr>
                <w:noProof/>
                <w:webHidden/>
              </w:rPr>
              <w:tab/>
            </w:r>
            <w:r w:rsidR="00B10FF5">
              <w:rPr>
                <w:noProof/>
                <w:webHidden/>
              </w:rPr>
              <w:fldChar w:fldCharType="begin"/>
            </w:r>
            <w:r w:rsidR="00B10FF5">
              <w:rPr>
                <w:noProof/>
                <w:webHidden/>
              </w:rPr>
              <w:instrText xml:space="preserve"> PAGEREF _Toc505095141 \h </w:instrText>
            </w:r>
            <w:r w:rsidR="00B10FF5">
              <w:rPr>
                <w:noProof/>
                <w:webHidden/>
              </w:rPr>
            </w:r>
            <w:r w:rsidR="00B10FF5">
              <w:rPr>
                <w:noProof/>
                <w:webHidden/>
              </w:rPr>
              <w:fldChar w:fldCharType="separate"/>
            </w:r>
            <w:r w:rsidR="00172F89">
              <w:rPr>
                <w:noProof/>
                <w:webHidden/>
              </w:rPr>
              <w:t>6</w:t>
            </w:r>
            <w:r w:rsidR="00B10FF5">
              <w:rPr>
                <w:noProof/>
                <w:webHidden/>
              </w:rPr>
              <w:fldChar w:fldCharType="end"/>
            </w:r>
          </w:hyperlink>
        </w:p>
        <w:p w14:paraId="2EF774BE" w14:textId="33EB8921" w:rsidR="00B10FF5" w:rsidRDefault="007944E4">
          <w:pPr>
            <w:pStyle w:val="TableofFigures"/>
            <w:tabs>
              <w:tab w:val="right" w:leader="dot" w:pos="9630"/>
            </w:tabs>
            <w:rPr>
              <w:rFonts w:asciiTheme="minorHAnsi" w:hAnsiTheme="minorHAnsi"/>
              <w:noProof/>
              <w:sz w:val="22"/>
              <w:lang w:val="en-US" w:eastAsia="en-US"/>
            </w:rPr>
          </w:pPr>
          <w:hyperlink w:anchor="_Toc505095142" w:history="1">
            <w:r w:rsidR="00B10FF5" w:rsidRPr="00235E2E">
              <w:rPr>
                <w:rStyle w:val="Hyperlink"/>
                <w:rFonts w:ascii="Gill Sans MT" w:hAnsi="Gill Sans MT"/>
                <w:noProof/>
              </w:rPr>
              <w:t>Table 4: Institutional Readiness indicators in 2014 and 2017</w:t>
            </w:r>
            <w:r w:rsidR="00B10FF5">
              <w:rPr>
                <w:noProof/>
                <w:webHidden/>
              </w:rPr>
              <w:tab/>
            </w:r>
            <w:r w:rsidR="00B10FF5">
              <w:rPr>
                <w:noProof/>
                <w:webHidden/>
              </w:rPr>
              <w:fldChar w:fldCharType="begin"/>
            </w:r>
            <w:r w:rsidR="00B10FF5">
              <w:rPr>
                <w:noProof/>
                <w:webHidden/>
              </w:rPr>
              <w:instrText xml:space="preserve"> PAGEREF _Toc505095142 \h </w:instrText>
            </w:r>
            <w:r w:rsidR="00B10FF5">
              <w:rPr>
                <w:noProof/>
                <w:webHidden/>
              </w:rPr>
            </w:r>
            <w:r w:rsidR="00B10FF5">
              <w:rPr>
                <w:noProof/>
                <w:webHidden/>
              </w:rPr>
              <w:fldChar w:fldCharType="separate"/>
            </w:r>
            <w:r w:rsidR="00172F89">
              <w:rPr>
                <w:noProof/>
                <w:webHidden/>
              </w:rPr>
              <w:t>7</w:t>
            </w:r>
            <w:r w:rsidR="00B10FF5">
              <w:rPr>
                <w:noProof/>
                <w:webHidden/>
              </w:rPr>
              <w:fldChar w:fldCharType="end"/>
            </w:r>
          </w:hyperlink>
        </w:p>
        <w:p w14:paraId="66465B96" w14:textId="7365EBDC" w:rsidR="00B10FF5" w:rsidRDefault="007944E4">
          <w:pPr>
            <w:pStyle w:val="TableofFigures"/>
            <w:tabs>
              <w:tab w:val="right" w:leader="dot" w:pos="9630"/>
            </w:tabs>
            <w:rPr>
              <w:rFonts w:asciiTheme="minorHAnsi" w:hAnsiTheme="minorHAnsi"/>
              <w:noProof/>
              <w:sz w:val="22"/>
              <w:lang w:val="en-US" w:eastAsia="en-US"/>
            </w:rPr>
          </w:pPr>
          <w:hyperlink w:anchor="_Toc505095143" w:history="1">
            <w:r w:rsidR="00B10FF5" w:rsidRPr="00235E2E">
              <w:rPr>
                <w:rStyle w:val="Hyperlink"/>
                <w:rFonts w:ascii="Gill Sans MT" w:hAnsi="Gill Sans MT"/>
                <w:noProof/>
              </w:rPr>
              <w:t>Table 5: List of Grantee in window I round 1 and round 2</w:t>
            </w:r>
            <w:r w:rsidR="00B10FF5">
              <w:rPr>
                <w:noProof/>
                <w:webHidden/>
              </w:rPr>
              <w:tab/>
            </w:r>
            <w:r w:rsidR="00B10FF5">
              <w:rPr>
                <w:noProof/>
                <w:webHidden/>
              </w:rPr>
              <w:fldChar w:fldCharType="begin"/>
            </w:r>
            <w:r w:rsidR="00B10FF5">
              <w:rPr>
                <w:noProof/>
                <w:webHidden/>
              </w:rPr>
              <w:instrText xml:space="preserve"> PAGEREF _Toc505095143 \h </w:instrText>
            </w:r>
            <w:r w:rsidR="00B10FF5">
              <w:rPr>
                <w:noProof/>
                <w:webHidden/>
              </w:rPr>
            </w:r>
            <w:r w:rsidR="00B10FF5">
              <w:rPr>
                <w:noProof/>
                <w:webHidden/>
              </w:rPr>
              <w:fldChar w:fldCharType="separate"/>
            </w:r>
            <w:r w:rsidR="00172F89">
              <w:rPr>
                <w:noProof/>
                <w:webHidden/>
              </w:rPr>
              <w:t>10</w:t>
            </w:r>
            <w:r w:rsidR="00B10FF5">
              <w:rPr>
                <w:noProof/>
                <w:webHidden/>
              </w:rPr>
              <w:fldChar w:fldCharType="end"/>
            </w:r>
          </w:hyperlink>
        </w:p>
        <w:p w14:paraId="34347D08" w14:textId="7802E771" w:rsidR="00B10FF5" w:rsidRDefault="007944E4">
          <w:pPr>
            <w:pStyle w:val="TableofFigures"/>
            <w:tabs>
              <w:tab w:val="right" w:leader="dot" w:pos="9630"/>
            </w:tabs>
            <w:rPr>
              <w:rFonts w:asciiTheme="minorHAnsi" w:hAnsiTheme="minorHAnsi"/>
              <w:noProof/>
              <w:sz w:val="22"/>
              <w:lang w:val="en-US" w:eastAsia="en-US"/>
            </w:rPr>
          </w:pPr>
          <w:hyperlink w:anchor="_Toc505095144" w:history="1">
            <w:r w:rsidR="00B10FF5" w:rsidRPr="00235E2E">
              <w:rPr>
                <w:rStyle w:val="Hyperlink"/>
                <w:rFonts w:ascii="Gill Sans MT" w:hAnsi="Gill Sans MT"/>
                <w:noProof/>
              </w:rPr>
              <w:t>Table 6: Status of CCCA grants</w:t>
            </w:r>
            <w:r w:rsidR="00B10FF5">
              <w:rPr>
                <w:noProof/>
                <w:webHidden/>
              </w:rPr>
              <w:tab/>
            </w:r>
            <w:r w:rsidR="00B10FF5">
              <w:rPr>
                <w:noProof/>
                <w:webHidden/>
              </w:rPr>
              <w:fldChar w:fldCharType="begin"/>
            </w:r>
            <w:r w:rsidR="00B10FF5">
              <w:rPr>
                <w:noProof/>
                <w:webHidden/>
              </w:rPr>
              <w:instrText xml:space="preserve"> PAGEREF _Toc505095144 \h </w:instrText>
            </w:r>
            <w:r w:rsidR="00B10FF5">
              <w:rPr>
                <w:noProof/>
                <w:webHidden/>
              </w:rPr>
            </w:r>
            <w:r w:rsidR="00B10FF5">
              <w:rPr>
                <w:noProof/>
                <w:webHidden/>
              </w:rPr>
              <w:fldChar w:fldCharType="separate"/>
            </w:r>
            <w:r w:rsidR="00172F89">
              <w:rPr>
                <w:noProof/>
                <w:webHidden/>
              </w:rPr>
              <w:t>7</w:t>
            </w:r>
            <w:r w:rsidR="00B10FF5">
              <w:rPr>
                <w:noProof/>
                <w:webHidden/>
              </w:rPr>
              <w:fldChar w:fldCharType="end"/>
            </w:r>
          </w:hyperlink>
        </w:p>
        <w:p w14:paraId="0502B659" w14:textId="1B400E2D" w:rsidR="00A7482B" w:rsidRPr="001F794E" w:rsidRDefault="00A7482B" w:rsidP="00A7482B">
          <w:pPr>
            <w:pStyle w:val="TableofFigures"/>
            <w:tabs>
              <w:tab w:val="right" w:leader="dot" w:pos="9630"/>
            </w:tabs>
            <w:rPr>
              <w:rStyle w:val="Hyperlink"/>
              <w:rFonts w:ascii="Gill Sans MT" w:hAnsi="Gill Sans MT"/>
              <w:noProof/>
              <w:u w:val="none"/>
            </w:rPr>
          </w:pPr>
          <w:r w:rsidRPr="00802838">
            <w:rPr>
              <w:rStyle w:val="Hyperlink"/>
              <w:rFonts w:ascii="Gill Sans MT" w:hAnsi="Gill Sans MT"/>
              <w:noProof/>
              <w:color w:val="auto"/>
              <w:u w:val="none"/>
            </w:rPr>
            <w:t xml:space="preserve">Table 7: </w:t>
          </w:r>
          <w:r w:rsidR="00E618BF" w:rsidRPr="00802838">
            <w:rPr>
              <w:rStyle w:val="Hyperlink"/>
              <w:rFonts w:ascii="Gill Sans MT" w:hAnsi="Gill Sans MT"/>
              <w:noProof/>
              <w:color w:val="auto"/>
              <w:u w:val="none"/>
            </w:rPr>
            <w:t>Status of core indicators and targets of CCCA grants for Window 1 Round 1 &amp; Round 2</w:t>
          </w:r>
          <w:r w:rsidR="001F794E">
            <w:rPr>
              <w:rStyle w:val="Hyperlink"/>
              <w:rFonts w:ascii="Gill Sans MT" w:hAnsi="Gill Sans MT"/>
              <w:noProof/>
              <w:color w:val="auto"/>
              <w:u w:val="none"/>
            </w:rPr>
            <w:tab/>
          </w:r>
          <w:r w:rsidR="00802838">
            <w:rPr>
              <w:rStyle w:val="Hyperlink"/>
              <w:rFonts w:ascii="Gill Sans MT" w:hAnsi="Gill Sans MT"/>
              <w:noProof/>
              <w:color w:val="auto"/>
              <w:u w:val="none"/>
            </w:rPr>
            <w:t>21</w:t>
          </w:r>
        </w:p>
        <w:p w14:paraId="2E038B64" w14:textId="01F5829B" w:rsidR="00A7482B" w:rsidRPr="00A7482B" w:rsidRDefault="007944E4" w:rsidP="00A7482B">
          <w:pPr>
            <w:pStyle w:val="TableofFigures"/>
            <w:tabs>
              <w:tab w:val="right" w:leader="dot" w:pos="9630"/>
            </w:tabs>
            <w:rPr>
              <w:noProof/>
            </w:rPr>
          </w:pPr>
          <w:hyperlink w:anchor="_Toc505095145" w:history="1">
            <w:r w:rsidR="00E618BF">
              <w:rPr>
                <w:rStyle w:val="Hyperlink"/>
                <w:rFonts w:ascii="Gill Sans MT" w:hAnsi="Gill Sans MT"/>
                <w:noProof/>
              </w:rPr>
              <w:t>Table 8</w:t>
            </w:r>
            <w:r w:rsidR="00B10FF5" w:rsidRPr="00235E2E">
              <w:rPr>
                <w:rStyle w:val="Hyperlink"/>
                <w:rFonts w:ascii="Gill Sans MT" w:hAnsi="Gill Sans MT"/>
                <w:noProof/>
              </w:rPr>
              <w:t xml:space="preserve">: </w:t>
            </w:r>
            <w:r w:rsidR="00B10FF5" w:rsidRPr="00235E2E">
              <w:rPr>
                <w:rStyle w:val="Hyperlink"/>
                <w:rFonts w:ascii="Gill Sans MT" w:hAnsi="Gill Sans MT"/>
                <w:noProof/>
                <w:lang w:eastAsia="ja-JP"/>
              </w:rPr>
              <w:t>Schedule of spot checks conducted.</w:t>
            </w:r>
            <w:r w:rsidR="00B10FF5">
              <w:rPr>
                <w:noProof/>
                <w:webHidden/>
              </w:rPr>
              <w:tab/>
            </w:r>
            <w:r w:rsidR="00B10FF5">
              <w:rPr>
                <w:noProof/>
                <w:webHidden/>
              </w:rPr>
              <w:fldChar w:fldCharType="begin"/>
            </w:r>
            <w:r w:rsidR="00B10FF5">
              <w:rPr>
                <w:noProof/>
                <w:webHidden/>
              </w:rPr>
              <w:instrText xml:space="preserve"> PAGEREF _Toc505095145 \h </w:instrText>
            </w:r>
            <w:r w:rsidR="00B10FF5">
              <w:rPr>
                <w:noProof/>
                <w:webHidden/>
              </w:rPr>
            </w:r>
            <w:r w:rsidR="00B10FF5">
              <w:rPr>
                <w:noProof/>
                <w:webHidden/>
              </w:rPr>
              <w:fldChar w:fldCharType="separate"/>
            </w:r>
            <w:r w:rsidR="00172F89">
              <w:rPr>
                <w:noProof/>
                <w:webHidden/>
              </w:rPr>
              <w:t>2</w:t>
            </w:r>
            <w:r w:rsidR="00B10FF5">
              <w:rPr>
                <w:noProof/>
                <w:webHidden/>
              </w:rPr>
              <w:fldChar w:fldCharType="end"/>
            </w:r>
          </w:hyperlink>
          <w:r w:rsidR="00802838">
            <w:rPr>
              <w:noProof/>
            </w:rPr>
            <w:t>2</w:t>
          </w:r>
        </w:p>
        <w:p w14:paraId="060F2C1D" w14:textId="38A8FBC0" w:rsidR="00B10FF5" w:rsidRDefault="007944E4">
          <w:pPr>
            <w:pStyle w:val="TableofFigures"/>
            <w:tabs>
              <w:tab w:val="right" w:leader="dot" w:pos="9630"/>
            </w:tabs>
            <w:rPr>
              <w:rFonts w:asciiTheme="minorHAnsi" w:hAnsiTheme="minorHAnsi"/>
              <w:noProof/>
              <w:sz w:val="22"/>
              <w:lang w:val="en-US" w:eastAsia="en-US"/>
            </w:rPr>
          </w:pPr>
          <w:hyperlink w:anchor="_Toc505095146" w:history="1">
            <w:r w:rsidR="00B10FF5" w:rsidRPr="00235E2E">
              <w:rPr>
                <w:rStyle w:val="Hyperlink"/>
                <w:rFonts w:ascii="Gill Sans MT" w:hAnsi="Gill Sans MT"/>
                <w:noProof/>
              </w:rPr>
              <w:t xml:space="preserve">Table </w:t>
            </w:r>
            <w:r w:rsidR="00E618BF">
              <w:rPr>
                <w:rStyle w:val="Hyperlink"/>
                <w:rFonts w:ascii="Gill Sans MT" w:hAnsi="Gill Sans MT"/>
                <w:noProof/>
              </w:rPr>
              <w:t>9</w:t>
            </w:r>
            <w:r w:rsidR="00B10FF5" w:rsidRPr="00235E2E">
              <w:rPr>
                <w:rStyle w:val="Hyperlink"/>
                <w:rFonts w:ascii="Gill Sans MT" w:hAnsi="Gill Sans MT"/>
                <w:noProof/>
              </w:rPr>
              <w:t>: Summary of financial management of CCCA grantees under Window01.</w:t>
            </w:r>
            <w:r w:rsidR="00B10FF5">
              <w:rPr>
                <w:noProof/>
                <w:webHidden/>
              </w:rPr>
              <w:tab/>
            </w:r>
            <w:r w:rsidR="00B10FF5">
              <w:rPr>
                <w:noProof/>
                <w:webHidden/>
              </w:rPr>
              <w:fldChar w:fldCharType="begin"/>
            </w:r>
            <w:r w:rsidR="00B10FF5">
              <w:rPr>
                <w:noProof/>
                <w:webHidden/>
              </w:rPr>
              <w:instrText xml:space="preserve"> PAGEREF _Toc505095146 \h </w:instrText>
            </w:r>
            <w:r w:rsidR="00B10FF5">
              <w:rPr>
                <w:noProof/>
                <w:webHidden/>
              </w:rPr>
            </w:r>
            <w:r w:rsidR="00B10FF5">
              <w:rPr>
                <w:noProof/>
                <w:webHidden/>
              </w:rPr>
              <w:fldChar w:fldCharType="separate"/>
            </w:r>
            <w:r w:rsidR="00172F89">
              <w:rPr>
                <w:noProof/>
                <w:webHidden/>
              </w:rPr>
              <w:t>2</w:t>
            </w:r>
            <w:r w:rsidR="00B10FF5">
              <w:rPr>
                <w:noProof/>
                <w:webHidden/>
              </w:rPr>
              <w:fldChar w:fldCharType="end"/>
            </w:r>
          </w:hyperlink>
          <w:r w:rsidR="00802838">
            <w:rPr>
              <w:noProof/>
            </w:rPr>
            <w:t>2</w:t>
          </w:r>
        </w:p>
        <w:p w14:paraId="0F1C09D0" w14:textId="67A8AFFF" w:rsidR="00B10FF5" w:rsidRDefault="007944E4">
          <w:pPr>
            <w:pStyle w:val="TableofFigures"/>
            <w:tabs>
              <w:tab w:val="right" w:leader="dot" w:pos="9630"/>
            </w:tabs>
            <w:rPr>
              <w:rFonts w:asciiTheme="minorHAnsi" w:hAnsiTheme="minorHAnsi"/>
              <w:noProof/>
              <w:sz w:val="22"/>
              <w:lang w:val="en-US" w:eastAsia="en-US"/>
            </w:rPr>
          </w:pPr>
          <w:hyperlink w:anchor="_Toc505095147" w:history="1">
            <w:r w:rsidR="00B10FF5" w:rsidRPr="00235E2E">
              <w:rPr>
                <w:rStyle w:val="Hyperlink"/>
                <w:rFonts w:ascii="Gill Sans MT" w:hAnsi="Gill Sans MT"/>
                <w:noProof/>
              </w:rPr>
              <w:t xml:space="preserve">Table </w:t>
            </w:r>
            <w:r w:rsidR="00E618BF">
              <w:rPr>
                <w:rStyle w:val="Hyperlink"/>
                <w:rFonts w:ascii="Gill Sans MT" w:hAnsi="Gill Sans MT"/>
                <w:noProof/>
              </w:rPr>
              <w:t>10</w:t>
            </w:r>
            <w:r w:rsidR="00B10FF5" w:rsidRPr="00235E2E">
              <w:rPr>
                <w:rStyle w:val="Hyperlink"/>
                <w:rFonts w:ascii="Gill Sans MT" w:hAnsi="Gill Sans MT"/>
                <w:noProof/>
              </w:rPr>
              <w:t xml:space="preserve">: </w:t>
            </w:r>
            <w:r w:rsidR="00B10FF5" w:rsidRPr="00235E2E">
              <w:rPr>
                <w:rStyle w:val="Hyperlink"/>
                <w:rFonts w:ascii="Gill Sans MT" w:eastAsia="Times New Roman" w:hAnsi="Gill Sans MT" w:cstheme="minorHAnsi"/>
                <w:noProof/>
              </w:rPr>
              <w:t>Summary of significant achievements for grants under Window 2:</w:t>
            </w:r>
            <w:r w:rsidR="00B10FF5">
              <w:rPr>
                <w:noProof/>
                <w:webHidden/>
              </w:rPr>
              <w:tab/>
            </w:r>
            <w:r w:rsidR="00B10FF5">
              <w:rPr>
                <w:noProof/>
                <w:webHidden/>
              </w:rPr>
              <w:fldChar w:fldCharType="begin"/>
            </w:r>
            <w:r w:rsidR="00B10FF5">
              <w:rPr>
                <w:noProof/>
                <w:webHidden/>
              </w:rPr>
              <w:instrText xml:space="preserve"> PAGEREF _Toc505095147 \h </w:instrText>
            </w:r>
            <w:r w:rsidR="00B10FF5">
              <w:rPr>
                <w:noProof/>
                <w:webHidden/>
              </w:rPr>
            </w:r>
            <w:r w:rsidR="00B10FF5">
              <w:rPr>
                <w:noProof/>
                <w:webHidden/>
              </w:rPr>
              <w:fldChar w:fldCharType="separate"/>
            </w:r>
            <w:r w:rsidR="00172F89">
              <w:rPr>
                <w:noProof/>
                <w:webHidden/>
              </w:rPr>
              <w:t>2</w:t>
            </w:r>
            <w:r w:rsidR="00B10FF5">
              <w:rPr>
                <w:noProof/>
                <w:webHidden/>
              </w:rPr>
              <w:fldChar w:fldCharType="end"/>
            </w:r>
          </w:hyperlink>
          <w:r w:rsidR="00103C3E">
            <w:rPr>
              <w:noProof/>
            </w:rPr>
            <w:t>6</w:t>
          </w:r>
        </w:p>
        <w:p w14:paraId="41B129A8" w14:textId="78D2BDD0" w:rsidR="00B10FF5" w:rsidRDefault="007944E4">
          <w:pPr>
            <w:pStyle w:val="TableofFigures"/>
            <w:tabs>
              <w:tab w:val="right" w:leader="dot" w:pos="9630"/>
            </w:tabs>
            <w:rPr>
              <w:rFonts w:asciiTheme="minorHAnsi" w:hAnsiTheme="minorHAnsi"/>
              <w:noProof/>
              <w:sz w:val="22"/>
              <w:lang w:val="en-US" w:eastAsia="en-US"/>
            </w:rPr>
          </w:pPr>
          <w:hyperlink w:anchor="_Toc505095148" w:history="1">
            <w:r w:rsidR="00B10FF5" w:rsidRPr="00235E2E">
              <w:rPr>
                <w:rStyle w:val="Hyperlink"/>
                <w:rFonts w:ascii="Gill Sans MT" w:hAnsi="Gill Sans MT"/>
                <w:noProof/>
              </w:rPr>
              <w:t>Table 1</w:t>
            </w:r>
            <w:r w:rsidR="00E618BF">
              <w:rPr>
                <w:rStyle w:val="Hyperlink"/>
                <w:rFonts w:ascii="Gill Sans MT" w:hAnsi="Gill Sans MT"/>
                <w:noProof/>
              </w:rPr>
              <w:t>1</w:t>
            </w:r>
            <w:r w:rsidR="00B10FF5" w:rsidRPr="00235E2E">
              <w:rPr>
                <w:rStyle w:val="Hyperlink"/>
                <w:rFonts w:ascii="Gill Sans MT" w:hAnsi="Gill Sans MT"/>
                <w:noProof/>
              </w:rPr>
              <w:t>: Summary of financial management of CCCA grantees under Window 2:</w:t>
            </w:r>
            <w:r w:rsidR="00B10FF5">
              <w:rPr>
                <w:noProof/>
                <w:webHidden/>
              </w:rPr>
              <w:tab/>
            </w:r>
            <w:r w:rsidR="00B10FF5">
              <w:rPr>
                <w:noProof/>
                <w:webHidden/>
              </w:rPr>
              <w:fldChar w:fldCharType="begin"/>
            </w:r>
            <w:r w:rsidR="00B10FF5">
              <w:rPr>
                <w:noProof/>
                <w:webHidden/>
              </w:rPr>
              <w:instrText xml:space="preserve"> PAGEREF _Toc505095148 \h </w:instrText>
            </w:r>
            <w:r w:rsidR="00B10FF5">
              <w:rPr>
                <w:noProof/>
                <w:webHidden/>
              </w:rPr>
            </w:r>
            <w:r w:rsidR="00B10FF5">
              <w:rPr>
                <w:noProof/>
                <w:webHidden/>
              </w:rPr>
              <w:fldChar w:fldCharType="separate"/>
            </w:r>
            <w:r w:rsidR="00172F89">
              <w:rPr>
                <w:noProof/>
                <w:webHidden/>
              </w:rPr>
              <w:t>2</w:t>
            </w:r>
            <w:r w:rsidR="00B10FF5">
              <w:rPr>
                <w:noProof/>
                <w:webHidden/>
              </w:rPr>
              <w:fldChar w:fldCharType="end"/>
            </w:r>
          </w:hyperlink>
          <w:r w:rsidR="00802838">
            <w:rPr>
              <w:noProof/>
            </w:rPr>
            <w:t>9</w:t>
          </w:r>
        </w:p>
        <w:p w14:paraId="4497FB9B" w14:textId="3D2294F1" w:rsidR="00B10FF5" w:rsidRDefault="007944E4">
          <w:pPr>
            <w:pStyle w:val="TableofFigures"/>
            <w:tabs>
              <w:tab w:val="right" w:leader="dot" w:pos="9630"/>
            </w:tabs>
            <w:rPr>
              <w:rFonts w:asciiTheme="minorHAnsi" w:hAnsiTheme="minorHAnsi"/>
              <w:noProof/>
              <w:sz w:val="22"/>
              <w:lang w:val="en-US" w:eastAsia="en-US"/>
            </w:rPr>
          </w:pPr>
          <w:hyperlink w:anchor="_Toc505095149" w:history="1">
            <w:r w:rsidR="00B10FF5" w:rsidRPr="00235E2E">
              <w:rPr>
                <w:rStyle w:val="Hyperlink"/>
                <w:rFonts w:ascii="Gill Sans MT" w:hAnsi="Gill Sans MT"/>
                <w:noProof/>
              </w:rPr>
              <w:t>Table 1</w:t>
            </w:r>
            <w:r w:rsidR="00E618BF">
              <w:rPr>
                <w:rStyle w:val="Hyperlink"/>
                <w:rFonts w:ascii="Gill Sans MT" w:hAnsi="Gill Sans MT"/>
                <w:noProof/>
              </w:rPr>
              <w:t>2</w:t>
            </w:r>
            <w:r w:rsidR="00B10FF5" w:rsidRPr="00235E2E">
              <w:rPr>
                <w:rStyle w:val="Hyperlink"/>
                <w:rFonts w:ascii="Gill Sans MT" w:hAnsi="Gill Sans MT"/>
                <w:noProof/>
              </w:rPr>
              <w:t xml:space="preserve">: </w:t>
            </w:r>
            <w:r w:rsidR="00B10FF5" w:rsidRPr="00235E2E">
              <w:rPr>
                <w:rStyle w:val="Hyperlink"/>
                <w:rFonts w:ascii="Gill Sans MT" w:eastAsia="MS PGothic" w:hAnsi="Gill Sans MT" w:cs="Times New Roman"/>
                <w:noProof/>
                <w:lang w:eastAsia="ja-JP"/>
              </w:rPr>
              <w:t>List of area for cooperation under LoA with universities</w:t>
            </w:r>
            <w:r w:rsidR="00B10FF5">
              <w:rPr>
                <w:noProof/>
                <w:webHidden/>
              </w:rPr>
              <w:tab/>
            </w:r>
            <w:r w:rsidR="00B10FF5">
              <w:rPr>
                <w:noProof/>
                <w:webHidden/>
              </w:rPr>
              <w:fldChar w:fldCharType="begin"/>
            </w:r>
            <w:r w:rsidR="00B10FF5">
              <w:rPr>
                <w:noProof/>
                <w:webHidden/>
              </w:rPr>
              <w:instrText xml:space="preserve"> PAGEREF _Toc505095149 \h </w:instrText>
            </w:r>
            <w:r w:rsidR="00B10FF5">
              <w:rPr>
                <w:noProof/>
                <w:webHidden/>
              </w:rPr>
            </w:r>
            <w:r w:rsidR="00B10FF5">
              <w:rPr>
                <w:noProof/>
                <w:webHidden/>
              </w:rPr>
              <w:fldChar w:fldCharType="separate"/>
            </w:r>
            <w:r w:rsidR="00172F89">
              <w:rPr>
                <w:noProof/>
                <w:webHidden/>
              </w:rPr>
              <w:t>3</w:t>
            </w:r>
            <w:r w:rsidR="00B10FF5">
              <w:rPr>
                <w:noProof/>
                <w:webHidden/>
              </w:rPr>
              <w:fldChar w:fldCharType="end"/>
            </w:r>
          </w:hyperlink>
          <w:r w:rsidR="00802838">
            <w:rPr>
              <w:noProof/>
            </w:rPr>
            <w:t>1</w:t>
          </w:r>
        </w:p>
        <w:p w14:paraId="159C4087" w14:textId="0FCCB53C" w:rsidR="00B10FF5" w:rsidRDefault="007944E4">
          <w:pPr>
            <w:pStyle w:val="TableofFigures"/>
            <w:tabs>
              <w:tab w:val="right" w:leader="dot" w:pos="9630"/>
            </w:tabs>
            <w:rPr>
              <w:rFonts w:asciiTheme="minorHAnsi" w:hAnsiTheme="minorHAnsi"/>
              <w:noProof/>
              <w:sz w:val="22"/>
              <w:lang w:val="en-US" w:eastAsia="en-US"/>
            </w:rPr>
          </w:pPr>
          <w:hyperlink w:anchor="_Toc505095150" w:history="1">
            <w:r w:rsidR="00B10FF5" w:rsidRPr="00235E2E">
              <w:rPr>
                <w:rStyle w:val="Hyperlink"/>
                <w:rFonts w:ascii="Gill Sans MT" w:hAnsi="Gill Sans MT" w:cs="Myriad Arabic"/>
                <w:noProof/>
                <w:lang w:val="en-US"/>
              </w:rPr>
              <w:t>Table 1</w:t>
            </w:r>
            <w:r w:rsidR="00E618BF">
              <w:rPr>
                <w:rStyle w:val="Hyperlink"/>
                <w:rFonts w:ascii="Gill Sans MT" w:hAnsi="Gill Sans MT" w:cs="Myriad Arabic"/>
                <w:noProof/>
                <w:lang w:val="en-US"/>
              </w:rPr>
              <w:t>3</w:t>
            </w:r>
            <w:r w:rsidR="00B10FF5" w:rsidRPr="00235E2E">
              <w:rPr>
                <w:rStyle w:val="Hyperlink"/>
                <w:rFonts w:ascii="Gill Sans MT" w:hAnsi="Gill Sans MT" w:cs="Myriad Arabic"/>
                <w:noProof/>
                <w:lang w:val="en-US"/>
              </w:rPr>
              <w:t>: List of approved projects under CCCA Grant Facility Window 3</w:t>
            </w:r>
            <w:r w:rsidR="00B10FF5">
              <w:rPr>
                <w:noProof/>
                <w:webHidden/>
              </w:rPr>
              <w:tab/>
            </w:r>
            <w:r w:rsidR="00B10FF5">
              <w:rPr>
                <w:noProof/>
                <w:webHidden/>
              </w:rPr>
              <w:fldChar w:fldCharType="begin"/>
            </w:r>
            <w:r w:rsidR="00B10FF5">
              <w:rPr>
                <w:noProof/>
                <w:webHidden/>
              </w:rPr>
              <w:instrText xml:space="preserve"> PAGEREF _Toc505095150 \h </w:instrText>
            </w:r>
            <w:r w:rsidR="00B10FF5">
              <w:rPr>
                <w:noProof/>
                <w:webHidden/>
              </w:rPr>
            </w:r>
            <w:r w:rsidR="00B10FF5">
              <w:rPr>
                <w:noProof/>
                <w:webHidden/>
              </w:rPr>
              <w:fldChar w:fldCharType="separate"/>
            </w:r>
            <w:r w:rsidR="00172F89">
              <w:rPr>
                <w:noProof/>
                <w:webHidden/>
              </w:rPr>
              <w:t>3</w:t>
            </w:r>
            <w:r w:rsidR="00B10FF5">
              <w:rPr>
                <w:noProof/>
                <w:webHidden/>
              </w:rPr>
              <w:fldChar w:fldCharType="end"/>
            </w:r>
          </w:hyperlink>
          <w:r w:rsidR="00802838">
            <w:rPr>
              <w:noProof/>
            </w:rPr>
            <w:t>2</w:t>
          </w:r>
        </w:p>
        <w:p w14:paraId="26643F01" w14:textId="47AC8836" w:rsidR="00B10FF5" w:rsidRDefault="007944E4">
          <w:pPr>
            <w:pStyle w:val="TableofFigures"/>
            <w:tabs>
              <w:tab w:val="right" w:leader="dot" w:pos="9630"/>
            </w:tabs>
            <w:rPr>
              <w:rFonts w:asciiTheme="minorHAnsi" w:hAnsiTheme="minorHAnsi"/>
              <w:noProof/>
              <w:sz w:val="22"/>
              <w:lang w:val="en-US" w:eastAsia="en-US"/>
            </w:rPr>
          </w:pPr>
          <w:hyperlink w:anchor="_Toc505095151" w:history="1">
            <w:r w:rsidR="00B10FF5" w:rsidRPr="00235E2E">
              <w:rPr>
                <w:rStyle w:val="Hyperlink"/>
                <w:rFonts w:ascii="Gill Sans MT" w:hAnsi="Gill Sans MT"/>
                <w:noProof/>
              </w:rPr>
              <w:t>Table 1</w:t>
            </w:r>
            <w:r w:rsidR="00E618BF">
              <w:rPr>
                <w:rStyle w:val="Hyperlink"/>
                <w:rFonts w:ascii="Gill Sans MT" w:hAnsi="Gill Sans MT"/>
                <w:noProof/>
              </w:rPr>
              <w:t>4</w:t>
            </w:r>
            <w:r w:rsidR="00B10FF5" w:rsidRPr="00235E2E">
              <w:rPr>
                <w:rStyle w:val="Hyperlink"/>
                <w:rFonts w:ascii="Gill Sans MT" w:hAnsi="Gill Sans MT"/>
                <w:noProof/>
              </w:rPr>
              <w:t xml:space="preserve">: </w:t>
            </w:r>
            <w:r w:rsidR="00B10FF5" w:rsidRPr="00235E2E">
              <w:rPr>
                <w:rStyle w:val="Hyperlink"/>
                <w:rFonts w:ascii="Gill Sans MT" w:eastAsia="MS PGothic" w:hAnsi="Gill Sans MT"/>
                <w:noProof/>
                <w:lang w:eastAsia="ja-JP"/>
              </w:rPr>
              <w:t>Status of achievement of grantee under window 3</w:t>
            </w:r>
            <w:r w:rsidR="00B10FF5">
              <w:rPr>
                <w:noProof/>
                <w:webHidden/>
              </w:rPr>
              <w:tab/>
            </w:r>
            <w:r w:rsidR="00B10FF5">
              <w:rPr>
                <w:noProof/>
                <w:webHidden/>
              </w:rPr>
              <w:fldChar w:fldCharType="begin"/>
            </w:r>
            <w:r w:rsidR="00B10FF5">
              <w:rPr>
                <w:noProof/>
                <w:webHidden/>
              </w:rPr>
              <w:instrText xml:space="preserve"> PAGEREF _Toc505095151 \h </w:instrText>
            </w:r>
            <w:r w:rsidR="00B10FF5">
              <w:rPr>
                <w:noProof/>
                <w:webHidden/>
              </w:rPr>
            </w:r>
            <w:r w:rsidR="00B10FF5">
              <w:rPr>
                <w:noProof/>
                <w:webHidden/>
              </w:rPr>
              <w:fldChar w:fldCharType="separate"/>
            </w:r>
            <w:r w:rsidR="00172F89">
              <w:rPr>
                <w:noProof/>
                <w:webHidden/>
              </w:rPr>
              <w:t>3</w:t>
            </w:r>
            <w:r w:rsidR="00B10FF5">
              <w:rPr>
                <w:noProof/>
                <w:webHidden/>
              </w:rPr>
              <w:fldChar w:fldCharType="end"/>
            </w:r>
          </w:hyperlink>
          <w:r w:rsidR="00802838">
            <w:rPr>
              <w:noProof/>
            </w:rPr>
            <w:t>3</w:t>
          </w:r>
        </w:p>
        <w:p w14:paraId="47EE8323" w14:textId="7C76D615" w:rsidR="009E6711" w:rsidRPr="00802838" w:rsidRDefault="009E6711" w:rsidP="009E6711">
          <w:pPr>
            <w:pStyle w:val="TableofFigures"/>
            <w:tabs>
              <w:tab w:val="right" w:leader="dot" w:pos="9630"/>
            </w:tabs>
            <w:rPr>
              <w:rFonts w:eastAsia="MS PGothic" w:cs="DaunPenh"/>
              <w:bCs/>
              <w:iCs/>
              <w:szCs w:val="20"/>
              <w:lang w:eastAsia="ja-JP"/>
            </w:rPr>
          </w:pPr>
          <w:r w:rsidRPr="00802838">
            <w:rPr>
              <w:rStyle w:val="Hyperlink"/>
              <w:rFonts w:ascii="Gill Sans MT" w:hAnsi="Gill Sans MT"/>
              <w:noProof/>
              <w:color w:val="auto"/>
              <w:u w:val="none"/>
            </w:rPr>
            <w:t xml:space="preserve">Table 15: Status of core indicators and targets of CCCA Research and Innovation grants for Window 3 </w:t>
          </w:r>
          <w:r w:rsidR="00802838">
            <w:rPr>
              <w:rStyle w:val="Hyperlink"/>
              <w:rFonts w:ascii="Gill Sans MT" w:hAnsi="Gill Sans MT"/>
              <w:noProof/>
              <w:color w:val="auto"/>
              <w:u w:val="none"/>
            </w:rPr>
            <w:tab/>
            <w:t>41</w:t>
          </w:r>
        </w:p>
        <w:p w14:paraId="6ED1D989" w14:textId="4FF4DCF7" w:rsidR="00B10FF5" w:rsidRDefault="007944E4">
          <w:pPr>
            <w:pStyle w:val="TableofFigures"/>
            <w:tabs>
              <w:tab w:val="right" w:leader="dot" w:pos="9630"/>
            </w:tabs>
            <w:rPr>
              <w:rFonts w:asciiTheme="minorHAnsi" w:hAnsiTheme="minorHAnsi"/>
              <w:noProof/>
              <w:sz w:val="22"/>
              <w:lang w:val="en-US" w:eastAsia="en-US"/>
            </w:rPr>
          </w:pPr>
          <w:hyperlink w:anchor="_Toc505095152" w:history="1">
            <w:r w:rsidR="00B10FF5" w:rsidRPr="00235E2E">
              <w:rPr>
                <w:rStyle w:val="Hyperlink"/>
                <w:rFonts w:ascii="Gill Sans MT" w:hAnsi="Gill Sans MT"/>
                <w:noProof/>
              </w:rPr>
              <w:t>Table 1</w:t>
            </w:r>
            <w:r w:rsidR="009E6711">
              <w:rPr>
                <w:rStyle w:val="Hyperlink"/>
                <w:rFonts w:ascii="Gill Sans MT" w:hAnsi="Gill Sans MT"/>
                <w:noProof/>
              </w:rPr>
              <w:t>6</w:t>
            </w:r>
            <w:r w:rsidR="00B10FF5" w:rsidRPr="00235E2E">
              <w:rPr>
                <w:rStyle w:val="Hyperlink"/>
                <w:rFonts w:ascii="Gill Sans MT" w:hAnsi="Gill Sans MT"/>
                <w:noProof/>
              </w:rPr>
              <w:t>: Summary of financial management of CCCA grantees under Window03.</w:t>
            </w:r>
            <w:r w:rsidR="00B10FF5">
              <w:rPr>
                <w:noProof/>
                <w:webHidden/>
              </w:rPr>
              <w:tab/>
            </w:r>
            <w:r w:rsidR="00B10FF5">
              <w:rPr>
                <w:noProof/>
                <w:webHidden/>
              </w:rPr>
              <w:fldChar w:fldCharType="begin"/>
            </w:r>
            <w:r w:rsidR="00B10FF5">
              <w:rPr>
                <w:noProof/>
                <w:webHidden/>
              </w:rPr>
              <w:instrText xml:space="preserve"> PAGEREF _Toc505095152 \h </w:instrText>
            </w:r>
            <w:r w:rsidR="00B10FF5">
              <w:rPr>
                <w:noProof/>
                <w:webHidden/>
              </w:rPr>
            </w:r>
            <w:r w:rsidR="00B10FF5">
              <w:rPr>
                <w:noProof/>
                <w:webHidden/>
              </w:rPr>
              <w:fldChar w:fldCharType="separate"/>
            </w:r>
            <w:r w:rsidR="00172F89">
              <w:rPr>
                <w:noProof/>
                <w:webHidden/>
              </w:rPr>
              <w:t>4</w:t>
            </w:r>
            <w:r w:rsidR="00B10FF5">
              <w:rPr>
                <w:noProof/>
                <w:webHidden/>
              </w:rPr>
              <w:fldChar w:fldCharType="end"/>
            </w:r>
          </w:hyperlink>
          <w:r w:rsidR="00802838">
            <w:rPr>
              <w:noProof/>
            </w:rPr>
            <w:t>2</w:t>
          </w:r>
        </w:p>
        <w:p w14:paraId="03934440" w14:textId="5746F2D0" w:rsidR="00B10FF5" w:rsidRPr="009E6711" w:rsidRDefault="007944E4">
          <w:pPr>
            <w:pStyle w:val="TableofFigures"/>
            <w:tabs>
              <w:tab w:val="right" w:leader="dot" w:pos="9630"/>
            </w:tabs>
            <w:rPr>
              <w:rFonts w:ascii="Gill Sans MT" w:hAnsi="Gill Sans MT"/>
              <w:noProof/>
              <w:sz w:val="22"/>
              <w:lang w:val="en-US" w:eastAsia="en-US"/>
            </w:rPr>
          </w:pPr>
          <w:hyperlink w:anchor="_Toc505095153" w:history="1">
            <w:r w:rsidR="00B10FF5" w:rsidRPr="009E6711">
              <w:rPr>
                <w:rStyle w:val="Hyperlink"/>
                <w:rFonts w:ascii="Gill Sans MT" w:hAnsi="Gill Sans MT"/>
                <w:noProof/>
              </w:rPr>
              <w:t>Table 1</w:t>
            </w:r>
            <w:r w:rsidR="009E6711" w:rsidRPr="009E6711">
              <w:rPr>
                <w:rStyle w:val="Hyperlink"/>
                <w:rFonts w:ascii="Gill Sans MT" w:hAnsi="Gill Sans MT"/>
                <w:noProof/>
              </w:rPr>
              <w:t>7</w:t>
            </w:r>
            <w:r w:rsidR="00B10FF5" w:rsidRPr="009E6711">
              <w:rPr>
                <w:rStyle w:val="Hyperlink"/>
                <w:rFonts w:ascii="Gill Sans MT" w:hAnsi="Gill Sans MT"/>
                <w:noProof/>
              </w:rPr>
              <w:t>: Contribution Overview</w:t>
            </w:r>
            <w:r w:rsidR="00B10FF5" w:rsidRPr="009E6711">
              <w:rPr>
                <w:rFonts w:ascii="Gill Sans MT" w:hAnsi="Gill Sans MT"/>
                <w:noProof/>
                <w:webHidden/>
              </w:rPr>
              <w:tab/>
            </w:r>
            <w:r w:rsidR="00B10FF5" w:rsidRPr="009E6711">
              <w:rPr>
                <w:rFonts w:ascii="Gill Sans MT" w:hAnsi="Gill Sans MT"/>
                <w:noProof/>
                <w:webHidden/>
              </w:rPr>
              <w:fldChar w:fldCharType="begin"/>
            </w:r>
            <w:r w:rsidR="00B10FF5" w:rsidRPr="009E6711">
              <w:rPr>
                <w:rFonts w:ascii="Gill Sans MT" w:hAnsi="Gill Sans MT"/>
                <w:noProof/>
                <w:webHidden/>
              </w:rPr>
              <w:instrText xml:space="preserve"> PAGEREF _Toc505095153 \h </w:instrText>
            </w:r>
            <w:r w:rsidR="00B10FF5" w:rsidRPr="009E6711">
              <w:rPr>
                <w:rFonts w:ascii="Gill Sans MT" w:hAnsi="Gill Sans MT"/>
                <w:noProof/>
                <w:webHidden/>
              </w:rPr>
            </w:r>
            <w:r w:rsidR="00B10FF5" w:rsidRPr="009E6711">
              <w:rPr>
                <w:rFonts w:ascii="Gill Sans MT" w:hAnsi="Gill Sans MT"/>
                <w:noProof/>
                <w:webHidden/>
              </w:rPr>
              <w:fldChar w:fldCharType="separate"/>
            </w:r>
            <w:r w:rsidR="00172F89" w:rsidRPr="009E6711">
              <w:rPr>
                <w:rFonts w:ascii="Gill Sans MT" w:hAnsi="Gill Sans MT"/>
                <w:noProof/>
                <w:webHidden/>
              </w:rPr>
              <w:t>5</w:t>
            </w:r>
            <w:r w:rsidR="00B10FF5" w:rsidRPr="009E6711">
              <w:rPr>
                <w:rFonts w:ascii="Gill Sans MT" w:hAnsi="Gill Sans MT"/>
                <w:noProof/>
                <w:webHidden/>
              </w:rPr>
              <w:fldChar w:fldCharType="end"/>
            </w:r>
          </w:hyperlink>
          <w:r w:rsidR="00802838">
            <w:rPr>
              <w:rFonts w:ascii="Gill Sans MT" w:hAnsi="Gill Sans MT"/>
              <w:noProof/>
            </w:rPr>
            <w:t>6</w:t>
          </w:r>
        </w:p>
        <w:p w14:paraId="43ADF8E2" w14:textId="12878ED9" w:rsidR="00B10FF5" w:rsidRPr="009E6711" w:rsidRDefault="007944E4">
          <w:pPr>
            <w:pStyle w:val="TableofFigures"/>
            <w:tabs>
              <w:tab w:val="right" w:leader="dot" w:pos="9630"/>
            </w:tabs>
            <w:rPr>
              <w:rFonts w:ascii="Gill Sans MT" w:hAnsi="Gill Sans MT"/>
              <w:noProof/>
              <w:sz w:val="22"/>
              <w:lang w:val="en-US" w:eastAsia="en-US"/>
            </w:rPr>
          </w:pPr>
          <w:hyperlink w:anchor="_Toc505095154" w:history="1">
            <w:r w:rsidR="00B10FF5" w:rsidRPr="009E6711">
              <w:rPr>
                <w:rStyle w:val="Hyperlink"/>
                <w:rFonts w:ascii="Gill Sans MT" w:hAnsi="Gill Sans MT"/>
                <w:noProof/>
              </w:rPr>
              <w:t>Table 1</w:t>
            </w:r>
            <w:r w:rsidR="009E6711" w:rsidRPr="009E6711">
              <w:rPr>
                <w:rStyle w:val="Hyperlink"/>
                <w:rFonts w:ascii="Gill Sans MT" w:hAnsi="Gill Sans MT"/>
                <w:noProof/>
              </w:rPr>
              <w:t>8</w:t>
            </w:r>
            <w:r w:rsidR="00B10FF5" w:rsidRPr="009E6711">
              <w:rPr>
                <w:rStyle w:val="Hyperlink"/>
                <w:rFonts w:ascii="Gill Sans MT" w:hAnsi="Gill Sans MT"/>
                <w:noProof/>
              </w:rPr>
              <w:t>: Annual Expenditure by Result [1Jan - 31 Dec 2017]</w:t>
            </w:r>
            <w:r w:rsidR="00B10FF5" w:rsidRPr="009E6711">
              <w:rPr>
                <w:rFonts w:ascii="Gill Sans MT" w:hAnsi="Gill Sans MT"/>
                <w:noProof/>
                <w:webHidden/>
              </w:rPr>
              <w:tab/>
            </w:r>
            <w:r w:rsidR="00B10FF5" w:rsidRPr="009E6711">
              <w:rPr>
                <w:rFonts w:ascii="Gill Sans MT" w:hAnsi="Gill Sans MT"/>
                <w:noProof/>
                <w:webHidden/>
              </w:rPr>
              <w:fldChar w:fldCharType="begin"/>
            </w:r>
            <w:r w:rsidR="00B10FF5" w:rsidRPr="009E6711">
              <w:rPr>
                <w:rFonts w:ascii="Gill Sans MT" w:hAnsi="Gill Sans MT"/>
                <w:noProof/>
                <w:webHidden/>
              </w:rPr>
              <w:instrText xml:space="preserve"> PAGEREF _Toc505095154 \h </w:instrText>
            </w:r>
            <w:r w:rsidR="00B10FF5" w:rsidRPr="009E6711">
              <w:rPr>
                <w:rFonts w:ascii="Gill Sans MT" w:hAnsi="Gill Sans MT"/>
                <w:noProof/>
                <w:webHidden/>
              </w:rPr>
            </w:r>
            <w:r w:rsidR="00B10FF5" w:rsidRPr="009E6711">
              <w:rPr>
                <w:rFonts w:ascii="Gill Sans MT" w:hAnsi="Gill Sans MT"/>
                <w:noProof/>
                <w:webHidden/>
              </w:rPr>
              <w:fldChar w:fldCharType="separate"/>
            </w:r>
            <w:r w:rsidR="00172F89" w:rsidRPr="009E6711">
              <w:rPr>
                <w:rFonts w:ascii="Gill Sans MT" w:hAnsi="Gill Sans MT"/>
                <w:noProof/>
                <w:webHidden/>
              </w:rPr>
              <w:t>5</w:t>
            </w:r>
            <w:r w:rsidR="00B10FF5" w:rsidRPr="009E6711">
              <w:rPr>
                <w:rFonts w:ascii="Gill Sans MT" w:hAnsi="Gill Sans MT"/>
                <w:noProof/>
                <w:webHidden/>
              </w:rPr>
              <w:fldChar w:fldCharType="end"/>
            </w:r>
          </w:hyperlink>
          <w:r w:rsidR="00802838">
            <w:rPr>
              <w:rFonts w:ascii="Gill Sans MT" w:hAnsi="Gill Sans MT"/>
              <w:noProof/>
            </w:rPr>
            <w:t>7</w:t>
          </w:r>
        </w:p>
        <w:p w14:paraId="0431C155" w14:textId="34C4168D" w:rsidR="00B10FF5" w:rsidRPr="009E6711" w:rsidRDefault="007944E4">
          <w:pPr>
            <w:pStyle w:val="TableofFigures"/>
            <w:tabs>
              <w:tab w:val="right" w:leader="dot" w:pos="9630"/>
            </w:tabs>
            <w:rPr>
              <w:rFonts w:ascii="Gill Sans MT" w:hAnsi="Gill Sans MT"/>
              <w:noProof/>
              <w:sz w:val="22"/>
              <w:lang w:val="en-US" w:eastAsia="en-US"/>
            </w:rPr>
          </w:pPr>
          <w:hyperlink w:anchor="_Toc505095155" w:history="1">
            <w:r w:rsidR="00B10FF5" w:rsidRPr="009E6711">
              <w:rPr>
                <w:rStyle w:val="Hyperlink"/>
                <w:rFonts w:ascii="Gill Sans MT" w:hAnsi="Gill Sans MT"/>
                <w:noProof/>
              </w:rPr>
              <w:t>Table 1</w:t>
            </w:r>
            <w:r w:rsidR="009E6711" w:rsidRPr="009E6711">
              <w:rPr>
                <w:rStyle w:val="Hyperlink"/>
                <w:rFonts w:ascii="Gill Sans MT" w:hAnsi="Gill Sans MT"/>
                <w:noProof/>
              </w:rPr>
              <w:t>9</w:t>
            </w:r>
            <w:r w:rsidR="00B10FF5" w:rsidRPr="009E6711">
              <w:rPr>
                <w:rStyle w:val="Hyperlink"/>
                <w:rFonts w:ascii="Gill Sans MT" w:hAnsi="Gill Sans MT"/>
                <w:noProof/>
              </w:rPr>
              <w:t>: Cumulative Expenditure by Result [1Jul 2014- 31 Dec 2017]</w:t>
            </w:r>
            <w:r w:rsidR="00B10FF5" w:rsidRPr="009E6711">
              <w:rPr>
                <w:rFonts w:ascii="Gill Sans MT" w:hAnsi="Gill Sans MT"/>
                <w:noProof/>
                <w:webHidden/>
              </w:rPr>
              <w:tab/>
            </w:r>
            <w:r w:rsidR="00B10FF5" w:rsidRPr="009E6711">
              <w:rPr>
                <w:rFonts w:ascii="Gill Sans MT" w:hAnsi="Gill Sans MT"/>
                <w:noProof/>
                <w:webHidden/>
              </w:rPr>
              <w:fldChar w:fldCharType="begin"/>
            </w:r>
            <w:r w:rsidR="00B10FF5" w:rsidRPr="009E6711">
              <w:rPr>
                <w:rFonts w:ascii="Gill Sans MT" w:hAnsi="Gill Sans MT"/>
                <w:noProof/>
                <w:webHidden/>
              </w:rPr>
              <w:instrText xml:space="preserve"> PAGEREF _Toc505095155 \h </w:instrText>
            </w:r>
            <w:r w:rsidR="00B10FF5" w:rsidRPr="009E6711">
              <w:rPr>
                <w:rFonts w:ascii="Gill Sans MT" w:hAnsi="Gill Sans MT"/>
                <w:noProof/>
                <w:webHidden/>
              </w:rPr>
            </w:r>
            <w:r w:rsidR="00B10FF5" w:rsidRPr="009E6711">
              <w:rPr>
                <w:rFonts w:ascii="Gill Sans MT" w:hAnsi="Gill Sans MT"/>
                <w:noProof/>
                <w:webHidden/>
              </w:rPr>
              <w:fldChar w:fldCharType="separate"/>
            </w:r>
            <w:r w:rsidR="00172F89" w:rsidRPr="009E6711">
              <w:rPr>
                <w:rFonts w:ascii="Gill Sans MT" w:hAnsi="Gill Sans MT"/>
                <w:noProof/>
                <w:webHidden/>
              </w:rPr>
              <w:t>5</w:t>
            </w:r>
            <w:r w:rsidR="00B10FF5" w:rsidRPr="009E6711">
              <w:rPr>
                <w:rFonts w:ascii="Gill Sans MT" w:hAnsi="Gill Sans MT"/>
                <w:noProof/>
                <w:webHidden/>
              </w:rPr>
              <w:fldChar w:fldCharType="end"/>
            </w:r>
          </w:hyperlink>
          <w:r w:rsidR="00802838">
            <w:rPr>
              <w:rFonts w:ascii="Gill Sans MT" w:hAnsi="Gill Sans MT"/>
              <w:noProof/>
            </w:rPr>
            <w:t>7</w:t>
          </w:r>
        </w:p>
        <w:p w14:paraId="27D81E12" w14:textId="77777777" w:rsidR="009E6711" w:rsidRDefault="0082482C" w:rsidP="009E6711">
          <w:r>
            <w:fldChar w:fldCharType="end"/>
          </w:r>
          <w:bookmarkStart w:id="15" w:name="_Toc505164449"/>
        </w:p>
        <w:p w14:paraId="6CD8CF74" w14:textId="77777777" w:rsidR="009E6711" w:rsidRDefault="009E6711" w:rsidP="009E6711"/>
        <w:p w14:paraId="549B8E73" w14:textId="77777777" w:rsidR="009E6711" w:rsidRDefault="009E6711" w:rsidP="009E6711"/>
        <w:p w14:paraId="6EB4AE9C" w14:textId="77777777" w:rsidR="009E6711" w:rsidRDefault="009E6711" w:rsidP="009E6711"/>
        <w:p w14:paraId="249B98E6" w14:textId="77777777" w:rsidR="009E6711" w:rsidRDefault="009E6711" w:rsidP="009E6711"/>
        <w:p w14:paraId="4739DB86" w14:textId="29065E73" w:rsidR="00FE7361" w:rsidRPr="009E6711" w:rsidRDefault="00FE7361" w:rsidP="009E6711">
          <w:pPr>
            <w:rPr>
              <w:rFonts w:ascii="Myriad Pro" w:hAnsi="Myriad Pro"/>
              <w:b/>
              <w:bCs/>
              <w:color w:val="00B050"/>
              <w:sz w:val="48"/>
              <w:szCs w:val="48"/>
            </w:rPr>
          </w:pPr>
          <w:r w:rsidRPr="009E6711">
            <w:rPr>
              <w:rFonts w:ascii="Myriad Pro" w:hAnsi="Myriad Pro"/>
              <w:b/>
              <w:bCs/>
              <w:color w:val="00B050"/>
              <w:sz w:val="48"/>
              <w:szCs w:val="48"/>
            </w:rPr>
            <w:lastRenderedPageBreak/>
            <w:t xml:space="preserve">List of </w:t>
          </w:r>
          <w:bookmarkEnd w:id="15"/>
          <w:r w:rsidR="009E6711" w:rsidRPr="009E6711">
            <w:rPr>
              <w:rFonts w:ascii="Myriad Pro" w:hAnsi="Myriad Pro"/>
              <w:b/>
              <w:bCs/>
              <w:color w:val="00B050"/>
              <w:sz w:val="48"/>
              <w:szCs w:val="48"/>
            </w:rPr>
            <w:t>Photos</w:t>
          </w:r>
        </w:p>
        <w:p w14:paraId="3F025604" w14:textId="376D5855" w:rsidR="0082482C" w:rsidRDefault="0082482C">
          <w:pPr>
            <w:pStyle w:val="TableofFigures"/>
            <w:tabs>
              <w:tab w:val="right" w:leader="dot" w:pos="9450"/>
            </w:tabs>
            <w:rPr>
              <w:rFonts w:asciiTheme="minorHAnsi" w:hAnsiTheme="minorHAnsi"/>
              <w:noProof/>
              <w:sz w:val="22"/>
              <w:lang w:val="en-US" w:eastAsia="en-US"/>
            </w:rPr>
          </w:pPr>
          <w:r>
            <w:rPr>
              <w:rFonts w:eastAsiaTheme="majorEastAsia" w:cstheme="majorBidi"/>
              <w:bCs/>
              <w:color w:val="00B050"/>
              <w:szCs w:val="22"/>
            </w:rPr>
            <w:fldChar w:fldCharType="begin"/>
          </w:r>
          <w:r>
            <w:rPr>
              <w:rFonts w:eastAsiaTheme="majorEastAsia" w:cstheme="majorBidi"/>
              <w:bCs/>
              <w:color w:val="00B050"/>
              <w:szCs w:val="22"/>
            </w:rPr>
            <w:instrText xml:space="preserve"> TOC \h \z \c "Photo" </w:instrText>
          </w:r>
          <w:r>
            <w:rPr>
              <w:rFonts w:eastAsiaTheme="majorEastAsia" w:cstheme="majorBidi"/>
              <w:bCs/>
              <w:color w:val="00B050"/>
              <w:szCs w:val="22"/>
            </w:rPr>
            <w:fldChar w:fldCharType="separate"/>
          </w:r>
          <w:hyperlink w:anchor="_Toc504727659" w:history="1">
            <w:r w:rsidRPr="0069546B">
              <w:rPr>
                <w:rStyle w:val="Hyperlink"/>
                <w:noProof/>
              </w:rPr>
              <w:t xml:space="preserve">Photo 1: </w:t>
            </w:r>
            <w:r w:rsidRPr="0069546B">
              <w:rPr>
                <w:rStyle w:val="Hyperlink"/>
                <w:rFonts w:ascii="Gill Sans MT" w:hAnsi="Gill Sans MT"/>
                <w:noProof/>
              </w:rPr>
              <w:t>Second NCSD meeting chaired by H.E Say Samal, Minister of Environment and Chair of NCSD</w:t>
            </w:r>
            <w:r>
              <w:rPr>
                <w:noProof/>
                <w:webHidden/>
              </w:rPr>
              <w:tab/>
            </w:r>
            <w:r>
              <w:rPr>
                <w:noProof/>
                <w:webHidden/>
              </w:rPr>
              <w:fldChar w:fldCharType="begin"/>
            </w:r>
            <w:r>
              <w:rPr>
                <w:noProof/>
                <w:webHidden/>
              </w:rPr>
              <w:instrText xml:space="preserve"> PAGEREF _Toc504727659 \h </w:instrText>
            </w:r>
            <w:r>
              <w:rPr>
                <w:noProof/>
                <w:webHidden/>
              </w:rPr>
            </w:r>
            <w:r>
              <w:rPr>
                <w:noProof/>
                <w:webHidden/>
              </w:rPr>
              <w:fldChar w:fldCharType="separate"/>
            </w:r>
            <w:r w:rsidR="00172F89">
              <w:rPr>
                <w:noProof/>
                <w:webHidden/>
              </w:rPr>
              <w:t>3</w:t>
            </w:r>
            <w:r>
              <w:rPr>
                <w:noProof/>
                <w:webHidden/>
              </w:rPr>
              <w:fldChar w:fldCharType="end"/>
            </w:r>
          </w:hyperlink>
        </w:p>
        <w:p w14:paraId="57AABF87" w14:textId="25ACA47A" w:rsidR="0082482C" w:rsidRDefault="007944E4">
          <w:pPr>
            <w:pStyle w:val="TableofFigures"/>
            <w:tabs>
              <w:tab w:val="right" w:leader="dot" w:pos="9450"/>
            </w:tabs>
            <w:rPr>
              <w:rFonts w:asciiTheme="minorHAnsi" w:hAnsiTheme="minorHAnsi"/>
              <w:noProof/>
              <w:sz w:val="22"/>
              <w:lang w:val="en-US" w:eastAsia="en-US"/>
            </w:rPr>
          </w:pPr>
          <w:hyperlink r:id="rId17" w:anchor="_Toc504727660" w:history="1">
            <w:r w:rsidR="0082482C" w:rsidRPr="0069546B">
              <w:rPr>
                <w:rStyle w:val="Hyperlink"/>
                <w:noProof/>
              </w:rPr>
              <w:t>Photo 2:</w:t>
            </w:r>
            <w:r w:rsidR="0082482C" w:rsidRPr="0069546B">
              <w:rPr>
                <w:rStyle w:val="Hyperlink"/>
                <w:rFonts w:ascii="Gill Sans MT" w:hAnsi="Gill Sans MT" w:cstheme="minorHAnsi"/>
                <w:noProof/>
              </w:rPr>
              <w:t xml:space="preserve"> CC mainstreaming into commune development plan exercise at Siem Reap Province</w:t>
            </w:r>
            <w:r w:rsidR="0082482C">
              <w:rPr>
                <w:noProof/>
                <w:webHidden/>
              </w:rPr>
              <w:tab/>
            </w:r>
            <w:r w:rsidR="0082482C">
              <w:rPr>
                <w:noProof/>
                <w:webHidden/>
              </w:rPr>
              <w:fldChar w:fldCharType="begin"/>
            </w:r>
            <w:r w:rsidR="0082482C">
              <w:rPr>
                <w:noProof/>
                <w:webHidden/>
              </w:rPr>
              <w:instrText xml:space="preserve"> PAGEREF _Toc504727660 \h </w:instrText>
            </w:r>
            <w:r w:rsidR="0082482C">
              <w:rPr>
                <w:noProof/>
                <w:webHidden/>
              </w:rPr>
            </w:r>
            <w:r w:rsidR="0082482C">
              <w:rPr>
                <w:noProof/>
                <w:webHidden/>
              </w:rPr>
              <w:fldChar w:fldCharType="separate"/>
            </w:r>
            <w:r w:rsidR="00172F89">
              <w:rPr>
                <w:noProof/>
                <w:webHidden/>
              </w:rPr>
              <w:t>4</w:t>
            </w:r>
            <w:r w:rsidR="0082482C">
              <w:rPr>
                <w:noProof/>
                <w:webHidden/>
              </w:rPr>
              <w:fldChar w:fldCharType="end"/>
            </w:r>
          </w:hyperlink>
        </w:p>
        <w:p w14:paraId="4C828358" w14:textId="75D08573" w:rsidR="0082482C" w:rsidRDefault="007944E4">
          <w:pPr>
            <w:pStyle w:val="TableofFigures"/>
            <w:tabs>
              <w:tab w:val="right" w:leader="dot" w:pos="9450"/>
            </w:tabs>
            <w:rPr>
              <w:rFonts w:asciiTheme="minorHAnsi" w:hAnsiTheme="minorHAnsi"/>
              <w:noProof/>
              <w:sz w:val="22"/>
              <w:lang w:val="en-US" w:eastAsia="en-US"/>
            </w:rPr>
          </w:pPr>
          <w:hyperlink r:id="rId18" w:anchor="_Toc504727661" w:history="1">
            <w:r w:rsidR="0082482C" w:rsidRPr="0069546B">
              <w:rPr>
                <w:rStyle w:val="Hyperlink"/>
                <w:noProof/>
              </w:rPr>
              <w:t>Photo 3</w:t>
            </w:r>
            <w:r w:rsidR="0082482C" w:rsidRPr="0069546B">
              <w:rPr>
                <w:rStyle w:val="Hyperlink"/>
                <w:rFonts w:ascii="Gill Sans MT" w:hAnsi="Gill Sans MT" w:cstheme="minorHAnsi"/>
                <w:noProof/>
                <w:lang w:val="en-US"/>
              </w:rPr>
              <w:t>: CCCA support CIP Project at Oddar Meanchey on Water storage</w:t>
            </w:r>
            <w:r w:rsidR="0082482C">
              <w:rPr>
                <w:noProof/>
                <w:webHidden/>
              </w:rPr>
              <w:tab/>
            </w:r>
            <w:r w:rsidR="0082482C">
              <w:rPr>
                <w:noProof/>
                <w:webHidden/>
              </w:rPr>
              <w:fldChar w:fldCharType="begin"/>
            </w:r>
            <w:r w:rsidR="0082482C">
              <w:rPr>
                <w:noProof/>
                <w:webHidden/>
              </w:rPr>
              <w:instrText xml:space="preserve"> PAGEREF _Toc504727661 \h </w:instrText>
            </w:r>
            <w:r w:rsidR="0082482C">
              <w:rPr>
                <w:noProof/>
                <w:webHidden/>
              </w:rPr>
            </w:r>
            <w:r w:rsidR="0082482C">
              <w:rPr>
                <w:noProof/>
                <w:webHidden/>
              </w:rPr>
              <w:fldChar w:fldCharType="separate"/>
            </w:r>
            <w:r w:rsidR="00172F89">
              <w:rPr>
                <w:noProof/>
                <w:webHidden/>
              </w:rPr>
              <w:t>6</w:t>
            </w:r>
            <w:r w:rsidR="0082482C">
              <w:rPr>
                <w:noProof/>
                <w:webHidden/>
              </w:rPr>
              <w:fldChar w:fldCharType="end"/>
            </w:r>
          </w:hyperlink>
        </w:p>
        <w:p w14:paraId="45F5B6FD" w14:textId="1D8365D5" w:rsidR="0082482C" w:rsidRDefault="007944E4">
          <w:pPr>
            <w:pStyle w:val="TableofFigures"/>
            <w:tabs>
              <w:tab w:val="right" w:leader="dot" w:pos="9450"/>
            </w:tabs>
            <w:rPr>
              <w:rFonts w:asciiTheme="minorHAnsi" w:hAnsiTheme="minorHAnsi"/>
              <w:noProof/>
              <w:sz w:val="22"/>
              <w:lang w:val="en-US" w:eastAsia="en-US"/>
            </w:rPr>
          </w:pPr>
          <w:hyperlink r:id="rId19" w:anchor="_Toc504727662" w:history="1">
            <w:r w:rsidR="0082482C" w:rsidRPr="0069546B">
              <w:rPr>
                <w:rStyle w:val="Hyperlink"/>
                <w:noProof/>
              </w:rPr>
              <w:t>Photo 4:</w:t>
            </w:r>
            <w:r w:rsidR="0082482C" w:rsidRPr="0069546B">
              <w:rPr>
                <w:rStyle w:val="Hyperlink"/>
                <w:rFonts w:ascii="Gill Sans MT" w:hAnsi="Gill Sans MT" w:cstheme="minorHAnsi"/>
                <w:noProof/>
                <w:lang w:val="en-US"/>
              </w:rPr>
              <w:t xml:space="preserve"> CCCA support CIP Project at Takeo on Solar light at school</w:t>
            </w:r>
            <w:r w:rsidR="0082482C">
              <w:rPr>
                <w:noProof/>
                <w:webHidden/>
              </w:rPr>
              <w:tab/>
            </w:r>
            <w:r w:rsidR="0082482C">
              <w:rPr>
                <w:noProof/>
                <w:webHidden/>
              </w:rPr>
              <w:fldChar w:fldCharType="begin"/>
            </w:r>
            <w:r w:rsidR="0082482C">
              <w:rPr>
                <w:noProof/>
                <w:webHidden/>
              </w:rPr>
              <w:instrText xml:space="preserve"> PAGEREF _Toc504727662 \h </w:instrText>
            </w:r>
            <w:r w:rsidR="0082482C">
              <w:rPr>
                <w:noProof/>
                <w:webHidden/>
              </w:rPr>
            </w:r>
            <w:r w:rsidR="0082482C">
              <w:rPr>
                <w:noProof/>
                <w:webHidden/>
              </w:rPr>
              <w:fldChar w:fldCharType="separate"/>
            </w:r>
            <w:r w:rsidR="00172F89">
              <w:rPr>
                <w:noProof/>
                <w:webHidden/>
              </w:rPr>
              <w:t>6</w:t>
            </w:r>
            <w:r w:rsidR="0082482C">
              <w:rPr>
                <w:noProof/>
                <w:webHidden/>
              </w:rPr>
              <w:fldChar w:fldCharType="end"/>
            </w:r>
          </w:hyperlink>
        </w:p>
        <w:p w14:paraId="7E79D096" w14:textId="25865438" w:rsidR="0082482C" w:rsidRDefault="007944E4">
          <w:pPr>
            <w:pStyle w:val="TableofFigures"/>
            <w:tabs>
              <w:tab w:val="right" w:leader="dot" w:pos="9450"/>
            </w:tabs>
            <w:rPr>
              <w:rFonts w:asciiTheme="minorHAnsi" w:hAnsiTheme="minorHAnsi"/>
              <w:noProof/>
              <w:sz w:val="22"/>
              <w:lang w:val="en-US" w:eastAsia="en-US"/>
            </w:rPr>
          </w:pPr>
          <w:hyperlink w:anchor="_Toc504727663" w:history="1">
            <w:r w:rsidR="0082482C" w:rsidRPr="0069546B">
              <w:rPr>
                <w:rStyle w:val="Hyperlink"/>
                <w:noProof/>
              </w:rPr>
              <w:t xml:space="preserve">Photo 5: </w:t>
            </w:r>
            <w:r w:rsidR="0082482C" w:rsidRPr="0069546B">
              <w:rPr>
                <w:rStyle w:val="Hyperlink"/>
                <w:rFonts w:ascii="Gill Sans MT" w:eastAsia="MS PGothic" w:hAnsi="Gill Sans MT" w:cs="Times New Roman"/>
                <w:noProof/>
                <w:lang w:val="en-US" w:eastAsia="ja-JP"/>
              </w:rPr>
              <w:t>CC WTG meeting with DPs</w:t>
            </w:r>
            <w:r w:rsidR="0082482C">
              <w:rPr>
                <w:noProof/>
                <w:webHidden/>
              </w:rPr>
              <w:tab/>
            </w:r>
            <w:r w:rsidR="0082482C">
              <w:rPr>
                <w:noProof/>
                <w:webHidden/>
              </w:rPr>
              <w:fldChar w:fldCharType="begin"/>
            </w:r>
            <w:r w:rsidR="0082482C">
              <w:rPr>
                <w:noProof/>
                <w:webHidden/>
              </w:rPr>
              <w:instrText xml:space="preserve"> PAGEREF _Toc504727663 \h </w:instrText>
            </w:r>
            <w:r w:rsidR="0082482C">
              <w:rPr>
                <w:noProof/>
                <w:webHidden/>
              </w:rPr>
            </w:r>
            <w:r w:rsidR="0082482C">
              <w:rPr>
                <w:noProof/>
                <w:webHidden/>
              </w:rPr>
              <w:fldChar w:fldCharType="separate"/>
            </w:r>
            <w:r w:rsidR="00172F89">
              <w:rPr>
                <w:noProof/>
                <w:webHidden/>
              </w:rPr>
              <w:t>22</w:t>
            </w:r>
            <w:r w:rsidR="0082482C">
              <w:rPr>
                <w:noProof/>
                <w:webHidden/>
              </w:rPr>
              <w:fldChar w:fldCharType="end"/>
            </w:r>
          </w:hyperlink>
        </w:p>
        <w:p w14:paraId="2244120A" w14:textId="65F74834" w:rsidR="0082482C" w:rsidRDefault="007944E4">
          <w:pPr>
            <w:pStyle w:val="TableofFigures"/>
            <w:tabs>
              <w:tab w:val="right" w:leader="dot" w:pos="9450"/>
            </w:tabs>
            <w:rPr>
              <w:rFonts w:asciiTheme="minorHAnsi" w:hAnsiTheme="minorHAnsi"/>
              <w:noProof/>
              <w:sz w:val="22"/>
              <w:lang w:val="en-US" w:eastAsia="en-US"/>
            </w:rPr>
          </w:pPr>
          <w:hyperlink r:id="rId20" w:anchor="_Toc504727664" w:history="1">
            <w:r w:rsidR="0082482C" w:rsidRPr="0069546B">
              <w:rPr>
                <w:rStyle w:val="Hyperlink"/>
                <w:noProof/>
              </w:rPr>
              <w:t>Photo 6:MoU</w:t>
            </w:r>
            <w:r w:rsidR="0082482C" w:rsidRPr="0069546B">
              <w:rPr>
                <w:rStyle w:val="Hyperlink"/>
                <w:rFonts w:ascii="Gill Sans MT" w:hAnsi="Gill Sans MT" w:cstheme="minorHAnsi"/>
                <w:noProof/>
              </w:rPr>
              <w:t xml:space="preserve"> signing ceremony GSSD and university on Sustainable Development</w:t>
            </w:r>
            <w:r w:rsidR="0082482C">
              <w:rPr>
                <w:noProof/>
                <w:webHidden/>
              </w:rPr>
              <w:tab/>
            </w:r>
            <w:r w:rsidR="0082482C">
              <w:rPr>
                <w:noProof/>
                <w:webHidden/>
              </w:rPr>
              <w:fldChar w:fldCharType="begin"/>
            </w:r>
            <w:r w:rsidR="0082482C">
              <w:rPr>
                <w:noProof/>
                <w:webHidden/>
              </w:rPr>
              <w:instrText xml:space="preserve"> PAGEREF _Toc504727664 \h </w:instrText>
            </w:r>
            <w:r w:rsidR="0082482C">
              <w:rPr>
                <w:noProof/>
                <w:webHidden/>
              </w:rPr>
            </w:r>
            <w:r w:rsidR="0082482C">
              <w:rPr>
                <w:noProof/>
                <w:webHidden/>
              </w:rPr>
              <w:fldChar w:fldCharType="separate"/>
            </w:r>
            <w:r w:rsidR="00172F89">
              <w:rPr>
                <w:noProof/>
                <w:webHidden/>
              </w:rPr>
              <w:t>30</w:t>
            </w:r>
            <w:r w:rsidR="0082482C">
              <w:rPr>
                <w:noProof/>
                <w:webHidden/>
              </w:rPr>
              <w:fldChar w:fldCharType="end"/>
            </w:r>
          </w:hyperlink>
        </w:p>
        <w:p w14:paraId="2874D3BD" w14:textId="5C217325" w:rsidR="0082482C" w:rsidRDefault="007944E4">
          <w:pPr>
            <w:pStyle w:val="TableofFigures"/>
            <w:tabs>
              <w:tab w:val="right" w:leader="dot" w:pos="9450"/>
            </w:tabs>
            <w:rPr>
              <w:rFonts w:asciiTheme="minorHAnsi" w:hAnsiTheme="minorHAnsi"/>
              <w:noProof/>
              <w:sz w:val="22"/>
              <w:lang w:val="en-US" w:eastAsia="en-US"/>
            </w:rPr>
          </w:pPr>
          <w:hyperlink r:id="rId21" w:anchor="_Toc504727665" w:history="1">
            <w:r w:rsidR="0082482C" w:rsidRPr="0069546B">
              <w:rPr>
                <w:rStyle w:val="Hyperlink"/>
                <w:noProof/>
              </w:rPr>
              <w:t>Photo 7:</w:t>
            </w:r>
            <w:r w:rsidR="0082482C" w:rsidRPr="0069546B">
              <w:rPr>
                <w:rStyle w:val="Hyperlink"/>
                <w:rFonts w:ascii="Gill Sans MT" w:hAnsi="Gill Sans MT" w:cstheme="minorHAnsi"/>
                <w:noProof/>
              </w:rPr>
              <w:t xml:space="preserve"> CC Video talk shop at Television of Kampuchea</w:t>
            </w:r>
            <w:r w:rsidR="0082482C">
              <w:rPr>
                <w:noProof/>
                <w:webHidden/>
              </w:rPr>
              <w:tab/>
            </w:r>
            <w:r w:rsidR="0082482C">
              <w:rPr>
                <w:noProof/>
                <w:webHidden/>
              </w:rPr>
              <w:fldChar w:fldCharType="begin"/>
            </w:r>
            <w:r w:rsidR="0082482C">
              <w:rPr>
                <w:noProof/>
                <w:webHidden/>
              </w:rPr>
              <w:instrText xml:space="preserve"> PAGEREF _Toc504727665 \h </w:instrText>
            </w:r>
            <w:r w:rsidR="0082482C">
              <w:rPr>
                <w:noProof/>
                <w:webHidden/>
              </w:rPr>
            </w:r>
            <w:r w:rsidR="0082482C">
              <w:rPr>
                <w:noProof/>
                <w:webHidden/>
              </w:rPr>
              <w:fldChar w:fldCharType="separate"/>
            </w:r>
            <w:r w:rsidR="00172F89">
              <w:rPr>
                <w:noProof/>
                <w:webHidden/>
              </w:rPr>
              <w:t>41</w:t>
            </w:r>
            <w:r w:rsidR="0082482C">
              <w:rPr>
                <w:noProof/>
                <w:webHidden/>
              </w:rPr>
              <w:fldChar w:fldCharType="end"/>
            </w:r>
          </w:hyperlink>
        </w:p>
        <w:p w14:paraId="24EBC5CA" w14:textId="0113F627" w:rsidR="0082482C" w:rsidRDefault="007944E4">
          <w:pPr>
            <w:pStyle w:val="TableofFigures"/>
            <w:tabs>
              <w:tab w:val="right" w:leader="dot" w:pos="9450"/>
            </w:tabs>
            <w:rPr>
              <w:rFonts w:asciiTheme="minorHAnsi" w:hAnsiTheme="minorHAnsi"/>
              <w:noProof/>
              <w:sz w:val="22"/>
              <w:lang w:val="en-US" w:eastAsia="en-US"/>
            </w:rPr>
          </w:pPr>
          <w:hyperlink r:id="rId22" w:anchor="_Toc504727666" w:history="1">
            <w:r w:rsidR="0082482C" w:rsidRPr="0069546B">
              <w:rPr>
                <w:rStyle w:val="Hyperlink"/>
                <w:noProof/>
              </w:rPr>
              <w:t>Photo 8:</w:t>
            </w:r>
            <w:r w:rsidR="0082482C" w:rsidRPr="0069546B">
              <w:rPr>
                <w:rStyle w:val="Hyperlink"/>
                <w:rFonts w:ascii="Gill Sans MT" w:hAnsi="Gill Sans MT" w:cstheme="minorHAnsi"/>
                <w:noProof/>
              </w:rPr>
              <w:t xml:space="preserve"> CC Training for youth at Kos Kong Province</w:t>
            </w:r>
            <w:r w:rsidR="0082482C">
              <w:rPr>
                <w:noProof/>
                <w:webHidden/>
              </w:rPr>
              <w:tab/>
            </w:r>
            <w:r w:rsidR="0082482C">
              <w:rPr>
                <w:noProof/>
                <w:webHidden/>
              </w:rPr>
              <w:fldChar w:fldCharType="begin"/>
            </w:r>
            <w:r w:rsidR="0082482C">
              <w:rPr>
                <w:noProof/>
                <w:webHidden/>
              </w:rPr>
              <w:instrText xml:space="preserve"> PAGEREF _Toc504727666 \h </w:instrText>
            </w:r>
            <w:r w:rsidR="0082482C">
              <w:rPr>
                <w:noProof/>
                <w:webHidden/>
              </w:rPr>
            </w:r>
            <w:r w:rsidR="0082482C">
              <w:rPr>
                <w:noProof/>
                <w:webHidden/>
              </w:rPr>
              <w:fldChar w:fldCharType="separate"/>
            </w:r>
            <w:r w:rsidR="00172F89">
              <w:rPr>
                <w:noProof/>
                <w:webHidden/>
              </w:rPr>
              <w:t>42</w:t>
            </w:r>
            <w:r w:rsidR="0082482C">
              <w:rPr>
                <w:noProof/>
                <w:webHidden/>
              </w:rPr>
              <w:fldChar w:fldCharType="end"/>
            </w:r>
          </w:hyperlink>
        </w:p>
        <w:p w14:paraId="71E2391E" w14:textId="4440C3FB" w:rsidR="00C47828" w:rsidRDefault="0082482C" w:rsidP="001E2759">
          <w:pPr>
            <w:rPr>
              <w:rFonts w:ascii="Myriad Pro" w:eastAsiaTheme="majorEastAsia" w:hAnsi="Myriad Pro" w:cstheme="majorBidi"/>
              <w:bCs/>
              <w:color w:val="00B050"/>
              <w:szCs w:val="22"/>
            </w:rPr>
          </w:pPr>
          <w:r>
            <w:rPr>
              <w:rFonts w:ascii="Myriad Pro" w:eastAsiaTheme="majorEastAsia" w:hAnsi="Myriad Pro" w:cstheme="majorBidi"/>
              <w:bCs/>
              <w:color w:val="00B050"/>
              <w:szCs w:val="22"/>
            </w:rPr>
            <w:fldChar w:fldCharType="end"/>
          </w:r>
        </w:p>
        <w:p w14:paraId="67377A4D" w14:textId="77777777" w:rsidR="008A468A" w:rsidRDefault="008A468A" w:rsidP="008A468A">
          <w:pPr>
            <w:rPr>
              <w:rFonts w:ascii="Myriad Pro" w:eastAsiaTheme="majorEastAsia" w:hAnsi="Myriad Pro" w:cstheme="majorBidi"/>
              <w:bCs/>
              <w:color w:val="00B050"/>
              <w:szCs w:val="22"/>
            </w:rPr>
          </w:pPr>
        </w:p>
        <w:p w14:paraId="565BD295" w14:textId="77777777" w:rsidR="009B5B02" w:rsidRDefault="009B5B02" w:rsidP="008908B9">
          <w:pPr>
            <w:rPr>
              <w:rFonts w:ascii="Gill Sans MT" w:hAnsi="Gill Sans MT"/>
              <w:bCs/>
              <w:caps/>
              <w:color w:val="00B050"/>
              <w:szCs w:val="22"/>
            </w:rPr>
          </w:pPr>
          <w:bookmarkStart w:id="16" w:name="_Toc396666875"/>
          <w:bookmarkStart w:id="17" w:name="_Toc432083830"/>
          <w:bookmarkStart w:id="18" w:name="_Toc351988025"/>
          <w:r>
            <w:rPr>
              <w:rFonts w:ascii="Gill Sans MT" w:hAnsi="Gill Sans MT"/>
              <w:caps/>
              <w:color w:val="00B050"/>
              <w:szCs w:val="22"/>
            </w:rPr>
            <w:br/>
          </w:r>
        </w:p>
        <w:p w14:paraId="1BAA8C93" w14:textId="77777777" w:rsidR="009B5B02" w:rsidRDefault="009B5B02">
          <w:pPr>
            <w:rPr>
              <w:rFonts w:ascii="Gill Sans MT" w:eastAsiaTheme="majorEastAsia" w:hAnsi="Gill Sans MT" w:cstheme="majorBidi"/>
              <w:b/>
              <w:caps/>
              <w:color w:val="00B050"/>
              <w:szCs w:val="22"/>
            </w:rPr>
          </w:pPr>
          <w:r>
            <w:rPr>
              <w:rFonts w:ascii="Gill Sans MT" w:hAnsi="Gill Sans MT"/>
              <w:bCs/>
              <w:caps/>
              <w:color w:val="00B050"/>
              <w:szCs w:val="22"/>
            </w:rPr>
            <w:br w:type="page"/>
          </w:r>
        </w:p>
        <w:p w14:paraId="78DFB333" w14:textId="77777777" w:rsidR="0054185F" w:rsidRPr="00E63383" w:rsidRDefault="0054185F" w:rsidP="00E63383">
          <w:pPr>
            <w:pStyle w:val="Heading1"/>
            <w:tabs>
              <w:tab w:val="center" w:pos="4595"/>
            </w:tabs>
            <w:rPr>
              <w:rFonts w:ascii="Gill Sans MT" w:hAnsi="Gill Sans MT"/>
              <w:bCs w:val="0"/>
              <w:color w:val="00B050"/>
              <w:sz w:val="40"/>
              <w:szCs w:val="40"/>
            </w:rPr>
          </w:pPr>
          <w:bookmarkStart w:id="19" w:name="_Toc505164450"/>
          <w:r w:rsidRPr="00E63383">
            <w:rPr>
              <w:rFonts w:ascii="Gill Sans MT" w:hAnsi="Gill Sans MT"/>
              <w:bCs w:val="0"/>
              <w:color w:val="00B050"/>
              <w:sz w:val="40"/>
              <w:szCs w:val="40"/>
            </w:rPr>
            <w:lastRenderedPageBreak/>
            <w:t>ACRONYMS AND ABBREVIATIO</w:t>
          </w:r>
          <w:bookmarkEnd w:id="16"/>
          <w:r w:rsidRPr="00E63383">
            <w:rPr>
              <w:rFonts w:ascii="Gill Sans MT" w:hAnsi="Gill Sans MT"/>
              <w:bCs w:val="0"/>
              <w:color w:val="00B050"/>
              <w:sz w:val="40"/>
              <w:szCs w:val="40"/>
            </w:rPr>
            <w:t>NS</w:t>
          </w:r>
          <w:bookmarkEnd w:id="17"/>
          <w:bookmarkEnd w:id="19"/>
        </w:p>
        <w:tbl>
          <w:tblPr>
            <w:tblStyle w:val="GridTable4-Accent12"/>
            <w:tblW w:w="0" w:type="auto"/>
            <w:tblLook w:val="0400" w:firstRow="0" w:lastRow="0" w:firstColumn="0" w:lastColumn="0" w:noHBand="0" w:noVBand="1"/>
          </w:tblPr>
          <w:tblGrid>
            <w:gridCol w:w="1332"/>
            <w:gridCol w:w="8113"/>
          </w:tblGrid>
          <w:tr w:rsidR="00637EC8" w:rsidRPr="00BA2069" w14:paraId="1D318A33"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3FDC1EEA" w14:textId="77777777" w:rsidR="00637EC8" w:rsidRPr="00BA2069" w:rsidRDefault="00637EC8" w:rsidP="004F6C8D">
                <w:pPr>
                  <w:pStyle w:val="NoSpacing"/>
                  <w:rPr>
                    <w:rFonts w:ascii="Gill Sans MT" w:eastAsia="MS PGothic" w:hAnsi="Gill Sans MT"/>
                    <w:bCs/>
                    <w:lang w:eastAsia="ja-JP"/>
                  </w:rPr>
                </w:pPr>
                <w:bookmarkStart w:id="20" w:name="_Toc396666876"/>
                <w:bookmarkStart w:id="21" w:name="_Toc432083831"/>
                <w:bookmarkStart w:id="22" w:name="_Toc456096763"/>
                <w:bookmarkEnd w:id="18"/>
                <w:r w:rsidRPr="00BA2069">
                  <w:rPr>
                    <w:rFonts w:ascii="Gill Sans MT" w:eastAsia="MS PGothic" w:hAnsi="Gill Sans MT"/>
                    <w:bCs/>
                    <w:lang w:eastAsia="ja-JP"/>
                  </w:rPr>
                  <w:t>ADB</w:t>
                </w:r>
              </w:p>
            </w:tc>
            <w:tc>
              <w:tcPr>
                <w:tcW w:w="8113" w:type="dxa"/>
              </w:tcPr>
              <w:p w14:paraId="7A9ABC2A"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Asian Development Bank </w:t>
                </w:r>
              </w:p>
            </w:tc>
          </w:tr>
          <w:tr w:rsidR="00637EC8" w:rsidRPr="00BA2069" w14:paraId="1984C0CD" w14:textId="77777777" w:rsidTr="00FD5677">
            <w:trPr>
              <w:trHeight w:val="397"/>
            </w:trPr>
            <w:tc>
              <w:tcPr>
                <w:tcW w:w="1332" w:type="dxa"/>
              </w:tcPr>
              <w:p w14:paraId="108F9295"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CCAP</w:t>
                </w:r>
              </w:p>
            </w:tc>
            <w:tc>
              <w:tcPr>
                <w:tcW w:w="8113" w:type="dxa"/>
              </w:tcPr>
              <w:p w14:paraId="6EF71F9D"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Climate Change Action Plan</w:t>
                </w:r>
              </w:p>
            </w:tc>
          </w:tr>
          <w:tr w:rsidR="00637EC8" w:rsidRPr="00BA2069" w14:paraId="6EC2C722"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14E52834"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CCCA</w:t>
                </w:r>
              </w:p>
            </w:tc>
            <w:tc>
              <w:tcPr>
                <w:tcW w:w="8113" w:type="dxa"/>
              </w:tcPr>
              <w:p w14:paraId="3644216B"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Cambodia Climate Change Alliance</w:t>
                </w:r>
              </w:p>
            </w:tc>
          </w:tr>
          <w:tr w:rsidR="00637EC8" w:rsidRPr="00BA2069" w14:paraId="7002C763" w14:textId="77777777" w:rsidTr="00FD5677">
            <w:trPr>
              <w:trHeight w:val="397"/>
            </w:trPr>
            <w:tc>
              <w:tcPr>
                <w:tcW w:w="1332" w:type="dxa"/>
              </w:tcPr>
              <w:p w14:paraId="415E4535"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CCCA-TFS</w:t>
                </w:r>
              </w:p>
            </w:tc>
            <w:tc>
              <w:tcPr>
                <w:tcW w:w="8113" w:type="dxa"/>
              </w:tcPr>
              <w:p w14:paraId="5891E4C9"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Cambodia Climate Change Alliance Trust Fund Secretariat</w:t>
                </w:r>
              </w:p>
            </w:tc>
          </w:tr>
          <w:tr w:rsidR="00637EC8" w:rsidRPr="00BA2069" w14:paraId="6EDB1CF7"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35A80F09"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CCCSP</w:t>
                </w:r>
              </w:p>
            </w:tc>
            <w:tc>
              <w:tcPr>
                <w:tcW w:w="8113" w:type="dxa"/>
              </w:tcPr>
              <w:p w14:paraId="0B559FAB"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Cambodia Climate Change Strategic Plan</w:t>
                </w:r>
              </w:p>
            </w:tc>
          </w:tr>
          <w:tr w:rsidR="00637EC8" w:rsidRPr="00BA2069" w14:paraId="0E90B5B3" w14:textId="77777777" w:rsidTr="00FD5677">
            <w:trPr>
              <w:trHeight w:val="397"/>
            </w:trPr>
            <w:tc>
              <w:tcPr>
                <w:tcW w:w="1332" w:type="dxa"/>
              </w:tcPr>
              <w:p w14:paraId="66F31242"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CDC/CRDB</w:t>
                </w:r>
              </w:p>
            </w:tc>
            <w:tc>
              <w:tcPr>
                <w:tcW w:w="8113" w:type="dxa"/>
              </w:tcPr>
              <w:p w14:paraId="161068C9" w14:textId="77777777" w:rsidR="00637EC8" w:rsidRPr="00FD5677" w:rsidRDefault="00637EC8" w:rsidP="004F6C8D">
                <w:pPr>
                  <w:pStyle w:val="NoSpacing"/>
                  <w:rPr>
                    <w:rFonts w:ascii="Gill Sans MT" w:eastAsia="MS PGothic" w:hAnsi="Gill Sans MT"/>
                    <w:bCs/>
                    <w:spacing w:val="-10"/>
                    <w:lang w:eastAsia="ja-JP"/>
                  </w:rPr>
                </w:pPr>
                <w:r w:rsidRPr="00FD5677">
                  <w:rPr>
                    <w:rFonts w:ascii="Gill Sans MT" w:eastAsia="MS PGothic" w:hAnsi="Gill Sans MT"/>
                    <w:bCs/>
                    <w:spacing w:val="-10"/>
                    <w:lang w:eastAsia="ja-JP"/>
                  </w:rPr>
                  <w:t>Council for the Cambodia Development/Cambodia Rehabilitation and Development Board</w:t>
                </w:r>
              </w:p>
            </w:tc>
          </w:tr>
          <w:tr w:rsidR="00637EC8" w:rsidRPr="00BA2069" w14:paraId="0F9631B0"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60973CDD"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CDP</w:t>
                </w:r>
              </w:p>
            </w:tc>
            <w:tc>
              <w:tcPr>
                <w:tcW w:w="8113" w:type="dxa"/>
              </w:tcPr>
              <w:p w14:paraId="2506C3E7"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Commune Development Plan </w:t>
                </w:r>
              </w:p>
            </w:tc>
          </w:tr>
          <w:tr w:rsidR="00637EC8" w:rsidRPr="00BA2069" w14:paraId="13E0C6B8" w14:textId="77777777" w:rsidTr="00FD5677">
            <w:trPr>
              <w:trHeight w:val="397"/>
            </w:trPr>
            <w:tc>
              <w:tcPr>
                <w:tcW w:w="1332" w:type="dxa"/>
              </w:tcPr>
              <w:p w14:paraId="0FFCEC55"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CPEIR</w:t>
                </w:r>
              </w:p>
            </w:tc>
            <w:tc>
              <w:tcPr>
                <w:tcW w:w="8113" w:type="dxa"/>
              </w:tcPr>
              <w:p w14:paraId="75031F9D"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Climate Change Public Expenditure Institutional Review</w:t>
                </w:r>
              </w:p>
            </w:tc>
          </w:tr>
          <w:tr w:rsidR="00637EC8" w:rsidRPr="00BA2069" w14:paraId="48D51D43"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31343DE9"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CCSAP</w:t>
                </w:r>
              </w:p>
            </w:tc>
            <w:tc>
              <w:tcPr>
                <w:tcW w:w="8113" w:type="dxa"/>
              </w:tcPr>
              <w:p w14:paraId="3C37EEE8"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Climate Change Strategy and Action Plan</w:t>
                </w:r>
              </w:p>
            </w:tc>
          </w:tr>
          <w:tr w:rsidR="00637EC8" w:rsidRPr="00BA2069" w14:paraId="55FA10F1" w14:textId="77777777" w:rsidTr="00FD5677">
            <w:trPr>
              <w:trHeight w:val="397"/>
            </w:trPr>
            <w:tc>
              <w:tcPr>
                <w:tcW w:w="1332" w:type="dxa"/>
              </w:tcPr>
              <w:p w14:paraId="32D06B28"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CCT</w:t>
                </w:r>
                <w:r>
                  <w:rPr>
                    <w:rFonts w:ascii="Gill Sans MT" w:eastAsia="MS PGothic" w:hAnsi="Gill Sans MT"/>
                    <w:bCs/>
                    <w:lang w:eastAsia="ja-JP"/>
                  </w:rPr>
                  <w:t>WG</w:t>
                </w:r>
              </w:p>
            </w:tc>
            <w:tc>
              <w:tcPr>
                <w:tcW w:w="8113" w:type="dxa"/>
              </w:tcPr>
              <w:p w14:paraId="00ABB2E1"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Climate Change Technical </w:t>
                </w:r>
                <w:r>
                  <w:rPr>
                    <w:rFonts w:ascii="Gill Sans MT" w:eastAsia="MS PGothic" w:hAnsi="Gill Sans MT"/>
                    <w:bCs/>
                    <w:lang w:eastAsia="ja-JP"/>
                  </w:rPr>
                  <w:t xml:space="preserve">Working Group </w:t>
                </w:r>
              </w:p>
            </w:tc>
          </w:tr>
          <w:tr w:rsidR="00637EC8" w:rsidRPr="00BA2069" w14:paraId="3AB18E68"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7568D806"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COP21</w:t>
                </w:r>
              </w:p>
            </w:tc>
            <w:tc>
              <w:tcPr>
                <w:tcW w:w="8113" w:type="dxa"/>
              </w:tcPr>
              <w:p w14:paraId="523447C1"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Conference of Parties 21</w:t>
                </w:r>
              </w:p>
            </w:tc>
          </w:tr>
          <w:tr w:rsidR="00637EC8" w:rsidRPr="00BA2069" w14:paraId="2DDD0979" w14:textId="77777777" w:rsidTr="00FD5677">
            <w:trPr>
              <w:trHeight w:val="397"/>
            </w:trPr>
            <w:tc>
              <w:tcPr>
                <w:tcW w:w="1332" w:type="dxa"/>
              </w:tcPr>
              <w:p w14:paraId="48B0F6B6"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CPA</w:t>
                </w:r>
              </w:p>
            </w:tc>
            <w:tc>
              <w:tcPr>
                <w:tcW w:w="8113" w:type="dxa"/>
              </w:tcPr>
              <w:p w14:paraId="47F5702B"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Community Protected Area</w:t>
                </w:r>
              </w:p>
            </w:tc>
          </w:tr>
          <w:tr w:rsidR="00637EC8" w:rsidRPr="00BA2069" w14:paraId="12F2EAD3"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13C1375C"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CSOs</w:t>
                </w:r>
              </w:p>
            </w:tc>
            <w:tc>
              <w:tcPr>
                <w:tcW w:w="8113" w:type="dxa"/>
              </w:tcPr>
              <w:p w14:paraId="76757413"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Civil Society Organizations</w:t>
                </w:r>
              </w:p>
            </w:tc>
          </w:tr>
          <w:tr w:rsidR="00637EC8" w:rsidRPr="00BA2069" w14:paraId="35743D8B" w14:textId="77777777" w:rsidTr="00FD5677">
            <w:trPr>
              <w:trHeight w:val="397"/>
            </w:trPr>
            <w:tc>
              <w:tcPr>
                <w:tcW w:w="1332" w:type="dxa"/>
              </w:tcPr>
              <w:p w14:paraId="0C27661D"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DCC</w:t>
                </w:r>
              </w:p>
            </w:tc>
            <w:tc>
              <w:tcPr>
                <w:tcW w:w="8113" w:type="dxa"/>
              </w:tcPr>
              <w:p w14:paraId="5E85289F"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Department of Climate Change </w:t>
                </w:r>
              </w:p>
            </w:tc>
          </w:tr>
          <w:tr w:rsidR="00637EC8" w:rsidRPr="00BA2069" w14:paraId="6ED9CD19"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4769D8E9"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EU</w:t>
                </w:r>
              </w:p>
            </w:tc>
            <w:tc>
              <w:tcPr>
                <w:tcW w:w="8113" w:type="dxa"/>
              </w:tcPr>
              <w:p w14:paraId="42B32D33"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European Union</w:t>
                </w:r>
              </w:p>
            </w:tc>
          </w:tr>
          <w:tr w:rsidR="00637EC8" w:rsidRPr="00BA2069" w14:paraId="5755D487" w14:textId="77777777" w:rsidTr="00FD5677">
            <w:trPr>
              <w:trHeight w:val="397"/>
            </w:trPr>
            <w:tc>
              <w:tcPr>
                <w:tcW w:w="1332" w:type="dxa"/>
              </w:tcPr>
              <w:p w14:paraId="349E348A" w14:textId="77777777" w:rsidR="00637EC8" w:rsidRPr="00BA2069" w:rsidRDefault="00637EC8" w:rsidP="004F6C8D">
                <w:pPr>
                  <w:pStyle w:val="NoSpacing"/>
                  <w:rPr>
                    <w:rFonts w:ascii="Gill Sans MT" w:eastAsia="MS PGothic" w:hAnsi="Gill Sans MT"/>
                    <w:bCs/>
                    <w:lang w:eastAsia="ja-JP"/>
                  </w:rPr>
                </w:pPr>
                <w:r w:rsidRPr="00BA2069">
                  <w:rPr>
                    <w:rFonts w:ascii="Gill Sans MT" w:hAnsi="Gill Sans MT"/>
                  </w:rPr>
                  <w:t>EU ROM</w:t>
                </w:r>
              </w:p>
            </w:tc>
            <w:tc>
              <w:tcPr>
                <w:tcW w:w="8113" w:type="dxa"/>
              </w:tcPr>
              <w:p w14:paraId="345260BC" w14:textId="77777777" w:rsidR="00637EC8" w:rsidRPr="00BA2069" w:rsidRDefault="00637EC8" w:rsidP="004F6C8D">
                <w:pPr>
                  <w:pStyle w:val="NoSpacing"/>
                  <w:rPr>
                    <w:rFonts w:ascii="Gill Sans MT" w:eastAsia="MS PGothic" w:hAnsi="Gill Sans MT"/>
                    <w:bCs/>
                    <w:lang w:val="ca-ES" w:eastAsia="ja-JP"/>
                  </w:rPr>
                </w:pPr>
                <w:r w:rsidRPr="00BA2069">
                  <w:rPr>
                    <w:rFonts w:ascii="Gill Sans MT" w:eastAsia="MS PGothic" w:hAnsi="Gill Sans MT"/>
                    <w:bCs/>
                    <w:lang w:eastAsia="ja-JP"/>
                  </w:rPr>
                  <w:t xml:space="preserve">European Union Results Oriented Monitoring </w:t>
                </w:r>
              </w:p>
            </w:tc>
          </w:tr>
          <w:tr w:rsidR="00637EC8" w:rsidRPr="00BA2069" w14:paraId="727172A2"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12C71CC8"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EFI</w:t>
                </w:r>
              </w:p>
            </w:tc>
            <w:tc>
              <w:tcPr>
                <w:tcW w:w="8113" w:type="dxa"/>
              </w:tcPr>
              <w:p w14:paraId="7BA7E10C"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Economic and Finance Institute</w:t>
                </w:r>
              </w:p>
            </w:tc>
          </w:tr>
          <w:tr w:rsidR="00637EC8" w:rsidRPr="00BA2069" w14:paraId="649ED720" w14:textId="77777777" w:rsidTr="00FD5677">
            <w:trPr>
              <w:trHeight w:val="397"/>
            </w:trPr>
            <w:tc>
              <w:tcPr>
                <w:tcW w:w="1332" w:type="dxa"/>
              </w:tcPr>
              <w:p w14:paraId="054792A3" w14:textId="77777777" w:rsidR="00637EC8" w:rsidRPr="00BA2069" w:rsidRDefault="00637EC8" w:rsidP="004F6C8D">
                <w:pPr>
                  <w:pStyle w:val="NoSpacing"/>
                  <w:rPr>
                    <w:rFonts w:ascii="Gill Sans MT" w:eastAsia="MS PGothic" w:hAnsi="Gill Sans MT"/>
                    <w:bCs/>
                    <w:lang w:eastAsia="ja-JP"/>
                  </w:rPr>
                </w:pPr>
                <w:r>
                  <w:rPr>
                    <w:rFonts w:ascii="Gill Sans MT" w:eastAsia="MS PGothic" w:hAnsi="Gill Sans MT"/>
                    <w:bCs/>
                    <w:lang w:eastAsia="ja-JP"/>
                  </w:rPr>
                  <w:t>GDA</w:t>
                </w:r>
              </w:p>
            </w:tc>
            <w:tc>
              <w:tcPr>
                <w:tcW w:w="8113" w:type="dxa"/>
              </w:tcPr>
              <w:p w14:paraId="25D12C57" w14:textId="77777777" w:rsidR="00637EC8" w:rsidRPr="00BA2069" w:rsidRDefault="00637EC8" w:rsidP="004F6C8D">
                <w:pPr>
                  <w:pStyle w:val="NoSpacing"/>
                  <w:rPr>
                    <w:rFonts w:ascii="Gill Sans MT" w:eastAsia="MS PGothic" w:hAnsi="Gill Sans MT"/>
                    <w:bCs/>
                    <w:lang w:eastAsia="ja-JP"/>
                  </w:rPr>
                </w:pPr>
                <w:r>
                  <w:rPr>
                    <w:rFonts w:ascii="Gill Sans MT" w:eastAsia="MS PGothic" w:hAnsi="Gill Sans MT"/>
                    <w:bCs/>
                    <w:lang w:eastAsia="ja-JP"/>
                  </w:rPr>
                  <w:t xml:space="preserve">General Department of Agriculture </w:t>
                </w:r>
              </w:p>
            </w:tc>
          </w:tr>
          <w:tr w:rsidR="00637EC8" w:rsidRPr="00BA2069" w14:paraId="00B7E253"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3CAFD871"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GSSD</w:t>
                </w:r>
              </w:p>
            </w:tc>
            <w:tc>
              <w:tcPr>
                <w:tcW w:w="8113" w:type="dxa"/>
              </w:tcPr>
              <w:p w14:paraId="410F3D85"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General Secretariat of NCSD</w:t>
                </w:r>
              </w:p>
            </w:tc>
          </w:tr>
          <w:tr w:rsidR="00637EC8" w:rsidRPr="00BA2069" w14:paraId="251E34BD" w14:textId="77777777" w:rsidTr="00FD5677">
            <w:trPr>
              <w:trHeight w:val="397"/>
            </w:trPr>
            <w:tc>
              <w:tcPr>
                <w:tcW w:w="1332" w:type="dxa"/>
              </w:tcPr>
              <w:p w14:paraId="297236D0"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HACT</w:t>
                </w:r>
              </w:p>
            </w:tc>
            <w:tc>
              <w:tcPr>
                <w:tcW w:w="8113" w:type="dxa"/>
              </w:tcPr>
              <w:p w14:paraId="1DAD86EF"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Harmonized Approach to Cash Transfer</w:t>
                </w:r>
              </w:p>
            </w:tc>
          </w:tr>
          <w:tr w:rsidR="00637EC8" w:rsidRPr="00BA2069" w14:paraId="63B78DB1"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12D9F172"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IIED</w:t>
                </w:r>
              </w:p>
            </w:tc>
            <w:tc>
              <w:tcPr>
                <w:tcW w:w="8113" w:type="dxa"/>
              </w:tcPr>
              <w:p w14:paraId="4E1055C7"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International Institute for Environment and Development  </w:t>
                </w:r>
              </w:p>
            </w:tc>
          </w:tr>
          <w:tr w:rsidR="00637EC8" w:rsidRPr="00BA2069" w14:paraId="29EB1BBB" w14:textId="77777777" w:rsidTr="00FD5677">
            <w:trPr>
              <w:trHeight w:val="397"/>
            </w:trPr>
            <w:tc>
              <w:tcPr>
                <w:tcW w:w="1332" w:type="dxa"/>
              </w:tcPr>
              <w:p w14:paraId="13C3B218"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INC</w:t>
                </w:r>
              </w:p>
            </w:tc>
            <w:tc>
              <w:tcPr>
                <w:tcW w:w="8113" w:type="dxa"/>
              </w:tcPr>
              <w:p w14:paraId="559400AF"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Initial National Communication</w:t>
                </w:r>
              </w:p>
            </w:tc>
          </w:tr>
          <w:tr w:rsidR="00637EC8" w:rsidRPr="00BA2069" w14:paraId="3564332E"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3B93ACD3"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KAP</w:t>
                </w:r>
              </w:p>
            </w:tc>
            <w:tc>
              <w:tcPr>
                <w:tcW w:w="8113" w:type="dxa"/>
              </w:tcPr>
              <w:p w14:paraId="2B59F6F7"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Knowledge Attitude Practice </w:t>
                </w:r>
              </w:p>
            </w:tc>
          </w:tr>
          <w:tr w:rsidR="00637EC8" w:rsidRPr="00BA2069" w14:paraId="2F9F5EBE" w14:textId="77777777" w:rsidTr="00FD5677">
            <w:trPr>
              <w:trHeight w:val="397"/>
            </w:trPr>
            <w:tc>
              <w:tcPr>
                <w:tcW w:w="1332" w:type="dxa"/>
              </w:tcPr>
              <w:p w14:paraId="600C3032"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LDCF</w:t>
                </w:r>
              </w:p>
            </w:tc>
            <w:tc>
              <w:tcPr>
                <w:tcW w:w="8113" w:type="dxa"/>
              </w:tcPr>
              <w:p w14:paraId="4EA1C8C0"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Least Developed Countries Fund</w:t>
                </w:r>
              </w:p>
            </w:tc>
          </w:tr>
          <w:tr w:rsidR="00637EC8" w:rsidRPr="00BA2069" w14:paraId="44C96834"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10027592"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LoA</w:t>
                </w:r>
              </w:p>
            </w:tc>
            <w:tc>
              <w:tcPr>
                <w:tcW w:w="8113" w:type="dxa"/>
              </w:tcPr>
              <w:p w14:paraId="49650DA6"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Letter of Agreement </w:t>
                </w:r>
              </w:p>
            </w:tc>
          </w:tr>
          <w:tr w:rsidR="00637EC8" w:rsidRPr="00BA2069" w14:paraId="520AA5CB" w14:textId="77777777" w:rsidTr="00FD5677">
            <w:trPr>
              <w:trHeight w:val="397"/>
            </w:trPr>
            <w:tc>
              <w:tcPr>
                <w:tcW w:w="1332" w:type="dxa"/>
              </w:tcPr>
              <w:p w14:paraId="7DAF76FE"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MAFF</w:t>
                </w:r>
              </w:p>
            </w:tc>
            <w:tc>
              <w:tcPr>
                <w:tcW w:w="8113" w:type="dxa"/>
              </w:tcPr>
              <w:p w14:paraId="4F74E1E3"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Ministry of Forestry and Fisheries</w:t>
                </w:r>
              </w:p>
            </w:tc>
          </w:tr>
          <w:tr w:rsidR="00637EC8" w:rsidRPr="00BA2069" w14:paraId="30BD1096"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7D873EE6"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M&amp;E</w:t>
                </w:r>
              </w:p>
            </w:tc>
            <w:tc>
              <w:tcPr>
                <w:tcW w:w="8113" w:type="dxa"/>
              </w:tcPr>
              <w:p w14:paraId="4884FBCF"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Monitoring and Evaluation </w:t>
                </w:r>
              </w:p>
            </w:tc>
          </w:tr>
          <w:tr w:rsidR="00637EC8" w:rsidRPr="00BA2069" w14:paraId="7736F8B0" w14:textId="77777777" w:rsidTr="00FD5677">
            <w:trPr>
              <w:trHeight w:val="397"/>
            </w:trPr>
            <w:tc>
              <w:tcPr>
                <w:tcW w:w="1332" w:type="dxa"/>
              </w:tcPr>
              <w:p w14:paraId="603222E8"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MIME</w:t>
                </w:r>
              </w:p>
            </w:tc>
            <w:tc>
              <w:tcPr>
                <w:tcW w:w="8113" w:type="dxa"/>
              </w:tcPr>
              <w:p w14:paraId="7E720501"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Ministry of Industry, Mine and Energy</w:t>
                </w:r>
              </w:p>
            </w:tc>
          </w:tr>
          <w:tr w:rsidR="00637EC8" w:rsidRPr="00BA2069" w14:paraId="0234C021"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12EF6590" w14:textId="77777777" w:rsidR="00637EC8" w:rsidRPr="00BA2069" w:rsidRDefault="00637EC8" w:rsidP="004F6C8D">
                <w:pPr>
                  <w:pStyle w:val="NoSpacing"/>
                  <w:rPr>
                    <w:rFonts w:ascii="Gill Sans MT" w:eastAsia="MS PGothic" w:hAnsi="Gill Sans MT" w:cs="Khmer UI"/>
                    <w:bCs/>
                    <w:lang w:eastAsia="ja-JP"/>
                  </w:rPr>
                </w:pPr>
                <w:r w:rsidRPr="00BA2069">
                  <w:rPr>
                    <w:rFonts w:ascii="Gill Sans MT" w:eastAsia="MS PGothic" w:hAnsi="Gill Sans MT"/>
                    <w:bCs/>
                    <w:lang w:eastAsia="ja-JP"/>
                  </w:rPr>
                  <w:t>MTR</w:t>
                </w:r>
              </w:p>
            </w:tc>
            <w:tc>
              <w:tcPr>
                <w:tcW w:w="8113" w:type="dxa"/>
              </w:tcPr>
              <w:p w14:paraId="0517EEE7"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Mid Term Review </w:t>
                </w:r>
              </w:p>
            </w:tc>
          </w:tr>
          <w:tr w:rsidR="00637EC8" w:rsidRPr="00BA2069" w14:paraId="7150BBE8" w14:textId="77777777" w:rsidTr="00FD5677">
            <w:trPr>
              <w:trHeight w:val="397"/>
            </w:trPr>
            <w:tc>
              <w:tcPr>
                <w:tcW w:w="1332" w:type="dxa"/>
              </w:tcPr>
              <w:p w14:paraId="3CBB6BE9"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MoE</w:t>
                </w:r>
              </w:p>
            </w:tc>
            <w:tc>
              <w:tcPr>
                <w:tcW w:w="8113" w:type="dxa"/>
              </w:tcPr>
              <w:p w14:paraId="7D278CC7"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Ministry of Environment</w:t>
                </w:r>
              </w:p>
            </w:tc>
          </w:tr>
          <w:tr w:rsidR="00637EC8" w:rsidRPr="00BA2069" w14:paraId="06ACA408"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414598CF"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lastRenderedPageBreak/>
                  <w:t>MoEYS</w:t>
                </w:r>
              </w:p>
            </w:tc>
            <w:tc>
              <w:tcPr>
                <w:tcW w:w="8113" w:type="dxa"/>
              </w:tcPr>
              <w:p w14:paraId="26041BD6"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Ministry of Education, Youth and Sport</w:t>
                </w:r>
              </w:p>
            </w:tc>
          </w:tr>
          <w:tr w:rsidR="00637EC8" w:rsidRPr="00BA2069" w14:paraId="4D65FB7A" w14:textId="77777777" w:rsidTr="00FD5677">
            <w:trPr>
              <w:trHeight w:val="397"/>
            </w:trPr>
            <w:tc>
              <w:tcPr>
                <w:tcW w:w="1332" w:type="dxa"/>
              </w:tcPr>
              <w:p w14:paraId="281D7EBB"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MoPWT</w:t>
                </w:r>
              </w:p>
            </w:tc>
            <w:tc>
              <w:tcPr>
                <w:tcW w:w="8113" w:type="dxa"/>
              </w:tcPr>
              <w:p w14:paraId="0E938BC7"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Ministry of Public Works and Transport</w:t>
                </w:r>
              </w:p>
            </w:tc>
          </w:tr>
          <w:tr w:rsidR="00637EC8" w:rsidRPr="00BA2069" w14:paraId="1E4D624F"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5C6D5B46"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MoRD</w:t>
                </w:r>
              </w:p>
            </w:tc>
            <w:tc>
              <w:tcPr>
                <w:tcW w:w="8113" w:type="dxa"/>
              </w:tcPr>
              <w:p w14:paraId="6A53721B"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Ministry of Rural Development</w:t>
                </w:r>
              </w:p>
            </w:tc>
          </w:tr>
          <w:tr w:rsidR="00637EC8" w:rsidRPr="00BA2069" w14:paraId="76F57C54" w14:textId="77777777" w:rsidTr="00FD5677">
            <w:trPr>
              <w:trHeight w:val="397"/>
            </w:trPr>
            <w:tc>
              <w:tcPr>
                <w:tcW w:w="1332" w:type="dxa"/>
              </w:tcPr>
              <w:p w14:paraId="19C124C7"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MoT</w:t>
                </w:r>
              </w:p>
            </w:tc>
            <w:tc>
              <w:tcPr>
                <w:tcW w:w="8113" w:type="dxa"/>
              </w:tcPr>
              <w:p w14:paraId="21ACA2FD"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Ministry of Tourism </w:t>
                </w:r>
              </w:p>
            </w:tc>
          </w:tr>
          <w:tr w:rsidR="00637EC8" w:rsidRPr="00BA2069" w14:paraId="528395EA"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42AF9A1A"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MoInf</w:t>
                </w:r>
              </w:p>
            </w:tc>
            <w:tc>
              <w:tcPr>
                <w:tcW w:w="8113" w:type="dxa"/>
              </w:tcPr>
              <w:p w14:paraId="65B7AD63"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Ministry of Information </w:t>
                </w:r>
              </w:p>
            </w:tc>
          </w:tr>
          <w:tr w:rsidR="00637EC8" w:rsidRPr="00BA2069" w14:paraId="6094AB1B" w14:textId="77777777" w:rsidTr="00FD5677">
            <w:trPr>
              <w:trHeight w:val="397"/>
            </w:trPr>
            <w:tc>
              <w:tcPr>
                <w:tcW w:w="1332" w:type="dxa"/>
              </w:tcPr>
              <w:p w14:paraId="1D1B21E1"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MOWA</w:t>
                </w:r>
              </w:p>
            </w:tc>
            <w:tc>
              <w:tcPr>
                <w:tcW w:w="8113" w:type="dxa"/>
              </w:tcPr>
              <w:p w14:paraId="34EF6F7C"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Ministry of Women Affair</w:t>
                </w:r>
              </w:p>
            </w:tc>
          </w:tr>
          <w:tr w:rsidR="00637EC8" w:rsidRPr="00BA2069" w14:paraId="78081F64"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42751A74"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MOWRAM</w:t>
                </w:r>
              </w:p>
            </w:tc>
            <w:tc>
              <w:tcPr>
                <w:tcW w:w="8113" w:type="dxa"/>
              </w:tcPr>
              <w:p w14:paraId="2184A058"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Ministry of Water Resource and Meteorology </w:t>
                </w:r>
              </w:p>
            </w:tc>
          </w:tr>
          <w:tr w:rsidR="00637EC8" w:rsidRPr="00BA2069" w14:paraId="6E301854" w14:textId="77777777" w:rsidTr="00FD5677">
            <w:trPr>
              <w:trHeight w:val="397"/>
            </w:trPr>
            <w:tc>
              <w:tcPr>
                <w:tcW w:w="1332" w:type="dxa"/>
              </w:tcPr>
              <w:p w14:paraId="6AA92DD8"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MLMUPC</w:t>
                </w:r>
              </w:p>
            </w:tc>
            <w:tc>
              <w:tcPr>
                <w:tcW w:w="8113" w:type="dxa"/>
              </w:tcPr>
              <w:p w14:paraId="7750B4AC"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Ministry of Land Management, Urban Planning and Construction </w:t>
                </w:r>
              </w:p>
            </w:tc>
          </w:tr>
          <w:tr w:rsidR="00637EC8" w:rsidRPr="00BA2069" w14:paraId="420E8303"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46223372"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MRC</w:t>
                </w:r>
              </w:p>
            </w:tc>
            <w:tc>
              <w:tcPr>
                <w:tcW w:w="8113" w:type="dxa"/>
              </w:tcPr>
              <w:p w14:paraId="291C69AB"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Mekong River Commission</w:t>
                </w:r>
              </w:p>
            </w:tc>
          </w:tr>
          <w:tr w:rsidR="00637EC8" w:rsidRPr="00BA2069" w14:paraId="4B37AAC6" w14:textId="77777777" w:rsidTr="00FD5677">
            <w:trPr>
              <w:trHeight w:val="397"/>
            </w:trPr>
            <w:tc>
              <w:tcPr>
                <w:tcW w:w="1332" w:type="dxa"/>
              </w:tcPr>
              <w:p w14:paraId="41C4E547"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NAPA</w:t>
                </w:r>
              </w:p>
            </w:tc>
            <w:tc>
              <w:tcPr>
                <w:tcW w:w="8113" w:type="dxa"/>
              </w:tcPr>
              <w:p w14:paraId="399CB0CE"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National Action Plan for Adaptation to Climate Change</w:t>
                </w:r>
              </w:p>
            </w:tc>
          </w:tr>
          <w:tr w:rsidR="00637EC8" w:rsidRPr="00BA2069" w14:paraId="48FA74A8"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319F42E6"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NAP</w:t>
                </w:r>
              </w:p>
            </w:tc>
            <w:tc>
              <w:tcPr>
                <w:tcW w:w="8113" w:type="dxa"/>
              </w:tcPr>
              <w:p w14:paraId="45D64AA5"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National Adaptation Plan</w:t>
                </w:r>
              </w:p>
            </w:tc>
          </w:tr>
          <w:tr w:rsidR="00637EC8" w:rsidRPr="00BA2069" w14:paraId="31751577" w14:textId="77777777" w:rsidTr="00FD5677">
            <w:trPr>
              <w:trHeight w:val="397"/>
            </w:trPr>
            <w:tc>
              <w:tcPr>
                <w:tcW w:w="1332" w:type="dxa"/>
              </w:tcPr>
              <w:p w14:paraId="4B5A2D45"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NCCC</w:t>
                </w:r>
              </w:p>
            </w:tc>
            <w:tc>
              <w:tcPr>
                <w:tcW w:w="8113" w:type="dxa"/>
              </w:tcPr>
              <w:p w14:paraId="5D877A8B"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National Climate Change Committee</w:t>
                </w:r>
              </w:p>
            </w:tc>
          </w:tr>
          <w:tr w:rsidR="00637EC8" w:rsidRPr="00BA2069" w14:paraId="26ABC689"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73C55071"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NCDD-S</w:t>
                </w:r>
              </w:p>
            </w:tc>
            <w:tc>
              <w:tcPr>
                <w:tcW w:w="8113" w:type="dxa"/>
              </w:tcPr>
              <w:p w14:paraId="73ABF390"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The National Committee for Sub-National Democratic Development</w:t>
                </w:r>
              </w:p>
            </w:tc>
          </w:tr>
          <w:tr w:rsidR="00637EC8" w:rsidRPr="00BA2069" w14:paraId="4BA2564B" w14:textId="77777777" w:rsidTr="00FD5677">
            <w:trPr>
              <w:trHeight w:val="397"/>
            </w:trPr>
            <w:tc>
              <w:tcPr>
                <w:tcW w:w="1332" w:type="dxa"/>
              </w:tcPr>
              <w:p w14:paraId="26EC4CEA"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NCSD</w:t>
                </w:r>
              </w:p>
            </w:tc>
            <w:tc>
              <w:tcPr>
                <w:tcW w:w="8113" w:type="dxa"/>
              </w:tcPr>
              <w:p w14:paraId="524F6A00"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National Council for Sustainable Development </w:t>
                </w:r>
              </w:p>
            </w:tc>
          </w:tr>
          <w:tr w:rsidR="00637EC8" w:rsidRPr="00BA2069" w14:paraId="7A3ECFCB"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2DD56259"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NCDM</w:t>
                </w:r>
              </w:p>
            </w:tc>
            <w:tc>
              <w:tcPr>
                <w:tcW w:w="8113" w:type="dxa"/>
              </w:tcPr>
              <w:p w14:paraId="6E2AC7C5"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National Committee for Disaster Management</w:t>
                </w:r>
              </w:p>
            </w:tc>
          </w:tr>
          <w:tr w:rsidR="00637EC8" w:rsidRPr="00BA2069" w14:paraId="4C8FD877" w14:textId="77777777" w:rsidTr="00FD5677">
            <w:trPr>
              <w:trHeight w:val="397"/>
            </w:trPr>
            <w:tc>
              <w:tcPr>
                <w:tcW w:w="1332" w:type="dxa"/>
              </w:tcPr>
              <w:p w14:paraId="56B68911"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NSDP</w:t>
                </w:r>
              </w:p>
            </w:tc>
            <w:tc>
              <w:tcPr>
                <w:tcW w:w="8113" w:type="dxa"/>
              </w:tcPr>
              <w:p w14:paraId="33B547CA"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National Strategic Development Plan</w:t>
                </w:r>
              </w:p>
            </w:tc>
          </w:tr>
          <w:tr w:rsidR="00637EC8" w:rsidRPr="00BA2069" w14:paraId="6F4E16A8"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45701D07"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ODA</w:t>
                </w:r>
              </w:p>
            </w:tc>
            <w:tc>
              <w:tcPr>
                <w:tcW w:w="8113" w:type="dxa"/>
              </w:tcPr>
              <w:p w14:paraId="7916808A"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Official Development Assistance </w:t>
                </w:r>
              </w:p>
            </w:tc>
          </w:tr>
          <w:tr w:rsidR="00637EC8" w:rsidRPr="00BA2069" w14:paraId="2BDF9CF8" w14:textId="77777777" w:rsidTr="00FD5677">
            <w:trPr>
              <w:trHeight w:val="397"/>
            </w:trPr>
            <w:tc>
              <w:tcPr>
                <w:tcW w:w="1332" w:type="dxa"/>
              </w:tcPr>
              <w:p w14:paraId="21C813DC"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POC</w:t>
                </w:r>
              </w:p>
            </w:tc>
            <w:tc>
              <w:tcPr>
                <w:tcW w:w="8113" w:type="dxa"/>
              </w:tcPr>
              <w:p w14:paraId="13AE96E5"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Priority Operating Cost</w:t>
                </w:r>
              </w:p>
            </w:tc>
          </w:tr>
          <w:tr w:rsidR="00637EC8" w:rsidRPr="00BA2069" w14:paraId="0C33581D"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3C959E66"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PPCR</w:t>
                </w:r>
              </w:p>
            </w:tc>
            <w:tc>
              <w:tcPr>
                <w:tcW w:w="8113" w:type="dxa"/>
              </w:tcPr>
              <w:p w14:paraId="52EA93C2"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Pilot Project for Climate Resilience</w:t>
                </w:r>
              </w:p>
            </w:tc>
          </w:tr>
          <w:tr w:rsidR="00637EC8" w:rsidRPr="00BA2069" w14:paraId="771C3128" w14:textId="77777777" w:rsidTr="00FD5677">
            <w:trPr>
              <w:trHeight w:val="397"/>
            </w:trPr>
            <w:tc>
              <w:tcPr>
                <w:tcW w:w="1332" w:type="dxa"/>
              </w:tcPr>
              <w:p w14:paraId="28C813D3"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PSB</w:t>
                </w:r>
              </w:p>
            </w:tc>
            <w:tc>
              <w:tcPr>
                <w:tcW w:w="8113" w:type="dxa"/>
              </w:tcPr>
              <w:p w14:paraId="1EAD3D7A"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Programme Support Board</w:t>
                </w:r>
              </w:p>
            </w:tc>
          </w:tr>
          <w:tr w:rsidR="00637EC8" w:rsidRPr="00BA2069" w14:paraId="2ACFE4EA"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0F96C272"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RGC</w:t>
                </w:r>
              </w:p>
            </w:tc>
            <w:tc>
              <w:tcPr>
                <w:tcW w:w="8113" w:type="dxa"/>
              </w:tcPr>
              <w:p w14:paraId="25AE4D15"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Royal Government of Cambodia</w:t>
                </w:r>
              </w:p>
            </w:tc>
          </w:tr>
          <w:tr w:rsidR="00637EC8" w:rsidRPr="00BA2069" w14:paraId="34751106" w14:textId="77777777" w:rsidTr="00FD5677">
            <w:trPr>
              <w:trHeight w:val="397"/>
            </w:trPr>
            <w:tc>
              <w:tcPr>
                <w:tcW w:w="1332" w:type="dxa"/>
              </w:tcPr>
              <w:p w14:paraId="048DA706"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REDD+</w:t>
                </w:r>
              </w:p>
            </w:tc>
            <w:tc>
              <w:tcPr>
                <w:tcW w:w="8113" w:type="dxa"/>
              </w:tcPr>
              <w:p w14:paraId="494D45A1"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Reducing Emissions from Deforestation and Forest Degradation </w:t>
                </w:r>
              </w:p>
            </w:tc>
          </w:tr>
          <w:tr w:rsidR="00637EC8" w:rsidRPr="00BA2069" w14:paraId="0E33E3A8"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0A1ADD5D"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SNAs</w:t>
                </w:r>
              </w:p>
            </w:tc>
            <w:tc>
              <w:tcPr>
                <w:tcW w:w="8113" w:type="dxa"/>
              </w:tcPr>
              <w:p w14:paraId="43AAE584"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Sub-National Administration </w:t>
                </w:r>
              </w:p>
            </w:tc>
          </w:tr>
          <w:tr w:rsidR="00637EC8" w:rsidRPr="00BA2069" w14:paraId="41426F56" w14:textId="77777777" w:rsidTr="00FD5677">
            <w:trPr>
              <w:trHeight w:val="397"/>
            </w:trPr>
            <w:tc>
              <w:tcPr>
                <w:tcW w:w="1332" w:type="dxa"/>
              </w:tcPr>
              <w:p w14:paraId="77B14A51"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SNC</w:t>
                </w:r>
              </w:p>
            </w:tc>
            <w:tc>
              <w:tcPr>
                <w:tcW w:w="8113" w:type="dxa"/>
              </w:tcPr>
              <w:p w14:paraId="677CFEA8"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Second National Communication</w:t>
                </w:r>
              </w:p>
            </w:tc>
          </w:tr>
          <w:tr w:rsidR="00637EC8" w:rsidRPr="00BA2069" w14:paraId="2574113B"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2CB61D32"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SNIF</w:t>
                </w:r>
              </w:p>
            </w:tc>
            <w:tc>
              <w:tcPr>
                <w:tcW w:w="8113" w:type="dxa"/>
              </w:tcPr>
              <w:p w14:paraId="618AD0AB"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Sub-National Investment Fund </w:t>
                </w:r>
              </w:p>
            </w:tc>
          </w:tr>
          <w:tr w:rsidR="00637EC8" w:rsidRPr="00BA2069" w14:paraId="36E60139" w14:textId="77777777" w:rsidTr="00FD5677">
            <w:trPr>
              <w:trHeight w:val="397"/>
            </w:trPr>
            <w:tc>
              <w:tcPr>
                <w:tcW w:w="1332" w:type="dxa"/>
              </w:tcPr>
              <w:p w14:paraId="70C5C77E"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SBSTA</w:t>
                </w:r>
              </w:p>
            </w:tc>
            <w:tc>
              <w:tcPr>
                <w:tcW w:w="8113" w:type="dxa"/>
              </w:tcPr>
              <w:p w14:paraId="6E831C6A"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Subsidiary Body for Scientific and Technological Advice </w:t>
                </w:r>
              </w:p>
            </w:tc>
          </w:tr>
          <w:tr w:rsidR="00637EC8" w:rsidRPr="00BA2069" w14:paraId="68C9BA8C"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30C9C525"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UN</w:t>
                </w:r>
              </w:p>
            </w:tc>
            <w:tc>
              <w:tcPr>
                <w:tcW w:w="8113" w:type="dxa"/>
              </w:tcPr>
              <w:p w14:paraId="479CE353"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 xml:space="preserve">United Nation </w:t>
                </w:r>
              </w:p>
            </w:tc>
          </w:tr>
          <w:tr w:rsidR="00637EC8" w:rsidRPr="00BA2069" w14:paraId="5E9B7F1F" w14:textId="77777777" w:rsidTr="00FD5677">
            <w:trPr>
              <w:trHeight w:val="397"/>
            </w:trPr>
            <w:tc>
              <w:tcPr>
                <w:tcW w:w="1332" w:type="dxa"/>
              </w:tcPr>
              <w:p w14:paraId="1E066D12"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UNDP</w:t>
                </w:r>
              </w:p>
            </w:tc>
            <w:tc>
              <w:tcPr>
                <w:tcW w:w="8113" w:type="dxa"/>
              </w:tcPr>
              <w:p w14:paraId="779307B4"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United Nations Development Programme</w:t>
                </w:r>
              </w:p>
            </w:tc>
          </w:tr>
          <w:tr w:rsidR="00637EC8" w:rsidRPr="00BA2069" w14:paraId="03DF878D"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0E68B67C"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UNFCCC</w:t>
                </w:r>
              </w:p>
            </w:tc>
            <w:tc>
              <w:tcPr>
                <w:tcW w:w="8113" w:type="dxa"/>
              </w:tcPr>
              <w:p w14:paraId="622D6DF0"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United Nations Framework Convention on Climate Change</w:t>
                </w:r>
              </w:p>
            </w:tc>
          </w:tr>
          <w:tr w:rsidR="00637EC8" w:rsidRPr="00BA2069" w14:paraId="3F9835A1" w14:textId="77777777" w:rsidTr="00FD5677">
            <w:trPr>
              <w:trHeight w:val="397"/>
            </w:trPr>
            <w:tc>
              <w:tcPr>
                <w:tcW w:w="1332" w:type="dxa"/>
              </w:tcPr>
              <w:p w14:paraId="315FED43"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UNEP</w:t>
                </w:r>
              </w:p>
            </w:tc>
            <w:tc>
              <w:tcPr>
                <w:tcW w:w="8113" w:type="dxa"/>
              </w:tcPr>
              <w:p w14:paraId="481DF04B"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United Nations Environment Programme</w:t>
                </w:r>
              </w:p>
            </w:tc>
          </w:tr>
          <w:tr w:rsidR="00637EC8" w:rsidRPr="00BA2069" w14:paraId="2A5CCFC9" w14:textId="77777777" w:rsidTr="00FD5677">
            <w:trPr>
              <w:cnfStyle w:val="000000100000" w:firstRow="0" w:lastRow="0" w:firstColumn="0" w:lastColumn="0" w:oddVBand="0" w:evenVBand="0" w:oddHBand="1" w:evenHBand="0" w:firstRowFirstColumn="0" w:firstRowLastColumn="0" w:lastRowFirstColumn="0" w:lastRowLastColumn="0"/>
              <w:trHeight w:val="397"/>
            </w:trPr>
            <w:tc>
              <w:tcPr>
                <w:tcW w:w="1332" w:type="dxa"/>
              </w:tcPr>
              <w:p w14:paraId="4D4E26CC"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UNITAR</w:t>
                </w:r>
              </w:p>
            </w:tc>
            <w:tc>
              <w:tcPr>
                <w:tcW w:w="8113" w:type="dxa"/>
              </w:tcPr>
              <w:p w14:paraId="4A333A9F"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United Nations Institute for Training and Research</w:t>
                </w:r>
              </w:p>
            </w:tc>
          </w:tr>
          <w:tr w:rsidR="00637EC8" w:rsidRPr="00BA2069" w14:paraId="0BFEF569" w14:textId="77777777" w:rsidTr="00FD5677">
            <w:trPr>
              <w:trHeight w:val="397"/>
            </w:trPr>
            <w:tc>
              <w:tcPr>
                <w:tcW w:w="1332" w:type="dxa"/>
              </w:tcPr>
              <w:p w14:paraId="459C2CAF"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WOMEN</w:t>
                </w:r>
              </w:p>
            </w:tc>
            <w:tc>
              <w:tcPr>
                <w:tcW w:w="8113" w:type="dxa"/>
              </w:tcPr>
              <w:p w14:paraId="136B072D" w14:textId="77777777" w:rsidR="00637EC8" w:rsidRPr="00BA2069" w:rsidRDefault="00637EC8" w:rsidP="004F6C8D">
                <w:pPr>
                  <w:pStyle w:val="NoSpacing"/>
                  <w:rPr>
                    <w:rFonts w:ascii="Gill Sans MT" w:eastAsia="MS PGothic" w:hAnsi="Gill Sans MT"/>
                    <w:bCs/>
                    <w:lang w:eastAsia="ja-JP"/>
                  </w:rPr>
                </w:pPr>
                <w:r w:rsidRPr="00BA2069">
                  <w:rPr>
                    <w:rFonts w:ascii="Gill Sans MT" w:eastAsia="MS PGothic" w:hAnsi="Gill Sans MT"/>
                    <w:bCs/>
                    <w:lang w:eastAsia="ja-JP"/>
                  </w:rPr>
                  <w:t>Women Organization for Modern Economy and Nursing</w:t>
                </w:r>
              </w:p>
            </w:tc>
          </w:tr>
          <w:bookmarkEnd w:id="20"/>
          <w:bookmarkEnd w:id="21"/>
        </w:tbl>
        <w:p w14:paraId="2A963690" w14:textId="1A95A32F" w:rsidR="00637EC8" w:rsidRPr="00637EC8" w:rsidRDefault="00637EC8" w:rsidP="00637EC8">
          <w:pPr>
            <w:sectPr w:rsidR="00637EC8" w:rsidRPr="00637EC8" w:rsidSect="00AC6858">
              <w:footerReference w:type="default" r:id="rId23"/>
              <w:pgSz w:w="12240" w:h="15840"/>
              <w:pgMar w:top="1440" w:right="990" w:bottom="992" w:left="1610" w:header="720" w:footer="720" w:gutter="0"/>
              <w:pgNumType w:fmt="lowerRoman" w:start="1"/>
              <w:cols w:space="720"/>
              <w:docGrid w:linePitch="360"/>
            </w:sectPr>
          </w:pPr>
        </w:p>
        <w:p w14:paraId="1A9D7B35" w14:textId="77777777" w:rsidR="002776EA" w:rsidRDefault="002776EA" w:rsidP="00A359DD">
          <w:pPr>
            <w:pStyle w:val="Heading1"/>
            <w:spacing w:before="0"/>
            <w:rPr>
              <w:rFonts w:ascii="Gill Sans MT" w:hAnsi="Gill Sans MT"/>
              <w:bCs w:val="0"/>
              <w:caps/>
              <w:color w:val="00B050"/>
              <w:sz w:val="32"/>
              <w:szCs w:val="32"/>
            </w:rPr>
          </w:pPr>
          <w:bookmarkStart w:id="23" w:name="_Toc505164451"/>
          <w:r w:rsidRPr="006837B4">
            <w:rPr>
              <w:rFonts w:ascii="Gill Sans MT" w:hAnsi="Gill Sans MT"/>
              <w:bCs w:val="0"/>
              <w:caps/>
              <w:color w:val="00B050"/>
              <w:sz w:val="32"/>
              <w:szCs w:val="32"/>
            </w:rPr>
            <w:lastRenderedPageBreak/>
            <w:t>Executive Summary</w:t>
          </w:r>
          <w:bookmarkEnd w:id="22"/>
          <w:bookmarkEnd w:id="23"/>
        </w:p>
        <w:p w14:paraId="268C62A4" w14:textId="77777777" w:rsidR="006837B4" w:rsidRPr="00587C84" w:rsidRDefault="006837B4" w:rsidP="006837B4">
          <w:pPr>
            <w:rPr>
              <w:sz w:val="8"/>
              <w:szCs w:val="22"/>
            </w:rPr>
          </w:pPr>
        </w:p>
        <w:p w14:paraId="35A03B62" w14:textId="77777777" w:rsidR="001756CA" w:rsidRPr="002337A6" w:rsidRDefault="001756CA" w:rsidP="001756CA">
          <w:pPr>
            <w:jc w:val="both"/>
            <w:rPr>
              <w:rFonts w:ascii="Gill Sans MT" w:hAnsi="Gill Sans MT"/>
              <w:szCs w:val="22"/>
            </w:rPr>
          </w:pPr>
          <w:r w:rsidRPr="00217384">
            <w:rPr>
              <w:rFonts w:ascii="Gill Sans MT" w:hAnsi="Gill Sans MT"/>
              <w:szCs w:val="22"/>
            </w:rPr>
            <w:t>Key achievements for this reporting period are as follows:</w:t>
          </w:r>
        </w:p>
        <w:p w14:paraId="5F12EE79" w14:textId="77777777" w:rsidR="001756CA" w:rsidRDefault="001756CA" w:rsidP="001756CA">
          <w:pPr>
            <w:pStyle w:val="ListParagraph"/>
            <w:numPr>
              <w:ilvl w:val="0"/>
              <w:numId w:val="27"/>
            </w:numPr>
            <w:jc w:val="both"/>
            <w:rPr>
              <w:rFonts w:ascii="Gill Sans MT" w:hAnsi="Gill Sans MT"/>
              <w:szCs w:val="22"/>
            </w:rPr>
          </w:pPr>
          <w:r w:rsidRPr="00130AC8">
            <w:rPr>
              <w:rFonts w:ascii="Gill Sans MT" w:hAnsi="Gill Sans MT"/>
              <w:szCs w:val="22"/>
            </w:rPr>
            <w:t xml:space="preserve">The Climate Change Technical Working Group (CC-TWG) was officially established by the Prakas of the Minister of Environment and Chair of the National Council for Sustainable Development (NCSD) on May 05, 2017. CCTWG is chaired by H.E Chuop Paris, Deputy Secretary General, GSSD/NCSD and is composed of 25 members from 19 ministries and government institutions, with the Director of Department of Climate Change (DCC), GSSD/NCSD and the Director of Department of Marine and Coastal Zone Conservation, Ministry of Environment serving respectively as CCTWG’s first and second vice-chairs. CCTWG </w:t>
          </w:r>
          <w:r>
            <w:rPr>
              <w:rFonts w:ascii="Gill Sans MT" w:hAnsi="Gill Sans MT"/>
              <w:szCs w:val="22"/>
            </w:rPr>
            <w:t xml:space="preserve">meetings were conducted 2 times in 2017 </w:t>
          </w:r>
          <w:r w:rsidRPr="00130AC8">
            <w:rPr>
              <w:rFonts w:ascii="Gill Sans MT" w:hAnsi="Gill Sans MT"/>
              <w:szCs w:val="22"/>
            </w:rPr>
            <w:t>to discuss M&amp;E matters, including the update of national M&amp;E framework indicators, localization exercise for SDG goal 1</w:t>
          </w:r>
          <w:r>
            <w:rPr>
              <w:rFonts w:ascii="Gill Sans MT" w:hAnsi="Gill Sans MT"/>
              <w:szCs w:val="22"/>
            </w:rPr>
            <w:t xml:space="preserve">3, and CCAP reporting mechanism. </w:t>
          </w:r>
        </w:p>
        <w:p w14:paraId="745389EC" w14:textId="77777777" w:rsidR="001756CA" w:rsidRDefault="001756CA" w:rsidP="001756CA">
          <w:pPr>
            <w:pStyle w:val="ListParagraph"/>
            <w:jc w:val="both"/>
            <w:rPr>
              <w:rFonts w:ascii="Gill Sans MT" w:hAnsi="Gill Sans MT"/>
              <w:szCs w:val="22"/>
            </w:rPr>
          </w:pPr>
        </w:p>
        <w:p w14:paraId="43DF0723" w14:textId="77777777" w:rsidR="001756CA" w:rsidRPr="00130AC8" w:rsidRDefault="001756CA" w:rsidP="001756CA">
          <w:pPr>
            <w:pStyle w:val="ListParagraph"/>
            <w:numPr>
              <w:ilvl w:val="0"/>
              <w:numId w:val="27"/>
            </w:numPr>
            <w:jc w:val="both"/>
            <w:rPr>
              <w:rFonts w:ascii="Gill Sans MT" w:hAnsi="Gill Sans MT"/>
              <w:szCs w:val="22"/>
            </w:rPr>
          </w:pPr>
          <w:r>
            <w:rPr>
              <w:rFonts w:ascii="Gill Sans MT" w:hAnsi="Gill Sans MT"/>
              <w:szCs w:val="22"/>
            </w:rPr>
            <w:t>A coordination mechanism with Development Partners has also been operationalized, with six-monthly meetings between the CCTWG and Development Partners held in June and November 2017. The second meeting was dedicated to a discussion on Cambodia’s programme of work with GCF</w:t>
          </w:r>
          <w:r w:rsidRPr="00130AC8">
            <w:rPr>
              <w:rFonts w:ascii="Gill Sans MT" w:hAnsi="Gill Sans MT"/>
              <w:szCs w:val="22"/>
            </w:rPr>
            <w:t xml:space="preserve">; </w:t>
          </w:r>
        </w:p>
        <w:p w14:paraId="5E21B2D6" w14:textId="77777777" w:rsidR="001756CA" w:rsidRDefault="001756CA" w:rsidP="001756CA">
          <w:pPr>
            <w:pStyle w:val="ListParagraph"/>
            <w:jc w:val="both"/>
            <w:rPr>
              <w:rFonts w:ascii="Gill Sans MT" w:hAnsi="Gill Sans MT"/>
              <w:szCs w:val="22"/>
            </w:rPr>
          </w:pPr>
        </w:p>
        <w:p w14:paraId="4DD6B5E0" w14:textId="77777777" w:rsidR="001756CA" w:rsidRPr="00130AC8" w:rsidRDefault="001756CA" w:rsidP="001756CA">
          <w:pPr>
            <w:pStyle w:val="ListParagraph"/>
            <w:numPr>
              <w:ilvl w:val="0"/>
              <w:numId w:val="56"/>
            </w:numPr>
            <w:jc w:val="both"/>
            <w:rPr>
              <w:rFonts w:ascii="Gill Sans MT" w:hAnsi="Gill Sans MT"/>
              <w:szCs w:val="22"/>
            </w:rPr>
          </w:pPr>
          <w:r w:rsidRPr="00130AC8">
            <w:rPr>
              <w:rFonts w:ascii="Gill Sans MT" w:hAnsi="Gill Sans MT"/>
              <w:szCs w:val="22"/>
            </w:rPr>
            <w:t>Three Provincial Department of Environment (PDoEs) at Svay Rieng, Siem Reap, and Koh Kong provinces were selected to receive technical assistance from CCCA to support 10 commune councils to mainstream climate change into commune development plans in different ecological zones:  Mekong region, Tonle Sap area and coastal zone. The training orientation was provided to 58 participants/7 are women from PDoEs staff, district governor’s</w:t>
          </w:r>
          <w:r>
            <w:rPr>
              <w:rFonts w:ascii="Gill Sans MT" w:hAnsi="Gill Sans MT"/>
              <w:szCs w:val="22"/>
            </w:rPr>
            <w:t xml:space="preserve"> office, and commune councils; </w:t>
          </w:r>
          <w:r w:rsidRPr="00130AC8">
            <w:rPr>
              <w:rFonts w:ascii="Gill Sans MT" w:hAnsi="Gill Sans MT"/>
              <w:szCs w:val="22"/>
            </w:rPr>
            <w:t xml:space="preserve">CCCA worked with the PDOE to conduct VRA in 10 communes in Kos Kong, Siem Reap and Svay Rieng provinces to undertake vulnerability assessments and mainstream CC adaptation measures into proposals of Commune Investment Programs (CIP) of each commune; </w:t>
          </w:r>
        </w:p>
        <w:p w14:paraId="410C2F10" w14:textId="77777777" w:rsidR="001756CA" w:rsidRPr="00E62856" w:rsidRDefault="001756CA" w:rsidP="001756CA">
          <w:pPr>
            <w:pStyle w:val="ListParagraph"/>
            <w:rPr>
              <w:rFonts w:ascii="Gill Sans MT" w:hAnsi="Gill Sans MT"/>
              <w:szCs w:val="22"/>
            </w:rPr>
          </w:pPr>
        </w:p>
        <w:p w14:paraId="0B7646BE" w14:textId="77777777" w:rsidR="001756CA" w:rsidRPr="00114EA5" w:rsidRDefault="001756CA" w:rsidP="001756CA">
          <w:pPr>
            <w:pStyle w:val="ListParagraph"/>
            <w:numPr>
              <w:ilvl w:val="0"/>
              <w:numId w:val="56"/>
            </w:numPr>
            <w:jc w:val="both"/>
            <w:rPr>
              <w:rFonts w:ascii="Gill Sans MT" w:hAnsi="Gill Sans MT"/>
              <w:szCs w:val="22"/>
            </w:rPr>
          </w:pPr>
          <w:r w:rsidRPr="00114EA5">
            <w:rPr>
              <w:rFonts w:ascii="Gill Sans MT" w:hAnsi="Gill Sans MT"/>
              <w:szCs w:val="22"/>
            </w:rPr>
            <w:t xml:space="preserve">Following CC mainstreaming into CIP of communes in Oddar Meanchey, Takeo and Tbong Khmom provinces, CCCA has provided initial support to the implementation of climate change related projects included in the CIPs of 4 communes, e.g. solar pumping, solar light, waste management and pond rehabilitation; </w:t>
          </w:r>
        </w:p>
        <w:p w14:paraId="538496E7" w14:textId="77777777" w:rsidR="001756CA" w:rsidRPr="00AD033B" w:rsidRDefault="001756CA" w:rsidP="001756CA">
          <w:pPr>
            <w:pStyle w:val="ListParagraph"/>
            <w:rPr>
              <w:rFonts w:ascii="Gill Sans MT" w:hAnsi="Gill Sans MT"/>
              <w:szCs w:val="22"/>
            </w:rPr>
          </w:pPr>
        </w:p>
        <w:p w14:paraId="209DF862" w14:textId="77777777" w:rsidR="001756CA" w:rsidRDefault="001756CA" w:rsidP="001756CA">
          <w:pPr>
            <w:pStyle w:val="ListParagraph"/>
            <w:numPr>
              <w:ilvl w:val="0"/>
              <w:numId w:val="56"/>
            </w:numPr>
            <w:jc w:val="both"/>
            <w:rPr>
              <w:rFonts w:ascii="Gill Sans MT" w:hAnsi="Gill Sans MT"/>
              <w:szCs w:val="22"/>
            </w:rPr>
          </w:pPr>
          <w:r w:rsidRPr="00AD033B">
            <w:rPr>
              <w:rFonts w:ascii="Gill Sans MT" w:hAnsi="Gill Sans MT"/>
              <w:szCs w:val="22"/>
            </w:rPr>
            <w:t xml:space="preserve">CCCA </w:t>
          </w:r>
          <w:r>
            <w:rPr>
              <w:rFonts w:ascii="Gill Sans MT" w:hAnsi="Gill Sans MT"/>
              <w:szCs w:val="22"/>
            </w:rPr>
            <w:t>provided support to</w:t>
          </w:r>
          <w:r w:rsidRPr="00AD033B">
            <w:rPr>
              <w:rFonts w:ascii="Gill Sans MT" w:hAnsi="Gill Sans MT"/>
              <w:szCs w:val="22"/>
            </w:rPr>
            <w:t xml:space="preserve"> stakeholder’s consultation on the localization of targets and indicators for SDG</w:t>
          </w:r>
          <w:r>
            <w:rPr>
              <w:rFonts w:ascii="Gill Sans MT" w:hAnsi="Gill Sans MT"/>
              <w:szCs w:val="22"/>
            </w:rPr>
            <w:t>s under MoE and GSSD; SDG 13 indicators approved by CC-TWG were integrated into the overall proposal for C-SDG goals, targets and indicators under MoE and GSSD;</w:t>
          </w:r>
          <w:r w:rsidRPr="00AD033B">
            <w:rPr>
              <w:rFonts w:ascii="Gill Sans MT" w:hAnsi="Gill Sans MT"/>
              <w:szCs w:val="22"/>
            </w:rPr>
            <w:t xml:space="preserve"> </w:t>
          </w:r>
        </w:p>
        <w:p w14:paraId="674E809F" w14:textId="77777777" w:rsidR="001756CA" w:rsidRPr="00AD033B" w:rsidRDefault="001756CA" w:rsidP="001756CA">
          <w:pPr>
            <w:pStyle w:val="ListParagraph"/>
            <w:rPr>
              <w:rFonts w:ascii="Gill Sans MT" w:hAnsi="Gill Sans MT"/>
              <w:szCs w:val="22"/>
            </w:rPr>
          </w:pPr>
        </w:p>
        <w:p w14:paraId="49A9365E" w14:textId="77777777" w:rsidR="001756CA" w:rsidRDefault="001756CA" w:rsidP="001756CA">
          <w:pPr>
            <w:pStyle w:val="ListParagraph"/>
            <w:numPr>
              <w:ilvl w:val="0"/>
              <w:numId w:val="56"/>
            </w:numPr>
            <w:jc w:val="both"/>
            <w:rPr>
              <w:rFonts w:ascii="Gill Sans MT" w:hAnsi="Gill Sans MT"/>
              <w:szCs w:val="22"/>
            </w:rPr>
          </w:pPr>
          <w:r w:rsidRPr="00AD033B">
            <w:rPr>
              <w:rFonts w:ascii="Gill Sans MT" w:hAnsi="Gill Sans MT"/>
              <w:szCs w:val="22"/>
            </w:rPr>
            <w:t>Continued support to the implementation of ministerial Climate Change Action Plans has been provided to 14 sectors through CCCA grants (Window 1)</w:t>
          </w:r>
          <w:r>
            <w:rPr>
              <w:rFonts w:ascii="Gill Sans MT" w:hAnsi="Gill Sans MT"/>
              <w:szCs w:val="22"/>
            </w:rPr>
            <w:t>, registering so far a cumulative d</w:t>
          </w:r>
          <w:r w:rsidRPr="00AD033B">
            <w:rPr>
              <w:rFonts w:ascii="Gill Sans MT" w:hAnsi="Gill Sans MT"/>
              <w:szCs w:val="22"/>
            </w:rPr>
            <w:t xml:space="preserve">isbursement of USD </w:t>
          </w:r>
          <w:r w:rsidRPr="00114EA5">
            <w:rPr>
              <w:rFonts w:ascii="Gill Sans MT" w:hAnsi="Gill Sans MT"/>
              <w:szCs w:val="22"/>
            </w:rPr>
            <w:t xml:space="preserve">2,481,055 </w:t>
          </w:r>
          <w:r w:rsidRPr="003E194C">
            <w:rPr>
              <w:rFonts w:ascii="Gill Sans MT" w:hAnsi="Gill Sans MT"/>
              <w:szCs w:val="22"/>
            </w:rPr>
            <w:t xml:space="preserve">out of a total budget of USD 3,550,001.00 </w:t>
          </w:r>
          <w:r>
            <w:rPr>
              <w:rFonts w:ascii="Gill Sans MT" w:hAnsi="Gill Sans MT"/>
              <w:szCs w:val="22"/>
            </w:rPr>
            <w:t>for grants under Window 1 round 1 and 2. Information on the progress of each grant is included in this report;</w:t>
          </w:r>
        </w:p>
        <w:p w14:paraId="7B978F7C" w14:textId="77777777" w:rsidR="001756CA" w:rsidRPr="008867A4" w:rsidRDefault="001756CA" w:rsidP="001756CA">
          <w:pPr>
            <w:pStyle w:val="ListParagraph"/>
            <w:rPr>
              <w:rFonts w:ascii="Gill Sans MT" w:hAnsi="Gill Sans MT"/>
              <w:szCs w:val="22"/>
            </w:rPr>
          </w:pPr>
        </w:p>
        <w:p w14:paraId="00687200" w14:textId="77777777" w:rsidR="001756CA" w:rsidRDefault="001756CA" w:rsidP="001756CA">
          <w:pPr>
            <w:pStyle w:val="ListParagraph"/>
            <w:numPr>
              <w:ilvl w:val="0"/>
              <w:numId w:val="56"/>
            </w:numPr>
            <w:jc w:val="both"/>
            <w:rPr>
              <w:rFonts w:ascii="Gill Sans MT" w:hAnsi="Gill Sans MT"/>
              <w:szCs w:val="22"/>
            </w:rPr>
          </w:pPr>
          <w:r>
            <w:rPr>
              <w:rFonts w:ascii="Gill Sans MT" w:hAnsi="Gill Sans MT"/>
              <w:szCs w:val="22"/>
            </w:rPr>
            <w:t>Under its work on promoting private financing for the climate change response, CCCA provided support for an initial assessment of the feasibility of Payment for Environmental Services in the Kbal Chhay protected area (and water reservoir) of Preah Sihanouk province. Recommendations for next steps are currently under review by NCSD management;</w:t>
          </w:r>
        </w:p>
        <w:p w14:paraId="41EA177B" w14:textId="2871C5A6" w:rsidR="00341230" w:rsidRDefault="00341230" w:rsidP="001756CA">
          <w:pPr>
            <w:pStyle w:val="ListParagraph"/>
            <w:rPr>
              <w:rFonts w:ascii="Gill Sans MT" w:hAnsi="Gill Sans MT"/>
              <w:szCs w:val="22"/>
            </w:rPr>
          </w:pPr>
        </w:p>
        <w:p w14:paraId="2FB82F32" w14:textId="77777777" w:rsidR="001756CA" w:rsidRPr="00341230" w:rsidRDefault="001756CA" w:rsidP="00341230">
          <w:pPr>
            <w:jc w:val="center"/>
          </w:pPr>
        </w:p>
        <w:p w14:paraId="4C93AD57" w14:textId="77777777" w:rsidR="001756CA" w:rsidRDefault="001756CA" w:rsidP="001756CA">
          <w:pPr>
            <w:pStyle w:val="ListParagraph"/>
            <w:numPr>
              <w:ilvl w:val="0"/>
              <w:numId w:val="56"/>
            </w:numPr>
            <w:jc w:val="both"/>
            <w:rPr>
              <w:rFonts w:ascii="Gill Sans MT" w:hAnsi="Gill Sans MT"/>
              <w:szCs w:val="22"/>
            </w:rPr>
          </w:pPr>
          <w:r>
            <w:rPr>
              <w:rFonts w:ascii="Gill Sans MT" w:hAnsi="Gill Sans MT"/>
              <w:szCs w:val="22"/>
            </w:rPr>
            <w:lastRenderedPageBreak/>
            <w:t>The results of CCCA’s work on integrating climate change in budget submissions of MRD and MPWT have been presented to both ministries and to the Ministry of Economy and Finance, and at their request a note has been prepared to inform the Minister of Economy and Finance of key recommendations emerging from this work to improve the budget process;</w:t>
          </w:r>
        </w:p>
        <w:p w14:paraId="586DBACB" w14:textId="77777777" w:rsidR="001756CA" w:rsidRPr="008867A4" w:rsidRDefault="001756CA" w:rsidP="001756CA">
          <w:pPr>
            <w:pStyle w:val="ListParagraph"/>
            <w:rPr>
              <w:rFonts w:ascii="Gill Sans MT" w:hAnsi="Gill Sans MT"/>
              <w:szCs w:val="22"/>
            </w:rPr>
          </w:pPr>
        </w:p>
        <w:p w14:paraId="04A3F5EF" w14:textId="77777777" w:rsidR="001756CA" w:rsidRDefault="001756CA" w:rsidP="001756CA">
          <w:pPr>
            <w:pStyle w:val="ListParagraph"/>
            <w:numPr>
              <w:ilvl w:val="0"/>
              <w:numId w:val="56"/>
            </w:numPr>
            <w:jc w:val="both"/>
            <w:rPr>
              <w:rFonts w:ascii="Gill Sans MT" w:hAnsi="Gill Sans MT"/>
              <w:szCs w:val="22"/>
            </w:rPr>
          </w:pPr>
          <w:r>
            <w:rPr>
              <w:rFonts w:ascii="Gill Sans MT" w:hAnsi="Gill Sans MT"/>
              <w:szCs w:val="22"/>
            </w:rPr>
            <w:t>Ministry of Economy and Finance has agreed to extend the cooperation with NCSD until 2019 and an amendment to the existing LoA is finalized. It will cover existing workstreams on climate-responsive budgeting with line ministries and MEF, cooperation with the Economics and Finance Institute on trainings, and a new work stream on macro-economic analysis of the impacts of climate change. This will be delivered in partnership with the regional UNDP/SIDA programme on the governance of climate finance;</w:t>
          </w:r>
        </w:p>
        <w:p w14:paraId="211E92CA" w14:textId="77777777" w:rsidR="001756CA" w:rsidRPr="0021027D" w:rsidRDefault="001756CA" w:rsidP="001756CA">
          <w:pPr>
            <w:pStyle w:val="ListParagraph"/>
            <w:rPr>
              <w:rFonts w:ascii="Gill Sans MT" w:hAnsi="Gill Sans MT"/>
              <w:szCs w:val="22"/>
            </w:rPr>
          </w:pPr>
        </w:p>
        <w:p w14:paraId="2CF2155E" w14:textId="26D25E3E" w:rsidR="001756CA" w:rsidRDefault="001756CA" w:rsidP="001756CA">
          <w:pPr>
            <w:pStyle w:val="ListParagraph"/>
            <w:numPr>
              <w:ilvl w:val="0"/>
              <w:numId w:val="56"/>
            </w:numPr>
            <w:jc w:val="both"/>
            <w:rPr>
              <w:rFonts w:ascii="Gill Sans MT" w:eastAsia="MS PGothic" w:hAnsi="Gill Sans MT" w:cs="Times New Roman"/>
              <w:bCs/>
              <w:szCs w:val="22"/>
              <w:lang w:eastAsia="ja-JP"/>
            </w:rPr>
          </w:pPr>
          <w:r w:rsidRPr="00EB4574">
            <w:rPr>
              <w:rFonts w:ascii="Gill Sans MT" w:eastAsia="MS PGothic" w:hAnsi="Gill Sans MT" w:cs="Times New Roman"/>
              <w:bCs/>
              <w:szCs w:val="22"/>
              <w:lang w:eastAsia="ja-JP"/>
            </w:rPr>
            <w:t xml:space="preserve">CCCA provided </w:t>
          </w:r>
          <w:r>
            <w:rPr>
              <w:rFonts w:ascii="Gill Sans MT" w:eastAsia="MS PGothic" w:hAnsi="Gill Sans MT" w:cs="Times New Roman"/>
              <w:bCs/>
              <w:szCs w:val="22"/>
              <w:lang w:eastAsia="ja-JP"/>
            </w:rPr>
            <w:t>inputs</w:t>
          </w:r>
          <w:r w:rsidRPr="00EB4574">
            <w:rPr>
              <w:rFonts w:ascii="Gill Sans MT" w:eastAsia="MS PGothic" w:hAnsi="Gill Sans MT" w:cs="Times New Roman"/>
              <w:bCs/>
              <w:szCs w:val="22"/>
              <w:lang w:eastAsia="ja-JP"/>
            </w:rPr>
            <w:t xml:space="preserve"> to MoEYS</w:t>
          </w:r>
          <w:r>
            <w:rPr>
              <w:rFonts w:ascii="Gill Sans MT" w:eastAsia="MS PGothic" w:hAnsi="Gill Sans MT" w:cs="Times New Roman"/>
              <w:bCs/>
              <w:szCs w:val="22"/>
              <w:lang w:eastAsia="ja-JP"/>
            </w:rPr>
            <w:t>’</w:t>
          </w:r>
          <w:r w:rsidRPr="00EB4574">
            <w:rPr>
              <w:rFonts w:ascii="Gill Sans MT" w:eastAsia="MS PGothic" w:hAnsi="Gill Sans MT" w:cs="Times New Roman"/>
              <w:bCs/>
              <w:szCs w:val="22"/>
              <w:lang w:eastAsia="ja-JP"/>
            </w:rPr>
            <w:t xml:space="preserve"> </w:t>
          </w:r>
          <w:r>
            <w:rPr>
              <w:rFonts w:ascii="Gill Sans MT" w:eastAsia="MS PGothic" w:hAnsi="Gill Sans MT" w:cs="Times New Roman"/>
              <w:bCs/>
              <w:szCs w:val="22"/>
              <w:lang w:eastAsia="ja-JP"/>
            </w:rPr>
            <w:t>r</w:t>
          </w:r>
          <w:r w:rsidR="00AC4E6F">
            <w:rPr>
              <w:rFonts w:ascii="Gill Sans MT" w:eastAsia="MS PGothic" w:hAnsi="Gill Sans MT" w:cs="Times New Roman"/>
              <w:bCs/>
              <w:szCs w:val="22"/>
              <w:lang w:eastAsia="ja-JP"/>
            </w:rPr>
            <w:t>evised climate change lessons to</w:t>
          </w:r>
          <w:r>
            <w:rPr>
              <w:rFonts w:ascii="Gill Sans MT" w:eastAsia="MS PGothic" w:hAnsi="Gill Sans MT" w:cs="Times New Roman"/>
              <w:bCs/>
              <w:szCs w:val="22"/>
              <w:lang w:eastAsia="ja-JP"/>
            </w:rPr>
            <w:t xml:space="preserve"> be included in the curriculum drafts for </w:t>
          </w:r>
          <w:r w:rsidRPr="00EB4574">
            <w:rPr>
              <w:rFonts w:ascii="Gill Sans MT" w:eastAsia="MS PGothic" w:hAnsi="Gill Sans MT" w:cs="Times New Roman"/>
              <w:bCs/>
              <w:szCs w:val="22"/>
              <w:lang w:eastAsia="ja-JP"/>
            </w:rPr>
            <w:t>grade</w:t>
          </w:r>
          <w:r>
            <w:rPr>
              <w:rFonts w:ascii="Gill Sans MT" w:eastAsia="MS PGothic" w:hAnsi="Gill Sans MT" w:cs="Times New Roman"/>
              <w:bCs/>
              <w:szCs w:val="22"/>
              <w:lang w:eastAsia="ja-JP"/>
            </w:rPr>
            <w:t>s 10, 11 and 12. A testing phase is ongoing and the launch is expected in Q2 2018;</w:t>
          </w:r>
        </w:p>
        <w:p w14:paraId="5E2A83A6" w14:textId="77777777" w:rsidR="001756CA" w:rsidRPr="008867A4" w:rsidRDefault="001756CA" w:rsidP="001756CA">
          <w:pPr>
            <w:pStyle w:val="ListParagraph"/>
            <w:jc w:val="both"/>
            <w:rPr>
              <w:rFonts w:ascii="Gill Sans MT" w:eastAsia="MS PGothic" w:hAnsi="Gill Sans MT" w:cs="Times New Roman"/>
              <w:bCs/>
              <w:szCs w:val="22"/>
              <w:lang w:eastAsia="ja-JP"/>
            </w:rPr>
          </w:pPr>
        </w:p>
        <w:p w14:paraId="2009629B" w14:textId="77777777" w:rsidR="001756CA" w:rsidRDefault="001756CA" w:rsidP="001756CA">
          <w:pPr>
            <w:pStyle w:val="ListParagraph"/>
            <w:numPr>
              <w:ilvl w:val="0"/>
              <w:numId w:val="56"/>
            </w:numPr>
            <w:jc w:val="both"/>
            <w:rPr>
              <w:rFonts w:ascii="Gill Sans MT" w:eastAsia="MS PGothic" w:hAnsi="Gill Sans MT" w:cs="Times New Roman"/>
              <w:bCs/>
              <w:szCs w:val="22"/>
              <w:lang w:eastAsia="ja-JP"/>
            </w:rPr>
          </w:pPr>
          <w:r w:rsidRPr="00114EA5">
            <w:rPr>
              <w:rFonts w:ascii="Gill Sans MT" w:eastAsia="MS PGothic" w:hAnsi="Gill Sans MT" w:cs="Times New Roman"/>
              <w:bCs/>
              <w:szCs w:val="22"/>
              <w:lang w:eastAsia="ja-JP"/>
            </w:rPr>
            <w:t>As part of the efforts to promote policy oriented research, draft MoUs establishing future areas of collaboration between GSSD and four universities (RUA, RUPP, PNCA and MCU) have been signed and three LoA to implementation MoU were established with detailed programs of work with priority activities such training, scholarship support, knowledge sharing events</w:t>
          </w:r>
          <w:r>
            <w:rPr>
              <w:rFonts w:ascii="Gill Sans MT" w:eastAsia="MS PGothic" w:hAnsi="Gill Sans MT" w:cs="Times New Roman"/>
              <w:bCs/>
              <w:szCs w:val="22"/>
              <w:lang w:eastAsia="ja-JP"/>
            </w:rPr>
            <w:t>;</w:t>
          </w:r>
        </w:p>
        <w:p w14:paraId="23188BFB" w14:textId="77777777" w:rsidR="001756CA" w:rsidRPr="00114EA5" w:rsidRDefault="001756CA" w:rsidP="001756CA">
          <w:pPr>
            <w:pStyle w:val="ListParagraph"/>
            <w:rPr>
              <w:rFonts w:ascii="Gill Sans MT" w:eastAsia="MS PGothic" w:hAnsi="Gill Sans MT" w:cs="Times New Roman"/>
              <w:bCs/>
              <w:szCs w:val="22"/>
              <w:lang w:eastAsia="ja-JP"/>
            </w:rPr>
          </w:pPr>
        </w:p>
        <w:p w14:paraId="7FBEF472" w14:textId="77777777" w:rsidR="001756CA" w:rsidRDefault="001756CA" w:rsidP="001756CA">
          <w:pPr>
            <w:pStyle w:val="ListParagraph"/>
            <w:numPr>
              <w:ilvl w:val="0"/>
              <w:numId w:val="56"/>
            </w:numPr>
            <w:jc w:val="both"/>
            <w:rPr>
              <w:rFonts w:ascii="Gill Sans MT" w:eastAsia="MS PGothic" w:hAnsi="Gill Sans MT" w:cs="Times New Roman"/>
              <w:bCs/>
              <w:szCs w:val="22"/>
              <w:lang w:eastAsia="ja-JP"/>
            </w:rPr>
          </w:pPr>
          <w:r>
            <w:rPr>
              <w:rFonts w:ascii="Gill Sans MT" w:eastAsia="MS PGothic" w:hAnsi="Gill Sans MT" w:cs="Times New Roman"/>
              <w:bCs/>
              <w:szCs w:val="22"/>
              <w:lang w:eastAsia="ja-JP"/>
            </w:rPr>
            <w:t>Four</w:t>
          </w:r>
          <w:r w:rsidRPr="00331025">
            <w:rPr>
              <w:rFonts w:ascii="Gill Sans MT" w:eastAsia="MS PGothic" w:hAnsi="Gill Sans MT" w:cs="Times New Roman"/>
              <w:bCs/>
              <w:szCs w:val="22"/>
              <w:lang w:eastAsia="ja-JP"/>
            </w:rPr>
            <w:t xml:space="preserve"> training workshops on climate change</w:t>
          </w:r>
          <w:r>
            <w:rPr>
              <w:rFonts w:ascii="Gill Sans MT" w:eastAsia="MS PGothic" w:hAnsi="Gill Sans MT" w:cs="Times New Roman"/>
              <w:bCs/>
              <w:szCs w:val="22"/>
              <w:lang w:eastAsia="ja-JP"/>
            </w:rPr>
            <w:t>,</w:t>
          </w:r>
          <w:r w:rsidRPr="00331025">
            <w:rPr>
              <w:rFonts w:ascii="Gill Sans MT" w:eastAsia="MS PGothic" w:hAnsi="Gill Sans MT" w:cs="Times New Roman"/>
              <w:bCs/>
              <w:szCs w:val="22"/>
              <w:lang w:eastAsia="ja-JP"/>
            </w:rPr>
            <w:t xml:space="preserve"> </w:t>
          </w:r>
          <w:r>
            <w:rPr>
              <w:rFonts w:ascii="Gill Sans MT" w:eastAsia="MS PGothic" w:hAnsi="Gill Sans MT" w:cs="Times New Roman"/>
              <w:bCs/>
              <w:szCs w:val="22"/>
              <w:lang w:eastAsia="ja-JP"/>
            </w:rPr>
            <w:t>targeting</w:t>
          </w:r>
          <w:r w:rsidRPr="00331025">
            <w:rPr>
              <w:rFonts w:ascii="Gill Sans MT" w:eastAsia="MS PGothic" w:hAnsi="Gill Sans MT" w:cs="Times New Roman"/>
              <w:bCs/>
              <w:szCs w:val="22"/>
              <w:lang w:eastAsia="ja-JP"/>
            </w:rPr>
            <w:t xml:space="preserve"> lecture</w:t>
          </w:r>
          <w:r>
            <w:rPr>
              <w:rFonts w:ascii="Gill Sans MT" w:eastAsia="MS PGothic" w:hAnsi="Gill Sans MT" w:cs="Times New Roman"/>
              <w:bCs/>
              <w:szCs w:val="22"/>
              <w:lang w:eastAsia="ja-JP"/>
            </w:rPr>
            <w:t>rs</w:t>
          </w:r>
          <w:r w:rsidRPr="00331025">
            <w:rPr>
              <w:rFonts w:ascii="Gill Sans MT" w:eastAsia="MS PGothic" w:hAnsi="Gill Sans MT" w:cs="Times New Roman"/>
              <w:bCs/>
              <w:szCs w:val="22"/>
              <w:lang w:eastAsia="ja-JP"/>
            </w:rPr>
            <w:t>, student</w:t>
          </w:r>
          <w:r>
            <w:rPr>
              <w:rFonts w:ascii="Gill Sans MT" w:eastAsia="MS PGothic" w:hAnsi="Gill Sans MT" w:cs="Times New Roman"/>
              <w:bCs/>
              <w:szCs w:val="22"/>
              <w:lang w:eastAsia="ja-JP"/>
            </w:rPr>
            <w:t>s</w:t>
          </w:r>
          <w:r w:rsidRPr="00331025">
            <w:rPr>
              <w:rFonts w:ascii="Gill Sans MT" w:eastAsia="MS PGothic" w:hAnsi="Gill Sans MT" w:cs="Times New Roman"/>
              <w:bCs/>
              <w:szCs w:val="22"/>
              <w:lang w:eastAsia="ja-JP"/>
            </w:rPr>
            <w:t xml:space="preserve"> and young leader</w:t>
          </w:r>
          <w:r>
            <w:rPr>
              <w:rFonts w:ascii="Gill Sans MT" w:eastAsia="MS PGothic" w:hAnsi="Gill Sans MT" w:cs="Times New Roman"/>
              <w:bCs/>
              <w:szCs w:val="22"/>
              <w:lang w:eastAsia="ja-JP"/>
            </w:rPr>
            <w:t>s, were conducted</w:t>
          </w:r>
          <w:r w:rsidRPr="00331025">
            <w:rPr>
              <w:rFonts w:ascii="Gill Sans MT" w:eastAsia="MS PGothic" w:hAnsi="Gill Sans MT" w:cs="Times New Roman"/>
              <w:bCs/>
              <w:szCs w:val="22"/>
              <w:lang w:eastAsia="ja-JP"/>
            </w:rPr>
            <w:t xml:space="preserve"> at Heng Samrin Tbong Khmom university</w:t>
          </w:r>
          <w:r>
            <w:rPr>
              <w:rFonts w:ascii="Gill Sans MT" w:eastAsia="MS PGothic" w:hAnsi="Gill Sans MT" w:cs="Times New Roman"/>
              <w:bCs/>
              <w:szCs w:val="22"/>
              <w:lang w:eastAsia="ja-JP"/>
            </w:rPr>
            <w:t xml:space="preserve">, Svay Rieng University, Kratie </w:t>
          </w:r>
          <w:r w:rsidRPr="00331025">
            <w:rPr>
              <w:rFonts w:ascii="Gill Sans MT" w:eastAsia="MS PGothic" w:hAnsi="Gill Sans MT" w:cs="Times New Roman"/>
              <w:bCs/>
              <w:szCs w:val="22"/>
              <w:lang w:eastAsia="ja-JP"/>
            </w:rPr>
            <w:t xml:space="preserve">and </w:t>
          </w:r>
          <w:r>
            <w:rPr>
              <w:rFonts w:ascii="Gill Sans MT" w:eastAsia="MS PGothic" w:hAnsi="Gill Sans MT" w:cs="Times New Roman"/>
              <w:bCs/>
              <w:szCs w:val="22"/>
              <w:lang w:eastAsia="ja-JP"/>
            </w:rPr>
            <w:t xml:space="preserve">in </w:t>
          </w:r>
          <w:r w:rsidRPr="00331025">
            <w:rPr>
              <w:rFonts w:ascii="Gill Sans MT" w:eastAsia="MS PGothic" w:hAnsi="Gill Sans MT" w:cs="Times New Roman"/>
              <w:bCs/>
              <w:szCs w:val="22"/>
              <w:lang w:eastAsia="ja-JP"/>
            </w:rPr>
            <w:t xml:space="preserve">Koh </w:t>
          </w:r>
          <w:r>
            <w:rPr>
              <w:rFonts w:ascii="Gill Sans MT" w:eastAsia="MS PGothic" w:hAnsi="Gill Sans MT" w:cs="Times New Roman"/>
              <w:bCs/>
              <w:szCs w:val="22"/>
              <w:lang w:eastAsia="ja-JP"/>
            </w:rPr>
            <w:t xml:space="preserve">Kong province. The </w:t>
          </w:r>
          <w:r w:rsidRPr="00331025">
            <w:rPr>
              <w:rFonts w:ascii="Gill Sans MT" w:eastAsia="MS PGothic" w:hAnsi="Gill Sans MT" w:cs="Times New Roman"/>
              <w:bCs/>
              <w:szCs w:val="22"/>
              <w:lang w:eastAsia="ja-JP"/>
            </w:rPr>
            <w:t>training focus</w:t>
          </w:r>
          <w:r>
            <w:rPr>
              <w:rFonts w:ascii="Gill Sans MT" w:eastAsia="MS PGothic" w:hAnsi="Gill Sans MT" w:cs="Times New Roman"/>
              <w:bCs/>
              <w:szCs w:val="22"/>
              <w:lang w:eastAsia="ja-JP"/>
            </w:rPr>
            <w:t>ed</w:t>
          </w:r>
          <w:r w:rsidRPr="00331025">
            <w:rPr>
              <w:rFonts w:ascii="Gill Sans MT" w:eastAsia="MS PGothic" w:hAnsi="Gill Sans MT" w:cs="Times New Roman"/>
              <w:bCs/>
              <w:szCs w:val="22"/>
              <w:lang w:eastAsia="ja-JP"/>
            </w:rPr>
            <w:t xml:space="preserve"> on cause</w:t>
          </w:r>
          <w:r>
            <w:rPr>
              <w:rFonts w:ascii="Gill Sans MT" w:eastAsia="MS PGothic" w:hAnsi="Gill Sans MT" w:cs="Times New Roman"/>
              <w:bCs/>
              <w:szCs w:val="22"/>
              <w:lang w:eastAsia="ja-JP"/>
            </w:rPr>
            <w:t>s and</w:t>
          </w:r>
          <w:r w:rsidRPr="00331025">
            <w:rPr>
              <w:rFonts w:ascii="Gill Sans MT" w:eastAsia="MS PGothic" w:hAnsi="Gill Sans MT" w:cs="Times New Roman"/>
              <w:bCs/>
              <w:szCs w:val="22"/>
              <w:lang w:eastAsia="ja-JP"/>
            </w:rPr>
            <w:t xml:space="preserve"> impact</w:t>
          </w:r>
          <w:r>
            <w:rPr>
              <w:rFonts w:ascii="Gill Sans MT" w:eastAsia="MS PGothic" w:hAnsi="Gill Sans MT" w:cs="Times New Roman"/>
              <w:bCs/>
              <w:szCs w:val="22"/>
              <w:lang w:eastAsia="ja-JP"/>
            </w:rPr>
            <w:t>s of climate change</w:t>
          </w:r>
          <w:r w:rsidRPr="00331025">
            <w:rPr>
              <w:rFonts w:ascii="Gill Sans MT" w:eastAsia="MS PGothic" w:hAnsi="Gill Sans MT" w:cs="Times New Roman"/>
              <w:bCs/>
              <w:szCs w:val="22"/>
              <w:lang w:eastAsia="ja-JP"/>
            </w:rPr>
            <w:t>, national and international response</w:t>
          </w:r>
          <w:r>
            <w:rPr>
              <w:rFonts w:ascii="Gill Sans MT" w:eastAsia="MS PGothic" w:hAnsi="Gill Sans MT" w:cs="Times New Roman"/>
              <w:bCs/>
              <w:szCs w:val="22"/>
              <w:lang w:eastAsia="ja-JP"/>
            </w:rPr>
            <w:t xml:space="preserve">s and specific guidance on </w:t>
          </w:r>
          <w:r w:rsidRPr="00331025">
            <w:rPr>
              <w:rFonts w:ascii="Gill Sans MT" w:eastAsia="MS PGothic" w:hAnsi="Gill Sans MT" w:cs="Times New Roman"/>
              <w:bCs/>
              <w:szCs w:val="22"/>
              <w:lang w:eastAsia="ja-JP"/>
            </w:rPr>
            <w:t xml:space="preserve">mitigation and adaptation </w:t>
          </w:r>
          <w:r>
            <w:rPr>
              <w:rFonts w:ascii="Gill Sans MT" w:eastAsia="MS PGothic" w:hAnsi="Gill Sans MT" w:cs="Times New Roman"/>
              <w:bCs/>
              <w:szCs w:val="22"/>
              <w:lang w:eastAsia="ja-JP"/>
            </w:rPr>
            <w:t>measures;</w:t>
          </w:r>
          <w:r w:rsidRPr="00331025">
            <w:rPr>
              <w:rFonts w:ascii="Gill Sans MT" w:eastAsia="MS PGothic" w:hAnsi="Gill Sans MT" w:cs="Times New Roman"/>
              <w:bCs/>
              <w:szCs w:val="22"/>
              <w:lang w:eastAsia="ja-JP"/>
            </w:rPr>
            <w:t xml:space="preserve"> </w:t>
          </w:r>
        </w:p>
        <w:p w14:paraId="5BB4B891" w14:textId="77777777" w:rsidR="001756CA" w:rsidRPr="00114EA5" w:rsidRDefault="001756CA" w:rsidP="001756CA">
          <w:pPr>
            <w:pStyle w:val="ListParagraph"/>
            <w:rPr>
              <w:rFonts w:ascii="Gill Sans MT" w:eastAsia="MS PGothic" w:hAnsi="Gill Sans MT" w:cs="Times New Roman"/>
              <w:bCs/>
              <w:szCs w:val="22"/>
              <w:lang w:eastAsia="ja-JP"/>
            </w:rPr>
          </w:pPr>
        </w:p>
        <w:p w14:paraId="3F1975F5" w14:textId="77777777" w:rsidR="001756CA" w:rsidRDefault="001756CA" w:rsidP="001756CA">
          <w:pPr>
            <w:pStyle w:val="ListParagraph"/>
            <w:numPr>
              <w:ilvl w:val="0"/>
              <w:numId w:val="56"/>
            </w:numPr>
            <w:spacing w:after="0" w:line="240" w:lineRule="auto"/>
            <w:jc w:val="both"/>
            <w:rPr>
              <w:rFonts w:ascii="Gill Sans MT" w:eastAsia="MS PGothic" w:hAnsi="Gill Sans MT" w:cs="Times New Roman"/>
              <w:bCs/>
              <w:szCs w:val="22"/>
              <w:lang w:eastAsia="ja-JP"/>
            </w:rPr>
          </w:pPr>
          <w:r w:rsidRPr="00114EA5">
            <w:rPr>
              <w:rFonts w:ascii="Gill Sans MT" w:eastAsia="MS PGothic" w:hAnsi="Gill Sans MT" w:cs="Times New Roman"/>
              <w:bCs/>
              <w:szCs w:val="22"/>
              <w:lang w:eastAsia="ja-JP"/>
            </w:rPr>
            <w:t>Eight grants under Window 3 on research and innovatio</w:t>
          </w:r>
          <w:r>
            <w:rPr>
              <w:rFonts w:ascii="Gill Sans MT" w:eastAsia="MS PGothic" w:hAnsi="Gill Sans MT" w:cs="Times New Roman"/>
              <w:bCs/>
              <w:szCs w:val="22"/>
              <w:lang w:eastAsia="ja-JP"/>
            </w:rPr>
            <w:t>n are now under implementation. Progress is detailed in the report;</w:t>
          </w:r>
        </w:p>
        <w:p w14:paraId="4ECF0554" w14:textId="77777777" w:rsidR="001756CA" w:rsidRPr="00C300CA" w:rsidRDefault="001756CA" w:rsidP="001756CA">
          <w:pPr>
            <w:pStyle w:val="ListParagraph"/>
            <w:rPr>
              <w:rFonts w:ascii="Gill Sans MT" w:eastAsia="MS PGothic" w:hAnsi="Gill Sans MT" w:cs="Times New Roman"/>
              <w:bCs/>
              <w:szCs w:val="22"/>
              <w:lang w:eastAsia="ja-JP"/>
            </w:rPr>
          </w:pPr>
        </w:p>
        <w:p w14:paraId="770C52BC" w14:textId="77777777" w:rsidR="001756CA" w:rsidRPr="00C300CA" w:rsidRDefault="001756CA" w:rsidP="001756CA">
          <w:pPr>
            <w:pStyle w:val="ListParagraph"/>
            <w:numPr>
              <w:ilvl w:val="0"/>
              <w:numId w:val="56"/>
            </w:numPr>
            <w:spacing w:after="0" w:line="240" w:lineRule="auto"/>
            <w:jc w:val="both"/>
            <w:rPr>
              <w:rFonts w:ascii="Gill Sans MT" w:eastAsia="MS PGothic" w:hAnsi="Gill Sans MT" w:cs="Times New Roman"/>
              <w:bCs/>
              <w:szCs w:val="22"/>
              <w:lang w:eastAsia="ja-JP"/>
            </w:rPr>
          </w:pPr>
          <w:r w:rsidRPr="00C300CA">
            <w:rPr>
              <w:rFonts w:ascii="Gill Sans MT" w:eastAsia="MS PGothic" w:hAnsi="Gill Sans MT" w:cs="Times New Roman"/>
              <w:bCs/>
              <w:szCs w:val="22"/>
              <w:lang w:eastAsia="ja-JP"/>
            </w:rPr>
            <w:t>During the report</w:t>
          </w:r>
          <w:r>
            <w:rPr>
              <w:rFonts w:ascii="Gill Sans MT" w:eastAsia="MS PGothic" w:hAnsi="Gill Sans MT" w:cs="Times New Roman"/>
              <w:bCs/>
              <w:szCs w:val="22"/>
              <w:lang w:eastAsia="ja-JP"/>
            </w:rPr>
            <w:t>ing period</w:t>
          </w:r>
          <w:r w:rsidRPr="00C300CA">
            <w:rPr>
              <w:rFonts w:ascii="Gill Sans MT" w:eastAsia="MS PGothic" w:hAnsi="Gill Sans MT" w:cs="Times New Roman"/>
              <w:bCs/>
              <w:szCs w:val="22"/>
              <w:lang w:eastAsia="ja-JP"/>
            </w:rPr>
            <w:t xml:space="preserve"> CCCA provided support to GSSD and MoE in organizing the annual conference of MoE, World environmental day, Earth Hour day and publication such as the Climate Change calendar 201</w:t>
          </w:r>
          <w:r>
            <w:rPr>
              <w:rFonts w:ascii="Gill Sans MT" w:eastAsia="MS PGothic" w:hAnsi="Gill Sans MT" w:cs="Times New Roman"/>
              <w:bCs/>
              <w:szCs w:val="22"/>
              <w:lang w:eastAsia="ja-JP"/>
            </w:rPr>
            <w:t>8</w:t>
          </w:r>
          <w:r w:rsidRPr="00C300CA">
            <w:rPr>
              <w:rFonts w:ascii="Gill Sans MT" w:eastAsia="MS PGothic" w:hAnsi="Gill Sans MT" w:cs="Times New Roman"/>
              <w:bCs/>
              <w:szCs w:val="22"/>
              <w:lang w:eastAsia="ja-JP"/>
            </w:rPr>
            <w:t xml:space="preserve">.  </w:t>
          </w:r>
        </w:p>
        <w:p w14:paraId="2ECEF3BA" w14:textId="77777777" w:rsidR="001756CA" w:rsidRPr="00C300CA" w:rsidRDefault="001756CA" w:rsidP="001756CA">
          <w:pPr>
            <w:pStyle w:val="ListParagraph"/>
            <w:spacing w:after="0" w:line="240" w:lineRule="auto"/>
            <w:jc w:val="both"/>
            <w:rPr>
              <w:rFonts w:ascii="Gill Sans MT" w:eastAsia="MS PGothic" w:hAnsi="Gill Sans MT" w:cs="Times New Roman"/>
              <w:bCs/>
              <w:szCs w:val="22"/>
              <w:lang w:eastAsia="ja-JP"/>
            </w:rPr>
          </w:pPr>
        </w:p>
        <w:p w14:paraId="5469031B" w14:textId="77777777" w:rsidR="001756CA" w:rsidRPr="00C300CA" w:rsidRDefault="001756CA" w:rsidP="001756CA">
          <w:pPr>
            <w:pStyle w:val="ListParagraph"/>
            <w:numPr>
              <w:ilvl w:val="0"/>
              <w:numId w:val="56"/>
            </w:numPr>
            <w:spacing w:after="0" w:line="240" w:lineRule="auto"/>
            <w:jc w:val="both"/>
            <w:rPr>
              <w:rFonts w:ascii="Gill Sans MT" w:eastAsia="MS PGothic" w:hAnsi="Gill Sans MT" w:cs="Times New Roman"/>
              <w:bCs/>
              <w:szCs w:val="22"/>
              <w:lang w:eastAsia="ja-JP"/>
            </w:rPr>
          </w:pPr>
          <w:r w:rsidRPr="00C300CA">
            <w:rPr>
              <w:rFonts w:ascii="Gill Sans MT" w:eastAsia="MS PGothic" w:hAnsi="Gill Sans MT" w:cs="Times New Roman"/>
              <w:bCs/>
              <w:szCs w:val="22"/>
              <w:lang w:eastAsia="ja-JP"/>
            </w:rPr>
            <w:t>Overall progress and financial delivery are on-track</w:t>
          </w:r>
          <w:r>
            <w:rPr>
              <w:rFonts w:ascii="Gill Sans MT" w:eastAsia="MS PGothic" w:hAnsi="Gill Sans MT" w:cs="Times New Roman"/>
              <w:bCs/>
              <w:szCs w:val="22"/>
              <w:lang w:eastAsia="ja-JP"/>
            </w:rPr>
            <w:t xml:space="preserve"> with 96% delivery in 2017. Activities for the establishment of the knowledge management system have experienced delays but are now making progress. </w:t>
          </w:r>
        </w:p>
        <w:p w14:paraId="5BA90929" w14:textId="77777777" w:rsidR="001756CA" w:rsidRPr="00114EA5" w:rsidRDefault="001756CA" w:rsidP="001756CA">
          <w:pPr>
            <w:pStyle w:val="ListParagraph"/>
            <w:spacing w:after="0" w:line="240" w:lineRule="auto"/>
            <w:jc w:val="both"/>
            <w:rPr>
              <w:rFonts w:ascii="Gill Sans MT" w:eastAsia="MS PGothic" w:hAnsi="Gill Sans MT" w:cs="Times New Roman"/>
              <w:bCs/>
              <w:szCs w:val="22"/>
              <w:lang w:eastAsia="ja-JP"/>
            </w:rPr>
          </w:pPr>
        </w:p>
        <w:p w14:paraId="0C14A9F2" w14:textId="77777777" w:rsidR="00FB36A8" w:rsidRDefault="00FB36A8">
          <w:pPr>
            <w:rPr>
              <w:rFonts w:ascii="Myriad Pro" w:hAnsi="Myriad Pro"/>
              <w:sz w:val="20"/>
              <w:szCs w:val="20"/>
            </w:rPr>
          </w:pPr>
          <w:r>
            <w:rPr>
              <w:rFonts w:ascii="Myriad Pro" w:hAnsi="Myriad Pro"/>
              <w:sz w:val="20"/>
              <w:szCs w:val="20"/>
            </w:rPr>
            <w:br w:type="page"/>
          </w:r>
        </w:p>
        <w:p w14:paraId="0FC84E9B" w14:textId="77777777" w:rsidR="007B1618" w:rsidRPr="007B1618" w:rsidRDefault="007944E4" w:rsidP="007B1618">
          <w:pPr>
            <w:jc w:val="right"/>
            <w:rPr>
              <w:rFonts w:ascii="Gill Sans MT" w:hAnsi="Gill Sans MT"/>
              <w:szCs w:val="22"/>
            </w:rPr>
          </w:pPr>
        </w:p>
      </w:sdtContent>
    </w:sdt>
    <w:p w14:paraId="127C51CD" w14:textId="77777777" w:rsidR="00840F5A" w:rsidRDefault="008E082E" w:rsidP="00E032D6">
      <w:pPr>
        <w:pStyle w:val="Heading1"/>
        <w:numPr>
          <w:ilvl w:val="0"/>
          <w:numId w:val="1"/>
        </w:numPr>
        <w:spacing w:before="0" w:line="240" w:lineRule="auto"/>
        <w:ind w:left="284" w:hanging="284"/>
        <w:rPr>
          <w:rStyle w:val="Heading1Char"/>
          <w:rFonts w:ascii="Gill Sans MT" w:hAnsi="Gill Sans MT"/>
          <w:b/>
          <w:bCs/>
          <w:sz w:val="40"/>
          <w:szCs w:val="40"/>
        </w:rPr>
      </w:pPr>
      <w:bookmarkStart w:id="24" w:name="_Toc351988026"/>
      <w:bookmarkStart w:id="25" w:name="_Toc396662343"/>
      <w:bookmarkStart w:id="26" w:name="_Toc396666877"/>
      <w:bookmarkStart w:id="27" w:name="_Toc432083832"/>
      <w:bookmarkStart w:id="28" w:name="_Toc505164452"/>
      <w:r w:rsidRPr="00454B45">
        <w:rPr>
          <w:rStyle w:val="Heading1Char"/>
          <w:rFonts w:ascii="Gill Sans MT" w:hAnsi="Gill Sans MT"/>
          <w:b/>
          <w:bCs/>
          <w:sz w:val="40"/>
          <w:szCs w:val="40"/>
        </w:rPr>
        <w:t>Implementation Progress</w:t>
      </w:r>
      <w:bookmarkStart w:id="29" w:name="_Toc351988027"/>
      <w:bookmarkStart w:id="30" w:name="_Toc396666878"/>
      <w:bookmarkEnd w:id="24"/>
      <w:bookmarkEnd w:id="25"/>
      <w:bookmarkEnd w:id="26"/>
      <w:bookmarkEnd w:id="27"/>
      <w:bookmarkEnd w:id="28"/>
    </w:p>
    <w:p w14:paraId="465ACF82" w14:textId="77777777" w:rsidR="00141BA7" w:rsidRPr="00141BA7" w:rsidRDefault="00141BA7" w:rsidP="00141BA7">
      <w:pPr>
        <w:rPr>
          <w:sz w:val="6"/>
          <w:szCs w:val="20"/>
        </w:rPr>
      </w:pPr>
    </w:p>
    <w:p w14:paraId="24D7843F" w14:textId="77777777" w:rsidR="005A090C" w:rsidRPr="009C4565" w:rsidRDefault="003F0DA2" w:rsidP="00141BA7">
      <w:pPr>
        <w:pStyle w:val="Heading2"/>
        <w:rPr>
          <w:rFonts w:ascii="Gill Sans MT" w:eastAsia="MS PGothic" w:hAnsi="Gill Sans MT"/>
          <w:bCs w:val="0"/>
          <w:sz w:val="24"/>
          <w:szCs w:val="24"/>
          <w:lang w:eastAsia="ja-JP"/>
        </w:rPr>
      </w:pPr>
      <w:bookmarkStart w:id="31" w:name="_Toc432083833"/>
      <w:bookmarkStart w:id="32" w:name="_Toc505164453"/>
      <w:r w:rsidRPr="009C4565">
        <w:rPr>
          <w:rFonts w:ascii="Gill Sans MT" w:eastAsia="MS PGothic" w:hAnsi="Gill Sans MT"/>
          <w:bCs w:val="0"/>
          <w:sz w:val="24"/>
          <w:szCs w:val="24"/>
          <w:lang w:eastAsia="ja-JP"/>
        </w:rPr>
        <w:t>Result 1:</w:t>
      </w:r>
      <w:bookmarkEnd w:id="29"/>
      <w:bookmarkEnd w:id="30"/>
      <w:r w:rsidR="003D428D" w:rsidRPr="009C4565">
        <w:rPr>
          <w:rFonts w:ascii="Gill Sans MT" w:eastAsia="MS PGothic" w:hAnsi="Gill Sans MT"/>
          <w:bCs w:val="0"/>
          <w:sz w:val="24"/>
          <w:szCs w:val="24"/>
          <w:lang w:eastAsia="ja-JP"/>
        </w:rPr>
        <w:t xml:space="preserve"> </w:t>
      </w:r>
      <w:r w:rsidR="005A090C" w:rsidRPr="009C4565">
        <w:rPr>
          <w:rFonts w:ascii="Gill Sans MT" w:eastAsia="MS PGothic" w:hAnsi="Gill Sans MT"/>
          <w:bCs w:val="0"/>
          <w:sz w:val="24"/>
          <w:szCs w:val="24"/>
          <w:lang w:eastAsia="ja-JP"/>
        </w:rPr>
        <w:t>Strengthening the governance of climate change</w:t>
      </w:r>
      <w:bookmarkEnd w:id="31"/>
      <w:bookmarkEnd w:id="32"/>
      <w:r w:rsidR="009B1E84" w:rsidRPr="009C4565">
        <w:rPr>
          <w:rFonts w:ascii="Gill Sans MT" w:eastAsia="MS PGothic" w:hAnsi="Gill Sans MT"/>
          <w:bCs w:val="0"/>
          <w:sz w:val="24"/>
          <w:szCs w:val="24"/>
          <w:lang w:eastAsia="ja-JP"/>
        </w:rPr>
        <w:t xml:space="preserve"> </w:t>
      </w:r>
    </w:p>
    <w:p w14:paraId="7AF92C71" w14:textId="77777777" w:rsidR="0099522A" w:rsidRPr="0099522A" w:rsidRDefault="0099522A" w:rsidP="008263B8">
      <w:pPr>
        <w:rPr>
          <w:rFonts w:ascii="Gill Sans MT" w:eastAsia="MS PGothic" w:hAnsi="Gill Sans MT"/>
          <w:b/>
          <w:sz w:val="2"/>
          <w:szCs w:val="2"/>
          <w:lang w:eastAsia="ja-JP"/>
        </w:rPr>
      </w:pPr>
    </w:p>
    <w:p w14:paraId="442AD6CC" w14:textId="685A9107" w:rsidR="005A090C" w:rsidRPr="00BA2069" w:rsidRDefault="005A090C" w:rsidP="008263B8">
      <w:pPr>
        <w:rPr>
          <w:rFonts w:ascii="Gill Sans MT" w:eastAsia="MS PGothic" w:hAnsi="Gill Sans MT"/>
          <w:b/>
          <w:szCs w:val="22"/>
          <w:lang w:eastAsia="ja-JP"/>
        </w:rPr>
      </w:pPr>
      <w:r w:rsidRPr="00BA2069">
        <w:rPr>
          <w:rFonts w:ascii="Gill Sans MT" w:eastAsia="MS PGothic" w:hAnsi="Gill Sans MT"/>
          <w:b/>
          <w:szCs w:val="22"/>
          <w:lang w:eastAsia="ja-JP"/>
        </w:rPr>
        <w:t>Output 1.1: Consolidat</w:t>
      </w:r>
      <w:r w:rsidR="00C9394C" w:rsidRPr="00BA2069">
        <w:rPr>
          <w:rFonts w:ascii="Gill Sans MT" w:eastAsia="MS PGothic" w:hAnsi="Gill Sans MT"/>
          <w:b/>
          <w:szCs w:val="22"/>
          <w:lang w:eastAsia="ja-JP"/>
        </w:rPr>
        <w:t>ion</w:t>
      </w:r>
      <w:r w:rsidRPr="00BA2069">
        <w:rPr>
          <w:rFonts w:ascii="Gill Sans MT" w:eastAsia="MS PGothic" w:hAnsi="Gill Sans MT"/>
          <w:b/>
          <w:szCs w:val="22"/>
          <w:lang w:eastAsia="ja-JP"/>
        </w:rPr>
        <w:t xml:space="preserve"> of the legal and </w:t>
      </w:r>
      <w:r w:rsidR="00F32561" w:rsidRPr="00BA2069">
        <w:rPr>
          <w:rFonts w:ascii="Gill Sans MT" w:eastAsia="MS PGothic" w:hAnsi="Gill Sans MT"/>
          <w:b/>
          <w:szCs w:val="22"/>
          <w:lang w:eastAsia="ja-JP"/>
        </w:rPr>
        <w:t>i</w:t>
      </w:r>
      <w:r w:rsidRPr="00BA2069">
        <w:rPr>
          <w:rFonts w:ascii="Gill Sans MT" w:eastAsia="MS PGothic" w:hAnsi="Gill Sans MT"/>
          <w:b/>
          <w:szCs w:val="22"/>
          <w:lang w:eastAsia="ja-JP"/>
        </w:rPr>
        <w:t>nstitutional framework for the CC response</w:t>
      </w:r>
    </w:p>
    <w:p w14:paraId="7D8CE84B" w14:textId="4FFF934C" w:rsidR="00375BC9" w:rsidRDefault="00E775B0" w:rsidP="00FF1965">
      <w:pPr>
        <w:spacing w:after="0"/>
        <w:jc w:val="both"/>
        <w:rPr>
          <w:rFonts w:ascii="Gill Sans MT" w:hAnsi="Gill Sans MT"/>
          <w:b/>
          <w:bCs/>
          <w:i/>
          <w:iCs/>
          <w:szCs w:val="22"/>
        </w:rPr>
      </w:pPr>
      <w:r>
        <w:rPr>
          <w:rFonts w:ascii="Gill Sans MT" w:hAnsi="Gill Sans MT"/>
          <w:szCs w:val="22"/>
        </w:rPr>
        <w:t>The</w:t>
      </w:r>
      <w:r w:rsidR="00C858C0">
        <w:rPr>
          <w:rFonts w:ascii="Gill Sans MT" w:hAnsi="Gill Sans MT"/>
          <w:szCs w:val="22"/>
        </w:rPr>
        <w:t xml:space="preserve"> </w:t>
      </w:r>
      <w:r w:rsidR="00C858C0" w:rsidRPr="00C858C0">
        <w:rPr>
          <w:rFonts w:ascii="Gill Sans MT" w:hAnsi="Gill Sans MT"/>
          <w:szCs w:val="22"/>
        </w:rPr>
        <w:t>second meeting of the National Council for Sustainable Development (NCSD)</w:t>
      </w:r>
      <w:r>
        <w:rPr>
          <w:rFonts w:ascii="Gill Sans MT" w:hAnsi="Gill Sans MT"/>
          <w:szCs w:val="22"/>
        </w:rPr>
        <w:t xml:space="preserve">, </w:t>
      </w:r>
      <w:r w:rsidR="00C858C0" w:rsidRPr="00C858C0">
        <w:rPr>
          <w:rFonts w:ascii="Gill Sans MT" w:hAnsi="Gill Sans MT"/>
          <w:szCs w:val="22"/>
        </w:rPr>
        <w:t>held at the Ministry of Environment on 03 October 2017 under chairmanship of H.E. Say Samal, Minister of Environment</w:t>
      </w:r>
      <w:r>
        <w:rPr>
          <w:rFonts w:ascii="Gill Sans MT" w:hAnsi="Gill Sans MT"/>
          <w:szCs w:val="22"/>
        </w:rPr>
        <w:t>, counted once again with the support from CCCA</w:t>
      </w:r>
      <w:r w:rsidR="00C858C0" w:rsidRPr="00C858C0">
        <w:rPr>
          <w:rFonts w:ascii="Gill Sans MT" w:hAnsi="Gill Sans MT"/>
          <w:szCs w:val="22"/>
        </w:rPr>
        <w:t xml:space="preserve">. This meeting brought together </w:t>
      </w:r>
      <w:r w:rsidR="00D44B32">
        <w:rPr>
          <w:rFonts w:ascii="Gill Sans MT" w:hAnsi="Gill Sans MT"/>
          <w:szCs w:val="22"/>
        </w:rPr>
        <w:t xml:space="preserve">NCSD members, </w:t>
      </w:r>
      <w:r w:rsidR="00C858C0" w:rsidRPr="00C858C0">
        <w:rPr>
          <w:rFonts w:ascii="Gill Sans MT" w:hAnsi="Gill Sans MT"/>
          <w:szCs w:val="22"/>
        </w:rPr>
        <w:t xml:space="preserve">senior government representatives at the central and provincial </w:t>
      </w:r>
      <w:r w:rsidR="00D44B32">
        <w:rPr>
          <w:rFonts w:ascii="Gill Sans MT" w:hAnsi="Gill Sans MT"/>
          <w:szCs w:val="22"/>
        </w:rPr>
        <w:t xml:space="preserve">levels, </w:t>
      </w:r>
      <w:r w:rsidR="00C858C0" w:rsidRPr="00C858C0">
        <w:rPr>
          <w:rFonts w:ascii="Gill Sans MT" w:hAnsi="Gill Sans MT"/>
          <w:szCs w:val="22"/>
        </w:rPr>
        <w:t xml:space="preserve">to review the progress made </w:t>
      </w:r>
      <w:r w:rsidR="00D44B32">
        <w:rPr>
          <w:rFonts w:ascii="Gill Sans MT" w:hAnsi="Gill Sans MT"/>
          <w:szCs w:val="22"/>
        </w:rPr>
        <w:t xml:space="preserve">in </w:t>
      </w:r>
      <w:r w:rsidR="00C858C0" w:rsidRPr="00C858C0">
        <w:rPr>
          <w:rFonts w:ascii="Gill Sans MT" w:hAnsi="Gill Sans MT"/>
          <w:szCs w:val="22"/>
        </w:rPr>
        <w:t xml:space="preserve">supporting </w:t>
      </w:r>
      <w:r w:rsidR="00D44B32">
        <w:rPr>
          <w:rFonts w:ascii="Gill Sans MT" w:hAnsi="Gill Sans MT"/>
          <w:szCs w:val="22"/>
        </w:rPr>
        <w:t xml:space="preserve">sustainable </w:t>
      </w:r>
      <w:r w:rsidR="00C858C0" w:rsidRPr="00C858C0">
        <w:rPr>
          <w:rFonts w:ascii="Gill Sans MT" w:hAnsi="Gill Sans MT"/>
          <w:szCs w:val="22"/>
        </w:rPr>
        <w:t>development efforts</w:t>
      </w:r>
      <w:r w:rsidR="00D44B32">
        <w:rPr>
          <w:rFonts w:ascii="Gill Sans MT" w:hAnsi="Gill Sans MT"/>
          <w:szCs w:val="22"/>
        </w:rPr>
        <w:t xml:space="preserve">. In addition to setting guidance for the agenda of the Council’s General Secretariat, NCSD members gathered inputs and approved in principle a number of </w:t>
      </w:r>
      <w:r w:rsidR="00C858C0" w:rsidRPr="00C858C0">
        <w:rPr>
          <w:rFonts w:ascii="Gill Sans MT" w:hAnsi="Gill Sans MT"/>
          <w:szCs w:val="22"/>
        </w:rPr>
        <w:t xml:space="preserve">strategic documents such as </w:t>
      </w:r>
      <w:r w:rsidR="00D44B32">
        <w:rPr>
          <w:rFonts w:ascii="Gill Sans MT" w:hAnsi="Gill Sans MT"/>
          <w:szCs w:val="22"/>
        </w:rPr>
        <w:t xml:space="preserve">the </w:t>
      </w:r>
      <w:r w:rsidR="00C858C0" w:rsidRPr="00C858C0">
        <w:rPr>
          <w:rFonts w:ascii="Gill Sans MT" w:hAnsi="Gill Sans MT"/>
          <w:szCs w:val="22"/>
        </w:rPr>
        <w:t xml:space="preserve">draft of </w:t>
      </w:r>
      <w:r w:rsidR="00D44B32">
        <w:rPr>
          <w:rFonts w:ascii="Gill Sans MT" w:hAnsi="Gill Sans MT"/>
          <w:szCs w:val="22"/>
        </w:rPr>
        <w:t xml:space="preserve">the </w:t>
      </w:r>
      <w:r w:rsidR="00C858C0" w:rsidRPr="00C858C0">
        <w:rPr>
          <w:rFonts w:ascii="Gill Sans MT" w:hAnsi="Gill Sans MT"/>
          <w:szCs w:val="22"/>
        </w:rPr>
        <w:t>Environment</w:t>
      </w:r>
      <w:r w:rsidR="00C858C0" w:rsidRPr="00C858C0">
        <w:rPr>
          <w:rFonts w:ascii="Cambria Math" w:hAnsi="Cambria Math" w:cs="Cambria Math"/>
          <w:szCs w:val="22"/>
        </w:rPr>
        <w:t>​</w:t>
      </w:r>
      <w:r w:rsidR="00C858C0" w:rsidRPr="00C858C0">
        <w:rPr>
          <w:rFonts w:ascii="Gill Sans MT" w:hAnsi="Gill Sans MT"/>
          <w:szCs w:val="22"/>
        </w:rPr>
        <w:t xml:space="preserve"> and Natural Resources Code, draft of </w:t>
      </w:r>
      <w:r w:rsidR="00D44B32">
        <w:rPr>
          <w:rFonts w:ascii="Gill Sans MT" w:hAnsi="Gill Sans MT"/>
          <w:szCs w:val="22"/>
        </w:rPr>
        <w:t xml:space="preserve">the </w:t>
      </w:r>
      <w:r w:rsidR="00C858C0" w:rsidRPr="00C858C0">
        <w:rPr>
          <w:rFonts w:ascii="Gill Sans MT" w:hAnsi="Gill Sans MT"/>
          <w:szCs w:val="22"/>
        </w:rPr>
        <w:t>National Environmental Strategy and Action Plan (NESAP)</w:t>
      </w:r>
      <w:r w:rsidR="00D44B32">
        <w:rPr>
          <w:rFonts w:ascii="Gill Sans MT" w:hAnsi="Gill Sans MT"/>
          <w:szCs w:val="22"/>
        </w:rPr>
        <w:t xml:space="preserve">, the </w:t>
      </w:r>
      <w:r w:rsidR="00C858C0" w:rsidRPr="00C858C0">
        <w:rPr>
          <w:rFonts w:ascii="Gill Sans MT" w:hAnsi="Gill Sans MT"/>
          <w:szCs w:val="22"/>
        </w:rPr>
        <w:t xml:space="preserve">REDD+ </w:t>
      </w:r>
      <w:r w:rsidR="00D44B32">
        <w:rPr>
          <w:rFonts w:ascii="Gill Sans MT" w:hAnsi="Gill Sans MT"/>
          <w:szCs w:val="22"/>
        </w:rPr>
        <w:t>S</w:t>
      </w:r>
      <w:r w:rsidR="00D44B32" w:rsidRPr="00C858C0">
        <w:rPr>
          <w:rFonts w:ascii="Gill Sans MT" w:hAnsi="Gill Sans MT"/>
          <w:szCs w:val="22"/>
        </w:rPr>
        <w:t xml:space="preserve">trategic </w:t>
      </w:r>
      <w:r w:rsidR="00D44B32">
        <w:rPr>
          <w:rFonts w:ascii="Gill Sans MT" w:hAnsi="Gill Sans MT"/>
          <w:szCs w:val="22"/>
        </w:rPr>
        <w:t>P</w:t>
      </w:r>
      <w:r w:rsidR="00D44B32" w:rsidRPr="00C858C0">
        <w:rPr>
          <w:rFonts w:ascii="Gill Sans MT" w:hAnsi="Gill Sans MT"/>
          <w:szCs w:val="22"/>
        </w:rPr>
        <w:t>lan</w:t>
      </w:r>
      <w:r w:rsidR="00D44B32">
        <w:rPr>
          <w:rFonts w:ascii="Gill Sans MT" w:hAnsi="Gill Sans MT"/>
          <w:szCs w:val="22"/>
        </w:rPr>
        <w:t xml:space="preserve"> </w:t>
      </w:r>
      <w:r w:rsidR="00F600DF">
        <w:rPr>
          <w:rFonts w:ascii="Gill Sans MT" w:hAnsi="Gill Sans MT"/>
          <w:szCs w:val="22"/>
        </w:rPr>
        <w:t>and NCSD</w:t>
      </w:r>
      <w:r w:rsidR="00E03F64">
        <w:rPr>
          <w:rFonts w:ascii="Gill Sans MT" w:hAnsi="Gill Sans MT"/>
          <w:szCs w:val="22"/>
        </w:rPr>
        <w:t>’s 2-year</w:t>
      </w:r>
      <w:r w:rsidR="00F600DF">
        <w:rPr>
          <w:rFonts w:ascii="Gill Sans MT" w:hAnsi="Gill Sans MT"/>
          <w:szCs w:val="22"/>
        </w:rPr>
        <w:t xml:space="preserve"> </w:t>
      </w:r>
      <w:r w:rsidR="00E03F64">
        <w:rPr>
          <w:rFonts w:ascii="Gill Sans MT" w:hAnsi="Gill Sans MT"/>
          <w:szCs w:val="22"/>
        </w:rPr>
        <w:t>work plan</w:t>
      </w:r>
      <w:r w:rsidR="00C858C0" w:rsidRPr="00C858C0">
        <w:rPr>
          <w:rFonts w:ascii="Gill Sans MT" w:hAnsi="Gill Sans MT"/>
          <w:szCs w:val="22"/>
        </w:rPr>
        <w:t>.</w:t>
      </w:r>
    </w:p>
    <w:p w14:paraId="3D3DD176" w14:textId="4DB9124B" w:rsidR="00982001" w:rsidRDefault="00A15DE6" w:rsidP="00DB5D2D">
      <w:pPr>
        <w:shd w:val="clear" w:color="auto" w:fill="FFFFFF"/>
        <w:spacing w:after="0"/>
        <w:jc w:val="both"/>
        <w:rPr>
          <w:rFonts w:ascii="Gill Sans MT" w:hAnsi="Gill Sans MT"/>
          <w:b/>
          <w:bCs/>
          <w:i/>
          <w:iCs/>
          <w:szCs w:val="22"/>
        </w:rPr>
      </w:pPr>
      <w:r>
        <w:rPr>
          <w:rFonts w:ascii="Gill Sans MT" w:hAnsi="Gill Sans MT"/>
          <w:b/>
          <w:bCs/>
          <w:i/>
          <w:iCs/>
          <w:noProof/>
          <w:szCs w:val="22"/>
          <w:lang w:val="en-US" w:eastAsia="en-US"/>
        </w:rPr>
        <w:drawing>
          <wp:inline distT="0" distB="0" distL="0" distR="0" wp14:anchorId="07F70D8F" wp14:editId="61721524">
            <wp:extent cx="6280785" cy="3769995"/>
            <wp:effectExtent l="19050" t="19050" r="24765" b="209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5R2A6591.jpg"/>
                    <pic:cNvPicPr/>
                  </pic:nvPicPr>
                  <pic:blipFill>
                    <a:blip r:embed="rId24" cstate="print">
                      <a:extLst>
                        <a:ext uri="{28A0092B-C50C-407E-A947-70E740481C1C}">
                          <a14:useLocalDpi xmlns:a14="http://schemas.microsoft.com/office/drawing/2010/main"/>
                        </a:ext>
                      </a:extLst>
                    </a:blip>
                    <a:stretch>
                      <a:fillRect/>
                    </a:stretch>
                  </pic:blipFill>
                  <pic:spPr>
                    <a:xfrm>
                      <a:off x="0" y="0"/>
                      <a:ext cx="6280785" cy="3769995"/>
                    </a:xfrm>
                    <a:prstGeom prst="rect">
                      <a:avLst/>
                    </a:prstGeom>
                    <a:ln w="19050">
                      <a:solidFill>
                        <a:schemeClr val="accent1"/>
                      </a:solidFill>
                    </a:ln>
                  </pic:spPr>
                </pic:pic>
              </a:graphicData>
            </a:graphic>
          </wp:inline>
        </w:drawing>
      </w:r>
    </w:p>
    <w:p w14:paraId="6E75B75F" w14:textId="7FF455B8" w:rsidR="00A15DE6" w:rsidRPr="00140303" w:rsidRDefault="00FE7361" w:rsidP="00FE7361">
      <w:pPr>
        <w:pStyle w:val="Caption"/>
        <w:rPr>
          <w:rFonts w:ascii="Gill Sans MT" w:hAnsi="Gill Sans MT"/>
          <w:szCs w:val="22"/>
        </w:rPr>
      </w:pPr>
      <w:bookmarkStart w:id="33" w:name="_Toc504727659"/>
      <w:r>
        <w:t xml:space="preserve">Photo </w:t>
      </w:r>
      <w:fldSimple w:instr=" SEQ Photo \* ARABIC ">
        <w:r w:rsidR="00172F89">
          <w:rPr>
            <w:noProof/>
          </w:rPr>
          <w:t>1</w:t>
        </w:r>
      </w:fldSimple>
      <w:r>
        <w:t xml:space="preserve">: </w:t>
      </w:r>
      <w:r w:rsidR="00140303" w:rsidRPr="00140303">
        <w:rPr>
          <w:rFonts w:ascii="Gill Sans MT" w:hAnsi="Gill Sans MT"/>
          <w:szCs w:val="22"/>
        </w:rPr>
        <w:t>Second NCSD meeting chaired by H.E Say Samal, Minister of Environment and Chair of NCSD</w:t>
      </w:r>
      <w:bookmarkEnd w:id="33"/>
    </w:p>
    <w:p w14:paraId="2F2B198B" w14:textId="77777777" w:rsidR="00A24C82" w:rsidRDefault="00A24C82" w:rsidP="00DB5D2D">
      <w:pPr>
        <w:shd w:val="clear" w:color="auto" w:fill="FFFFFF"/>
        <w:spacing w:after="0"/>
        <w:jc w:val="both"/>
        <w:rPr>
          <w:rFonts w:ascii="Gill Sans MT" w:hAnsi="Gill Sans MT"/>
          <w:b/>
          <w:bCs/>
          <w:i/>
          <w:iCs/>
          <w:szCs w:val="22"/>
        </w:rPr>
      </w:pPr>
    </w:p>
    <w:p w14:paraId="19C1514C" w14:textId="6EFC4B0A" w:rsidR="008A6D59" w:rsidRPr="00DB5D2D" w:rsidRDefault="00982001" w:rsidP="00DB5D2D">
      <w:pPr>
        <w:shd w:val="clear" w:color="auto" w:fill="FFFFFF"/>
        <w:spacing w:after="0"/>
        <w:jc w:val="both"/>
        <w:rPr>
          <w:rFonts w:ascii="Gill Sans MT" w:eastAsia="MS PGothic" w:hAnsi="Gill Sans MT" w:cs="Times New Roman"/>
          <w:bCs/>
          <w:szCs w:val="22"/>
          <w:lang w:eastAsia="ja-JP"/>
        </w:rPr>
      </w:pPr>
      <w:r>
        <w:rPr>
          <w:rFonts w:ascii="Gill Sans MT" w:hAnsi="Gill Sans MT"/>
          <w:szCs w:val="22"/>
        </w:rPr>
        <w:t xml:space="preserve">CCCA support has extended to </w:t>
      </w:r>
      <w:r w:rsidR="00E03F64">
        <w:rPr>
          <w:rFonts w:ascii="Gill Sans MT" w:hAnsi="Gill Sans MT"/>
          <w:szCs w:val="22"/>
        </w:rPr>
        <w:t xml:space="preserve">the </w:t>
      </w:r>
      <w:r>
        <w:rPr>
          <w:rFonts w:ascii="Gill Sans MT" w:hAnsi="Gill Sans MT"/>
          <w:szCs w:val="22"/>
        </w:rPr>
        <w:t xml:space="preserve">establishment and operationalization of NCSD’s </w:t>
      </w:r>
      <w:r w:rsidR="00BC2165" w:rsidRPr="00BA2069">
        <w:rPr>
          <w:rFonts w:ascii="Gill Sans MT" w:hAnsi="Gill Sans MT"/>
          <w:szCs w:val="22"/>
        </w:rPr>
        <w:t>Climate Change Technical Working Group</w:t>
      </w:r>
      <w:r w:rsidR="00412E35" w:rsidRPr="00BA2069">
        <w:rPr>
          <w:rFonts w:ascii="Gill Sans MT" w:hAnsi="Gill Sans MT"/>
          <w:szCs w:val="22"/>
        </w:rPr>
        <w:t xml:space="preserve"> (CC-TWG)</w:t>
      </w:r>
      <w:r>
        <w:rPr>
          <w:rFonts w:ascii="Gill Sans MT" w:hAnsi="Gill Sans MT"/>
          <w:szCs w:val="22"/>
        </w:rPr>
        <w:t>. CCTWG was</w:t>
      </w:r>
      <w:r w:rsidR="00BC2165" w:rsidRPr="00BA2069">
        <w:rPr>
          <w:rFonts w:ascii="Gill Sans MT" w:hAnsi="Gill Sans MT"/>
          <w:szCs w:val="22"/>
        </w:rPr>
        <w:t xml:space="preserve"> officially established </w:t>
      </w:r>
      <w:r w:rsidRPr="00BA2069">
        <w:rPr>
          <w:rFonts w:ascii="Gill Sans MT" w:hAnsi="Gill Sans MT"/>
          <w:szCs w:val="22"/>
        </w:rPr>
        <w:t>on May 05</w:t>
      </w:r>
      <w:r>
        <w:rPr>
          <w:rFonts w:ascii="Gill Sans MT" w:hAnsi="Gill Sans MT"/>
          <w:szCs w:val="22"/>
        </w:rPr>
        <w:t xml:space="preserve">, 2017 </w:t>
      </w:r>
      <w:r w:rsidR="00BC2165" w:rsidRPr="00BA2069">
        <w:rPr>
          <w:rFonts w:ascii="Gill Sans MT" w:hAnsi="Gill Sans MT"/>
          <w:szCs w:val="22"/>
        </w:rPr>
        <w:t xml:space="preserve">by </w:t>
      </w:r>
      <w:r w:rsidR="00BC2165" w:rsidRPr="00BA2069">
        <w:rPr>
          <w:rFonts w:ascii="Gill Sans MT" w:hAnsi="Gill Sans MT"/>
          <w:noProof/>
          <w:szCs w:val="22"/>
        </w:rPr>
        <w:t>Prakas</w:t>
      </w:r>
      <w:r w:rsidR="00BC2165" w:rsidRPr="00BA2069">
        <w:rPr>
          <w:rFonts w:ascii="Gill Sans MT" w:hAnsi="Gill Sans MT"/>
          <w:szCs w:val="22"/>
        </w:rPr>
        <w:t xml:space="preserve"> </w:t>
      </w:r>
      <w:r w:rsidR="001B2E41">
        <w:rPr>
          <w:rFonts w:ascii="Gill Sans MT" w:hAnsi="Gill Sans MT"/>
          <w:szCs w:val="22"/>
        </w:rPr>
        <w:t xml:space="preserve">of </w:t>
      </w:r>
      <w:r w:rsidR="00BC2165" w:rsidRPr="00BA2069">
        <w:rPr>
          <w:rFonts w:ascii="Gill Sans MT" w:hAnsi="Gill Sans MT"/>
          <w:szCs w:val="22"/>
        </w:rPr>
        <w:t>the Minister of Environment and Chair of the National Council for Sustainable Development</w:t>
      </w:r>
      <w:r w:rsidR="00973648">
        <w:rPr>
          <w:rFonts w:ascii="Gill Sans MT" w:hAnsi="Gill Sans MT"/>
          <w:szCs w:val="22"/>
        </w:rPr>
        <w:t xml:space="preserve"> (NCSD)</w:t>
      </w:r>
      <w:r w:rsidR="00AD712D">
        <w:rPr>
          <w:rFonts w:ascii="Gill Sans MT" w:hAnsi="Gill Sans MT"/>
          <w:szCs w:val="22"/>
        </w:rPr>
        <w:t>. This</w:t>
      </w:r>
      <w:r w:rsidR="00C45A56">
        <w:rPr>
          <w:rFonts w:ascii="Gill Sans MT" w:hAnsi="Gill Sans MT"/>
          <w:szCs w:val="22"/>
        </w:rPr>
        <w:t xml:space="preserve"> legal </w:t>
      </w:r>
      <w:r w:rsidR="00AD712D">
        <w:rPr>
          <w:rFonts w:ascii="Gill Sans MT" w:hAnsi="Gill Sans MT"/>
          <w:szCs w:val="22"/>
        </w:rPr>
        <w:t>instrument</w:t>
      </w:r>
      <w:r w:rsidR="00C45A56">
        <w:rPr>
          <w:rFonts w:ascii="Gill Sans MT" w:hAnsi="Gill Sans MT"/>
          <w:szCs w:val="22"/>
        </w:rPr>
        <w:t xml:space="preserve"> designates </w:t>
      </w:r>
      <w:r w:rsidR="002151A0" w:rsidRPr="002151A0">
        <w:rPr>
          <w:rFonts w:ascii="Gill Sans MT" w:eastAsia="MS PGothic" w:hAnsi="Gill Sans MT" w:cs="Times New Roman"/>
          <w:bCs/>
          <w:szCs w:val="22"/>
          <w:lang w:eastAsia="ja-JP"/>
        </w:rPr>
        <w:t>H.E Chuop Pa</w:t>
      </w:r>
      <w:r w:rsidR="000A0042">
        <w:rPr>
          <w:rFonts w:ascii="Gill Sans MT" w:eastAsia="MS PGothic" w:hAnsi="Gill Sans MT" w:cs="Times New Roman"/>
          <w:bCs/>
          <w:szCs w:val="22"/>
          <w:lang w:eastAsia="ja-JP"/>
        </w:rPr>
        <w:t>ris, Deputy Secretary General,</w:t>
      </w:r>
      <w:r w:rsidR="002151A0" w:rsidRPr="002151A0">
        <w:rPr>
          <w:rFonts w:ascii="Gill Sans MT" w:eastAsia="MS PGothic" w:hAnsi="Gill Sans MT" w:cs="Times New Roman"/>
          <w:bCs/>
          <w:szCs w:val="22"/>
          <w:lang w:eastAsia="ja-JP"/>
        </w:rPr>
        <w:t xml:space="preserve"> </w:t>
      </w:r>
      <w:r w:rsidR="000A0042">
        <w:rPr>
          <w:rFonts w:ascii="Gill Sans MT" w:eastAsia="MS PGothic" w:hAnsi="Gill Sans MT" w:cs="Times New Roman"/>
          <w:bCs/>
          <w:szCs w:val="22"/>
          <w:lang w:eastAsia="ja-JP"/>
        </w:rPr>
        <w:t>GSSD/NCSD</w:t>
      </w:r>
      <w:r>
        <w:rPr>
          <w:rFonts w:ascii="Gill Sans MT" w:eastAsia="MS PGothic" w:hAnsi="Gill Sans MT" w:cs="Times New Roman"/>
          <w:bCs/>
          <w:szCs w:val="22"/>
          <w:lang w:eastAsia="ja-JP"/>
        </w:rPr>
        <w:t>,</w:t>
      </w:r>
      <w:r w:rsidR="002151A0" w:rsidRPr="002151A0">
        <w:rPr>
          <w:rFonts w:ascii="Gill Sans MT" w:eastAsia="MS PGothic" w:hAnsi="Gill Sans MT" w:cs="Times New Roman"/>
          <w:bCs/>
          <w:szCs w:val="22"/>
          <w:lang w:eastAsia="ja-JP"/>
        </w:rPr>
        <w:t xml:space="preserve"> </w:t>
      </w:r>
      <w:r w:rsidR="00C45A56">
        <w:rPr>
          <w:rFonts w:ascii="Gill Sans MT" w:eastAsia="MS PGothic" w:hAnsi="Gill Sans MT" w:cs="Times New Roman"/>
          <w:bCs/>
          <w:szCs w:val="22"/>
          <w:lang w:eastAsia="ja-JP"/>
        </w:rPr>
        <w:t>as</w:t>
      </w:r>
      <w:r w:rsidR="002151A0" w:rsidRPr="002151A0">
        <w:rPr>
          <w:rFonts w:ascii="Gill Sans MT" w:eastAsia="MS PGothic" w:hAnsi="Gill Sans MT" w:cs="Times New Roman"/>
          <w:bCs/>
          <w:szCs w:val="22"/>
          <w:lang w:eastAsia="ja-JP"/>
        </w:rPr>
        <w:t xml:space="preserve"> chair of CCTWG, </w:t>
      </w:r>
      <w:r w:rsidR="00AD712D">
        <w:rPr>
          <w:rFonts w:ascii="Gill Sans MT" w:eastAsia="MS PGothic" w:hAnsi="Gill Sans MT" w:cs="Times New Roman"/>
          <w:bCs/>
          <w:szCs w:val="22"/>
          <w:lang w:eastAsia="ja-JP"/>
        </w:rPr>
        <w:t xml:space="preserve">the </w:t>
      </w:r>
      <w:r w:rsidR="002151A0" w:rsidRPr="002151A0">
        <w:rPr>
          <w:rFonts w:ascii="Gill Sans MT" w:eastAsia="MS PGothic" w:hAnsi="Gill Sans MT" w:cs="Times New Roman"/>
          <w:bCs/>
          <w:szCs w:val="22"/>
          <w:lang w:eastAsia="ja-JP"/>
        </w:rPr>
        <w:t xml:space="preserve">Director of </w:t>
      </w:r>
      <w:r w:rsidR="00AD712D">
        <w:rPr>
          <w:rFonts w:ascii="Gill Sans MT" w:eastAsia="MS PGothic" w:hAnsi="Gill Sans MT" w:cs="Times New Roman"/>
          <w:bCs/>
          <w:szCs w:val="22"/>
          <w:lang w:eastAsia="ja-JP"/>
        </w:rPr>
        <w:t xml:space="preserve">the </w:t>
      </w:r>
      <w:r w:rsidR="002151A0" w:rsidRPr="002151A0">
        <w:rPr>
          <w:rFonts w:ascii="Gill Sans MT" w:eastAsia="MS PGothic" w:hAnsi="Gill Sans MT" w:cs="Times New Roman"/>
          <w:bCs/>
          <w:szCs w:val="22"/>
          <w:lang w:eastAsia="ja-JP"/>
        </w:rPr>
        <w:t>Department of Climate Change</w:t>
      </w:r>
      <w:r w:rsidR="00973648">
        <w:rPr>
          <w:rFonts w:ascii="Gill Sans MT" w:eastAsia="MS PGothic" w:hAnsi="Gill Sans MT" w:cs="Times New Roman"/>
          <w:bCs/>
          <w:szCs w:val="22"/>
          <w:lang w:eastAsia="ja-JP"/>
        </w:rPr>
        <w:t xml:space="preserve"> </w:t>
      </w:r>
      <w:r w:rsidR="002151A0" w:rsidRPr="002151A0">
        <w:rPr>
          <w:rFonts w:ascii="Gill Sans MT" w:eastAsia="MS PGothic" w:hAnsi="Gill Sans MT" w:cs="Times New Roman"/>
          <w:bCs/>
          <w:szCs w:val="22"/>
          <w:lang w:eastAsia="ja-JP"/>
        </w:rPr>
        <w:t xml:space="preserve">(DCC) </w:t>
      </w:r>
      <w:r w:rsidR="00AD712D">
        <w:rPr>
          <w:rFonts w:ascii="Gill Sans MT" w:eastAsia="MS PGothic" w:hAnsi="Gill Sans MT" w:cs="Times New Roman"/>
          <w:bCs/>
          <w:szCs w:val="22"/>
          <w:lang w:eastAsia="ja-JP"/>
        </w:rPr>
        <w:t>as</w:t>
      </w:r>
      <w:r w:rsidR="00AD712D" w:rsidRPr="002151A0">
        <w:rPr>
          <w:rFonts w:ascii="Gill Sans MT" w:eastAsia="MS PGothic" w:hAnsi="Gill Sans MT" w:cs="Times New Roman"/>
          <w:bCs/>
          <w:szCs w:val="22"/>
          <w:lang w:eastAsia="ja-JP"/>
        </w:rPr>
        <w:t xml:space="preserve"> </w:t>
      </w:r>
      <w:r w:rsidR="002151A0" w:rsidRPr="002151A0">
        <w:rPr>
          <w:rFonts w:ascii="Gill Sans MT" w:eastAsia="MS PGothic" w:hAnsi="Gill Sans MT" w:cs="Times New Roman"/>
          <w:bCs/>
          <w:szCs w:val="22"/>
          <w:lang w:eastAsia="ja-JP"/>
        </w:rPr>
        <w:t>first vice</w:t>
      </w:r>
      <w:r w:rsidR="00AD712D">
        <w:rPr>
          <w:rFonts w:ascii="Gill Sans MT" w:eastAsia="MS PGothic" w:hAnsi="Gill Sans MT" w:cs="Times New Roman"/>
          <w:bCs/>
          <w:szCs w:val="22"/>
          <w:lang w:eastAsia="ja-JP"/>
        </w:rPr>
        <w:t>-</w:t>
      </w:r>
      <w:r w:rsidR="002151A0" w:rsidRPr="002151A0">
        <w:rPr>
          <w:rFonts w:ascii="Gill Sans MT" w:eastAsia="MS PGothic" w:hAnsi="Gill Sans MT" w:cs="Times New Roman"/>
          <w:bCs/>
          <w:szCs w:val="22"/>
          <w:lang w:eastAsia="ja-JP"/>
        </w:rPr>
        <w:t>chair</w:t>
      </w:r>
      <w:r w:rsidR="00AD712D">
        <w:rPr>
          <w:rFonts w:ascii="Gill Sans MT" w:eastAsia="MS PGothic" w:hAnsi="Gill Sans MT" w:cs="Times New Roman"/>
          <w:bCs/>
          <w:szCs w:val="22"/>
          <w:lang w:eastAsia="ja-JP"/>
        </w:rPr>
        <w:t>,</w:t>
      </w:r>
      <w:r w:rsidR="002151A0" w:rsidRPr="002151A0">
        <w:rPr>
          <w:rFonts w:ascii="Gill Sans MT" w:eastAsia="MS PGothic" w:hAnsi="Gill Sans MT" w:cs="Times New Roman"/>
          <w:bCs/>
          <w:szCs w:val="22"/>
          <w:lang w:eastAsia="ja-JP"/>
        </w:rPr>
        <w:t xml:space="preserve"> </w:t>
      </w:r>
      <w:r w:rsidR="00AD712D">
        <w:rPr>
          <w:rFonts w:ascii="Gill Sans MT" w:eastAsia="MS PGothic" w:hAnsi="Gill Sans MT" w:cs="Times New Roman"/>
          <w:bCs/>
          <w:szCs w:val="22"/>
          <w:lang w:eastAsia="ja-JP"/>
        </w:rPr>
        <w:t xml:space="preserve">the </w:t>
      </w:r>
      <w:r w:rsidR="0081189F">
        <w:rPr>
          <w:rFonts w:ascii="Gill Sans MT" w:eastAsia="MS PGothic" w:hAnsi="Gill Sans MT" w:cs="Times New Roman"/>
          <w:bCs/>
          <w:szCs w:val="22"/>
          <w:lang w:eastAsia="ja-JP"/>
        </w:rPr>
        <w:t xml:space="preserve">Director of </w:t>
      </w:r>
      <w:r w:rsidR="00AD712D">
        <w:rPr>
          <w:rFonts w:ascii="Gill Sans MT" w:eastAsia="MS PGothic" w:hAnsi="Gill Sans MT" w:cs="Times New Roman"/>
          <w:bCs/>
          <w:szCs w:val="22"/>
          <w:lang w:eastAsia="ja-JP"/>
        </w:rPr>
        <w:t xml:space="preserve">the </w:t>
      </w:r>
      <w:r w:rsidR="0081189F">
        <w:rPr>
          <w:rFonts w:ascii="Gill Sans MT" w:eastAsia="MS PGothic" w:hAnsi="Gill Sans MT" w:cs="Times New Roman"/>
          <w:bCs/>
          <w:szCs w:val="22"/>
          <w:lang w:eastAsia="ja-JP"/>
        </w:rPr>
        <w:t>D</w:t>
      </w:r>
      <w:r w:rsidR="008A1B26" w:rsidRPr="008A1B26">
        <w:rPr>
          <w:rFonts w:ascii="Gill Sans MT" w:eastAsia="MS PGothic" w:hAnsi="Gill Sans MT" w:cs="Times New Roman"/>
          <w:bCs/>
          <w:szCs w:val="22"/>
          <w:lang w:eastAsia="ja-JP"/>
        </w:rPr>
        <w:t>epartment of Marine</w:t>
      </w:r>
      <w:r w:rsidR="0081189F">
        <w:rPr>
          <w:rFonts w:ascii="Gill Sans MT" w:eastAsia="MS PGothic" w:hAnsi="Gill Sans MT" w:cs="Times New Roman"/>
          <w:bCs/>
          <w:szCs w:val="22"/>
          <w:lang w:eastAsia="ja-JP"/>
        </w:rPr>
        <w:t xml:space="preserve"> and Coastal Zone Conservation, </w:t>
      </w:r>
      <w:r w:rsidR="00F600DF">
        <w:rPr>
          <w:rFonts w:ascii="Gill Sans MT" w:eastAsia="MS PGothic" w:hAnsi="Gill Sans MT" w:cs="Times New Roman"/>
          <w:bCs/>
          <w:szCs w:val="22"/>
          <w:lang w:eastAsia="ja-JP"/>
        </w:rPr>
        <w:t>MoE</w:t>
      </w:r>
      <w:r>
        <w:rPr>
          <w:rFonts w:ascii="Gill Sans MT" w:eastAsia="MS PGothic" w:hAnsi="Gill Sans MT" w:cs="Times New Roman"/>
          <w:bCs/>
          <w:szCs w:val="22"/>
          <w:lang w:eastAsia="ja-JP"/>
        </w:rPr>
        <w:t>,</w:t>
      </w:r>
      <w:r w:rsidR="00AD712D">
        <w:rPr>
          <w:rFonts w:ascii="Gill Sans MT" w:eastAsia="MS PGothic" w:hAnsi="Gill Sans MT" w:cs="Times New Roman"/>
          <w:bCs/>
          <w:szCs w:val="22"/>
          <w:lang w:eastAsia="ja-JP"/>
        </w:rPr>
        <w:t xml:space="preserve"> a</w:t>
      </w:r>
      <w:r w:rsidR="002151A0" w:rsidRPr="002151A0">
        <w:rPr>
          <w:rFonts w:ascii="Gill Sans MT" w:eastAsia="MS PGothic" w:hAnsi="Gill Sans MT" w:cs="Times New Roman"/>
          <w:bCs/>
          <w:szCs w:val="22"/>
          <w:lang w:eastAsia="ja-JP"/>
        </w:rPr>
        <w:t>s second vice-chair</w:t>
      </w:r>
      <w:r w:rsidR="00AD712D">
        <w:rPr>
          <w:rFonts w:ascii="Gill Sans MT" w:eastAsia="MS PGothic" w:hAnsi="Gill Sans MT" w:cs="Times New Roman"/>
          <w:bCs/>
          <w:szCs w:val="22"/>
          <w:lang w:eastAsia="ja-JP"/>
        </w:rPr>
        <w:t xml:space="preserve">, </w:t>
      </w:r>
      <w:r w:rsidR="000A0042">
        <w:rPr>
          <w:rFonts w:ascii="Gill Sans MT" w:eastAsia="MS PGothic" w:hAnsi="Gill Sans MT" w:cs="Times New Roman"/>
          <w:bCs/>
          <w:szCs w:val="22"/>
          <w:lang w:eastAsia="ja-JP"/>
        </w:rPr>
        <w:t xml:space="preserve">and </w:t>
      </w:r>
      <w:r w:rsidR="00AD712D">
        <w:rPr>
          <w:rFonts w:ascii="Gill Sans MT" w:eastAsia="MS PGothic" w:hAnsi="Gill Sans MT" w:cs="Times New Roman"/>
          <w:bCs/>
          <w:szCs w:val="22"/>
          <w:lang w:eastAsia="ja-JP"/>
        </w:rPr>
        <w:t xml:space="preserve">representatives from </w:t>
      </w:r>
      <w:r w:rsidR="00D36EE0" w:rsidRPr="008A1B26">
        <w:rPr>
          <w:rFonts w:ascii="Gill Sans MT" w:eastAsia="MS PGothic" w:hAnsi="Gill Sans MT" w:cs="Times New Roman"/>
          <w:bCs/>
          <w:szCs w:val="22"/>
          <w:lang w:eastAsia="ja-JP"/>
        </w:rPr>
        <w:t xml:space="preserve">19 </w:t>
      </w:r>
      <w:r w:rsidR="00536F6B" w:rsidRPr="008A1B26">
        <w:rPr>
          <w:rFonts w:ascii="Gill Sans MT" w:eastAsia="MS PGothic" w:hAnsi="Gill Sans MT" w:cs="Times New Roman"/>
          <w:bCs/>
          <w:szCs w:val="22"/>
          <w:lang w:eastAsia="ja-JP"/>
        </w:rPr>
        <w:t>ministries</w:t>
      </w:r>
      <w:r w:rsidR="00AD712D">
        <w:rPr>
          <w:rFonts w:ascii="Gill Sans MT" w:eastAsia="MS PGothic" w:hAnsi="Gill Sans MT" w:cs="Times New Roman"/>
          <w:bCs/>
          <w:szCs w:val="22"/>
          <w:lang w:eastAsia="ja-JP"/>
        </w:rPr>
        <w:t xml:space="preserve">/agencies in a total of </w:t>
      </w:r>
      <w:r w:rsidR="00AD712D" w:rsidRPr="008A1B26">
        <w:rPr>
          <w:rFonts w:ascii="Gill Sans MT" w:eastAsia="MS PGothic" w:hAnsi="Gill Sans MT" w:cs="Times New Roman"/>
          <w:bCs/>
          <w:szCs w:val="22"/>
          <w:lang w:eastAsia="ja-JP"/>
        </w:rPr>
        <w:t>25 members</w:t>
      </w:r>
      <w:r w:rsidR="0081189F">
        <w:rPr>
          <w:rFonts w:ascii="Gill Sans MT" w:eastAsia="MS PGothic" w:hAnsi="Gill Sans MT" w:cs="Times New Roman"/>
          <w:bCs/>
          <w:szCs w:val="22"/>
          <w:lang w:eastAsia="ja-JP"/>
        </w:rPr>
        <w:t>.</w:t>
      </w:r>
      <w:r w:rsidR="00973648">
        <w:rPr>
          <w:rFonts w:ascii="Gill Sans MT" w:eastAsia="MS PGothic" w:hAnsi="Gill Sans MT" w:cs="Times New Roman"/>
          <w:bCs/>
          <w:szCs w:val="22"/>
          <w:lang w:eastAsia="ja-JP"/>
        </w:rPr>
        <w:t xml:space="preserve"> The </w:t>
      </w:r>
      <w:r w:rsidR="00A97241" w:rsidRPr="00973648">
        <w:rPr>
          <w:rFonts w:ascii="Gill Sans MT" w:eastAsia="MS PGothic" w:hAnsi="Gill Sans MT" w:cs="Times New Roman"/>
          <w:bCs/>
          <w:szCs w:val="22"/>
          <w:lang w:eastAsia="ja-JP"/>
        </w:rPr>
        <w:t>mandate of CCTWG</w:t>
      </w:r>
      <w:r>
        <w:rPr>
          <w:rFonts w:ascii="Gill Sans MT" w:eastAsia="MS PGothic" w:hAnsi="Gill Sans MT" w:cs="Times New Roman"/>
          <w:bCs/>
          <w:szCs w:val="22"/>
          <w:lang w:eastAsia="ja-JP"/>
        </w:rPr>
        <w:t xml:space="preserve"> </w:t>
      </w:r>
      <w:r w:rsidR="00AD712D" w:rsidRPr="00973648">
        <w:rPr>
          <w:rFonts w:ascii="Gill Sans MT" w:eastAsia="MS PGothic" w:hAnsi="Gill Sans MT" w:cs="Times New Roman"/>
          <w:bCs/>
          <w:szCs w:val="22"/>
          <w:lang w:eastAsia="ja-JP"/>
        </w:rPr>
        <w:t>i</w:t>
      </w:r>
      <w:r w:rsidR="00AD712D">
        <w:rPr>
          <w:rFonts w:ascii="Gill Sans MT" w:eastAsia="MS PGothic" w:hAnsi="Gill Sans MT" w:cs="Times New Roman"/>
          <w:bCs/>
          <w:szCs w:val="22"/>
          <w:lang w:eastAsia="ja-JP"/>
        </w:rPr>
        <w:t>ncludes:</w:t>
      </w:r>
      <w:r w:rsidR="00AD712D" w:rsidRPr="00DB5D2D">
        <w:rPr>
          <w:rFonts w:ascii="Gill Sans MT" w:eastAsia="MS PGothic" w:hAnsi="Gill Sans MT" w:cs="Times New Roman"/>
          <w:bCs/>
          <w:szCs w:val="22"/>
          <w:lang w:eastAsia="ja-JP"/>
        </w:rPr>
        <w:t xml:space="preserve"> </w:t>
      </w:r>
      <w:r>
        <w:rPr>
          <w:rFonts w:ascii="Gill Sans MT" w:eastAsia="MS PGothic" w:hAnsi="Gill Sans MT" w:cs="Times New Roman"/>
          <w:bCs/>
          <w:szCs w:val="22"/>
          <w:lang w:eastAsia="ja-JP"/>
        </w:rPr>
        <w:t>m</w:t>
      </w:r>
      <w:r w:rsidR="00A97241" w:rsidRPr="00DB5D2D">
        <w:rPr>
          <w:rFonts w:ascii="Gill Sans MT" w:eastAsia="MS PGothic" w:hAnsi="Gill Sans MT" w:cs="Times New Roman"/>
          <w:bCs/>
          <w:szCs w:val="22"/>
          <w:lang w:eastAsia="ja-JP"/>
        </w:rPr>
        <w:t>ainstream</w:t>
      </w:r>
      <w:r w:rsidR="00E03F64">
        <w:rPr>
          <w:rFonts w:ascii="Gill Sans MT" w:eastAsia="MS PGothic" w:hAnsi="Gill Sans MT" w:cs="Times New Roman"/>
          <w:bCs/>
          <w:szCs w:val="22"/>
          <w:lang w:eastAsia="ja-JP"/>
        </w:rPr>
        <w:t>ing</w:t>
      </w:r>
      <w:r w:rsidR="00A97241" w:rsidRPr="00DB5D2D">
        <w:rPr>
          <w:rFonts w:ascii="Gill Sans MT" w:eastAsia="MS PGothic" w:hAnsi="Gill Sans MT" w:cs="Times New Roman"/>
          <w:bCs/>
          <w:szCs w:val="22"/>
          <w:lang w:eastAsia="ja-JP"/>
        </w:rPr>
        <w:t xml:space="preserve"> climate change into national, sub-national or sectoral legislation and regulations</w:t>
      </w:r>
      <w:r>
        <w:rPr>
          <w:rFonts w:ascii="Gill Sans MT" w:eastAsia="MS PGothic" w:hAnsi="Gill Sans MT" w:cs="Times New Roman"/>
          <w:bCs/>
          <w:szCs w:val="22"/>
          <w:lang w:eastAsia="ja-JP"/>
        </w:rPr>
        <w:t>; r</w:t>
      </w:r>
      <w:r w:rsidR="00A97241" w:rsidRPr="00DB5D2D">
        <w:rPr>
          <w:rFonts w:ascii="Gill Sans MT" w:eastAsia="MS PGothic" w:hAnsi="Gill Sans MT" w:cs="Times New Roman"/>
          <w:bCs/>
          <w:szCs w:val="22"/>
          <w:lang w:eastAsia="ja-JP"/>
        </w:rPr>
        <w:t>eview</w:t>
      </w:r>
      <w:r w:rsidR="00783B08">
        <w:rPr>
          <w:rFonts w:ascii="Gill Sans MT" w:eastAsia="MS PGothic" w:hAnsi="Gill Sans MT" w:cs="Times New Roman"/>
          <w:bCs/>
          <w:szCs w:val="22"/>
          <w:lang w:eastAsia="ja-JP"/>
        </w:rPr>
        <w:t>ing</w:t>
      </w:r>
      <w:r w:rsidR="00A97241" w:rsidRPr="00DB5D2D">
        <w:rPr>
          <w:rFonts w:ascii="Gill Sans MT" w:eastAsia="MS PGothic" w:hAnsi="Gill Sans MT" w:cs="Times New Roman"/>
          <w:bCs/>
          <w:szCs w:val="22"/>
          <w:lang w:eastAsia="ja-JP"/>
        </w:rPr>
        <w:t xml:space="preserve"> and strengthening of </w:t>
      </w:r>
      <w:r w:rsidR="00AD712D" w:rsidRPr="00DB5D2D">
        <w:rPr>
          <w:rFonts w:ascii="Gill Sans MT" w:eastAsia="MS PGothic" w:hAnsi="Gill Sans MT" w:cs="Times New Roman"/>
          <w:bCs/>
          <w:szCs w:val="22"/>
          <w:lang w:eastAsia="ja-JP"/>
        </w:rPr>
        <w:t xml:space="preserve">climate change </w:t>
      </w:r>
      <w:r w:rsidR="00A97241" w:rsidRPr="00DB5D2D">
        <w:rPr>
          <w:rFonts w:ascii="Gill Sans MT" w:eastAsia="MS PGothic" w:hAnsi="Gill Sans MT" w:cs="Times New Roman"/>
          <w:bCs/>
          <w:szCs w:val="22"/>
          <w:lang w:eastAsia="ja-JP"/>
        </w:rPr>
        <w:t>monitoring and evaluation frameworks</w:t>
      </w:r>
      <w:r>
        <w:rPr>
          <w:rFonts w:ascii="Gill Sans MT" w:eastAsia="MS PGothic" w:hAnsi="Gill Sans MT" w:cs="Times New Roman"/>
          <w:bCs/>
          <w:szCs w:val="22"/>
          <w:lang w:eastAsia="ja-JP"/>
        </w:rPr>
        <w:t>; c</w:t>
      </w:r>
      <w:r w:rsidR="00A97241" w:rsidRPr="00DB5D2D">
        <w:rPr>
          <w:rFonts w:ascii="Gill Sans MT" w:eastAsia="MS PGothic" w:hAnsi="Gill Sans MT" w:cs="Times New Roman"/>
          <w:bCs/>
          <w:szCs w:val="22"/>
          <w:lang w:eastAsia="ja-JP"/>
        </w:rPr>
        <w:t>ontribut</w:t>
      </w:r>
      <w:r w:rsidR="00783B08">
        <w:rPr>
          <w:rFonts w:ascii="Gill Sans MT" w:eastAsia="MS PGothic" w:hAnsi="Gill Sans MT" w:cs="Times New Roman"/>
          <w:bCs/>
          <w:szCs w:val="22"/>
          <w:lang w:eastAsia="ja-JP"/>
        </w:rPr>
        <w:t>ing</w:t>
      </w:r>
      <w:r w:rsidR="00A97241" w:rsidRPr="00DB5D2D">
        <w:rPr>
          <w:rFonts w:ascii="Gill Sans MT" w:eastAsia="MS PGothic" w:hAnsi="Gill Sans MT" w:cs="Times New Roman"/>
          <w:bCs/>
          <w:szCs w:val="22"/>
          <w:lang w:eastAsia="ja-JP"/>
        </w:rPr>
        <w:t xml:space="preserve"> inputs to </w:t>
      </w:r>
      <w:r w:rsidR="005E3D5E" w:rsidRPr="00DB5D2D">
        <w:rPr>
          <w:rFonts w:ascii="Gill Sans MT" w:eastAsia="MS PGothic" w:hAnsi="Gill Sans MT" w:cs="Times New Roman"/>
          <w:bCs/>
          <w:szCs w:val="22"/>
          <w:lang w:eastAsia="ja-JP"/>
        </w:rPr>
        <w:t xml:space="preserve">national and international </w:t>
      </w:r>
      <w:r w:rsidR="00A97241" w:rsidRPr="00DB5D2D">
        <w:rPr>
          <w:rFonts w:ascii="Gill Sans MT" w:eastAsia="MS PGothic" w:hAnsi="Gill Sans MT" w:cs="Times New Roman"/>
          <w:bCs/>
          <w:szCs w:val="22"/>
          <w:lang w:eastAsia="ja-JP"/>
        </w:rPr>
        <w:t>reporting</w:t>
      </w:r>
      <w:r w:rsidR="005E3D5E" w:rsidRPr="00DB5D2D">
        <w:rPr>
          <w:rFonts w:ascii="Gill Sans MT" w:eastAsia="MS PGothic" w:hAnsi="Gill Sans MT" w:cs="Times New Roman"/>
          <w:bCs/>
          <w:szCs w:val="22"/>
          <w:lang w:eastAsia="ja-JP"/>
        </w:rPr>
        <w:t xml:space="preserve"> </w:t>
      </w:r>
      <w:r w:rsidR="00A97241" w:rsidRPr="00DB5D2D">
        <w:rPr>
          <w:rFonts w:ascii="Gill Sans MT" w:eastAsia="MS PGothic" w:hAnsi="Gill Sans MT" w:cs="Times New Roman"/>
          <w:bCs/>
          <w:szCs w:val="22"/>
          <w:lang w:eastAsia="ja-JP"/>
        </w:rPr>
        <w:t xml:space="preserve">on </w:t>
      </w:r>
      <w:r w:rsidR="005E3D5E" w:rsidRPr="00DB5D2D">
        <w:rPr>
          <w:rFonts w:ascii="Gill Sans MT" w:eastAsia="MS PGothic" w:hAnsi="Gill Sans MT" w:cs="Times New Roman"/>
          <w:bCs/>
          <w:szCs w:val="22"/>
          <w:lang w:eastAsia="ja-JP"/>
        </w:rPr>
        <w:t xml:space="preserve">the implementation of the </w:t>
      </w:r>
      <w:r w:rsidR="00A97241" w:rsidRPr="00DB5D2D">
        <w:rPr>
          <w:rFonts w:ascii="Gill Sans MT" w:eastAsia="MS PGothic" w:hAnsi="Gill Sans MT" w:cs="Times New Roman"/>
          <w:bCs/>
          <w:szCs w:val="22"/>
          <w:lang w:eastAsia="ja-JP"/>
        </w:rPr>
        <w:t>national climate change</w:t>
      </w:r>
      <w:r w:rsidR="005E3D5E" w:rsidRPr="00DB5D2D">
        <w:rPr>
          <w:rFonts w:ascii="Gill Sans MT" w:eastAsia="MS PGothic" w:hAnsi="Gill Sans MT" w:cs="Times New Roman"/>
          <w:bCs/>
          <w:szCs w:val="22"/>
          <w:lang w:eastAsia="ja-JP"/>
        </w:rPr>
        <w:t xml:space="preserve"> response</w:t>
      </w:r>
      <w:r w:rsidR="00A97241" w:rsidRPr="00DB5D2D">
        <w:rPr>
          <w:rFonts w:ascii="Gill Sans MT" w:eastAsia="MS PGothic" w:hAnsi="Gill Sans MT" w:cs="Times New Roman"/>
          <w:bCs/>
          <w:szCs w:val="22"/>
          <w:lang w:eastAsia="ja-JP"/>
        </w:rPr>
        <w:t xml:space="preserve">, </w:t>
      </w:r>
      <w:r w:rsidR="005E3D5E" w:rsidRPr="00DB5D2D">
        <w:rPr>
          <w:rFonts w:ascii="Gill Sans MT" w:eastAsia="MS PGothic" w:hAnsi="Gill Sans MT" w:cs="Times New Roman"/>
          <w:bCs/>
          <w:szCs w:val="22"/>
          <w:lang w:eastAsia="ja-JP"/>
        </w:rPr>
        <w:t>including implementation of</w:t>
      </w:r>
      <w:r w:rsidR="00A97241" w:rsidRPr="00DB5D2D">
        <w:rPr>
          <w:rFonts w:ascii="Gill Sans MT" w:eastAsia="MS PGothic" w:hAnsi="Gill Sans MT" w:cs="Times New Roman"/>
          <w:bCs/>
          <w:szCs w:val="22"/>
          <w:lang w:eastAsia="ja-JP"/>
        </w:rPr>
        <w:t xml:space="preserve"> Cambodia</w:t>
      </w:r>
      <w:r w:rsidR="005E3D5E" w:rsidRPr="00DB5D2D">
        <w:rPr>
          <w:rFonts w:ascii="Gill Sans MT" w:eastAsia="MS PGothic" w:hAnsi="Gill Sans MT" w:cs="Times New Roman"/>
          <w:bCs/>
          <w:szCs w:val="22"/>
          <w:lang w:eastAsia="ja-JP"/>
        </w:rPr>
        <w:t>’s</w:t>
      </w:r>
      <w:r w:rsidR="00A97241" w:rsidRPr="00DB5D2D">
        <w:rPr>
          <w:rFonts w:ascii="Gill Sans MT" w:eastAsia="MS PGothic" w:hAnsi="Gill Sans MT" w:cs="Times New Roman"/>
          <w:bCs/>
          <w:szCs w:val="22"/>
          <w:lang w:eastAsia="ja-JP"/>
        </w:rPr>
        <w:t xml:space="preserve"> Climate Change Strategic Plan (CCCSP) and </w:t>
      </w:r>
      <w:r w:rsidR="00A97241" w:rsidRPr="00DB5D2D">
        <w:rPr>
          <w:rFonts w:ascii="Gill Sans MT" w:eastAsia="MS PGothic" w:hAnsi="Gill Sans MT" w:cs="Times New Roman"/>
          <w:bCs/>
          <w:szCs w:val="22"/>
          <w:lang w:eastAsia="ja-JP"/>
        </w:rPr>
        <w:lastRenderedPageBreak/>
        <w:t>sectoral climate change strategic and action plans</w:t>
      </w:r>
      <w:r w:rsidR="005E3D5E" w:rsidRPr="00DB5D2D">
        <w:rPr>
          <w:rFonts w:ascii="Gill Sans MT" w:eastAsia="MS PGothic" w:hAnsi="Gill Sans MT" w:cs="Times New Roman"/>
          <w:bCs/>
          <w:szCs w:val="22"/>
          <w:lang w:eastAsia="ja-JP"/>
        </w:rPr>
        <w:t xml:space="preserve"> (CCAP), and greenhouse gas (GHG) inventory</w:t>
      </w:r>
      <w:r w:rsidR="00A97241" w:rsidRPr="00DB5D2D">
        <w:rPr>
          <w:rFonts w:ascii="Gill Sans MT" w:eastAsia="MS PGothic" w:hAnsi="Gill Sans MT" w:cs="Times New Roman"/>
          <w:bCs/>
          <w:szCs w:val="22"/>
          <w:lang w:eastAsia="ja-JP"/>
        </w:rPr>
        <w:t>;</w:t>
      </w:r>
      <w:r>
        <w:rPr>
          <w:rFonts w:ascii="Gill Sans MT" w:eastAsia="MS PGothic" w:hAnsi="Gill Sans MT" w:cs="Times New Roman"/>
          <w:bCs/>
          <w:szCs w:val="22"/>
          <w:lang w:eastAsia="ja-JP"/>
        </w:rPr>
        <w:t xml:space="preserve"> r</w:t>
      </w:r>
      <w:r w:rsidR="00A97241" w:rsidRPr="00DB5D2D">
        <w:rPr>
          <w:rFonts w:ascii="Gill Sans MT" w:eastAsia="MS PGothic" w:hAnsi="Gill Sans MT" w:cs="Times New Roman"/>
          <w:bCs/>
          <w:szCs w:val="22"/>
          <w:lang w:eastAsia="ja-JP"/>
        </w:rPr>
        <w:t>esource mobilization for an effective response to climate change through regular policy dialogues and coordination with donors, private sector and civil society organisations;</w:t>
      </w:r>
      <w:r>
        <w:rPr>
          <w:rFonts w:ascii="Gill Sans MT" w:eastAsia="MS PGothic" w:hAnsi="Gill Sans MT" w:cs="Times New Roman"/>
          <w:bCs/>
          <w:szCs w:val="22"/>
          <w:lang w:eastAsia="ja-JP"/>
        </w:rPr>
        <w:t xml:space="preserve"> i</w:t>
      </w:r>
      <w:r w:rsidR="00A97241" w:rsidRPr="00DB5D2D">
        <w:rPr>
          <w:rFonts w:ascii="Gill Sans MT" w:eastAsia="MS PGothic" w:hAnsi="Gill Sans MT" w:cs="Times New Roman"/>
          <w:bCs/>
          <w:szCs w:val="22"/>
          <w:lang w:eastAsia="ja-JP"/>
        </w:rPr>
        <w:t>dentify</w:t>
      </w:r>
      <w:r w:rsidR="00783B08">
        <w:rPr>
          <w:rFonts w:ascii="Gill Sans MT" w:eastAsia="MS PGothic" w:hAnsi="Gill Sans MT" w:cs="Times New Roman"/>
          <w:bCs/>
          <w:szCs w:val="22"/>
          <w:lang w:eastAsia="ja-JP"/>
        </w:rPr>
        <w:t>ing</w:t>
      </w:r>
      <w:r w:rsidR="00A97241" w:rsidRPr="00DB5D2D">
        <w:rPr>
          <w:rFonts w:ascii="Gill Sans MT" w:eastAsia="MS PGothic" w:hAnsi="Gill Sans MT" w:cs="Times New Roman"/>
          <w:bCs/>
          <w:szCs w:val="22"/>
          <w:lang w:eastAsia="ja-JP"/>
        </w:rPr>
        <w:t xml:space="preserve"> technology development and transfer needs and opportunities, </w:t>
      </w:r>
      <w:r w:rsidR="005E3D5E" w:rsidRPr="00DB5D2D">
        <w:rPr>
          <w:rFonts w:ascii="Gill Sans MT" w:eastAsia="MS PGothic" w:hAnsi="Gill Sans MT" w:cs="Times New Roman"/>
          <w:bCs/>
          <w:szCs w:val="22"/>
          <w:lang w:eastAsia="ja-JP"/>
        </w:rPr>
        <w:t xml:space="preserve">and </w:t>
      </w:r>
      <w:r w:rsidR="00A97241" w:rsidRPr="00DB5D2D">
        <w:rPr>
          <w:rFonts w:ascii="Gill Sans MT" w:eastAsia="MS PGothic" w:hAnsi="Gill Sans MT" w:cs="Times New Roman"/>
          <w:bCs/>
          <w:szCs w:val="22"/>
          <w:lang w:eastAsia="ja-JP"/>
        </w:rPr>
        <w:t xml:space="preserve">piloting </w:t>
      </w:r>
      <w:r w:rsidR="005E3D5E" w:rsidRPr="00DB5D2D">
        <w:rPr>
          <w:rFonts w:ascii="Gill Sans MT" w:eastAsia="MS PGothic" w:hAnsi="Gill Sans MT" w:cs="Times New Roman"/>
          <w:bCs/>
          <w:szCs w:val="22"/>
          <w:lang w:eastAsia="ja-JP"/>
        </w:rPr>
        <w:t xml:space="preserve">of </w:t>
      </w:r>
      <w:r w:rsidR="00A97241" w:rsidRPr="00DB5D2D">
        <w:rPr>
          <w:rFonts w:ascii="Gill Sans MT" w:eastAsia="MS PGothic" w:hAnsi="Gill Sans MT" w:cs="Times New Roman"/>
          <w:bCs/>
          <w:szCs w:val="22"/>
          <w:lang w:eastAsia="ja-JP"/>
        </w:rPr>
        <w:t>new technologie</w:t>
      </w:r>
      <w:r w:rsidR="005E3D5E" w:rsidRPr="00DB5D2D">
        <w:rPr>
          <w:rFonts w:ascii="Gill Sans MT" w:eastAsia="MS PGothic" w:hAnsi="Gill Sans MT" w:cs="Times New Roman"/>
          <w:bCs/>
          <w:szCs w:val="22"/>
          <w:lang w:eastAsia="ja-JP"/>
        </w:rPr>
        <w:t>s</w:t>
      </w:r>
      <w:r w:rsidR="00A97241" w:rsidRPr="00DB5D2D">
        <w:rPr>
          <w:rFonts w:ascii="Gill Sans MT" w:eastAsia="MS PGothic" w:hAnsi="Gill Sans MT" w:cs="Times New Roman"/>
          <w:bCs/>
          <w:szCs w:val="22"/>
          <w:lang w:eastAsia="ja-JP"/>
        </w:rPr>
        <w:t xml:space="preserve">. </w:t>
      </w:r>
    </w:p>
    <w:p w14:paraId="28588536" w14:textId="77777777" w:rsidR="00A97241" w:rsidRPr="008A6D59" w:rsidRDefault="00A97241" w:rsidP="008A6D59">
      <w:pPr>
        <w:widowControl w:val="0"/>
        <w:spacing w:after="0"/>
        <w:ind w:right="48"/>
        <w:jc w:val="both"/>
        <w:rPr>
          <w:rFonts w:ascii="Gill Sans MT" w:eastAsia="MS PGothic" w:hAnsi="Gill Sans MT" w:cs="Times New Roman"/>
          <w:bCs/>
          <w:szCs w:val="22"/>
          <w:lang w:eastAsia="ja-JP"/>
        </w:rPr>
      </w:pPr>
    </w:p>
    <w:p w14:paraId="66FB2FB9" w14:textId="4204A2B6" w:rsidR="00471B39" w:rsidRDefault="00982001" w:rsidP="005B5FD9">
      <w:pPr>
        <w:spacing w:after="0"/>
        <w:jc w:val="both"/>
        <w:rPr>
          <w:rFonts w:ascii="Gill Sans MT" w:hAnsi="Gill Sans MT"/>
          <w:szCs w:val="22"/>
        </w:rPr>
      </w:pPr>
      <w:r>
        <w:rPr>
          <w:rFonts w:ascii="Gill Sans MT" w:hAnsi="Gill Sans MT"/>
          <w:szCs w:val="22"/>
        </w:rPr>
        <w:t xml:space="preserve">The first CCTWG meeting </w:t>
      </w:r>
      <w:r w:rsidR="00CF0098">
        <w:rPr>
          <w:rFonts w:ascii="Gill Sans MT" w:hAnsi="Gill Sans MT"/>
          <w:szCs w:val="22"/>
        </w:rPr>
        <w:t xml:space="preserve">addressed </w:t>
      </w:r>
      <w:r>
        <w:rPr>
          <w:rFonts w:ascii="Gill Sans MT" w:hAnsi="Gill Sans MT"/>
          <w:szCs w:val="22"/>
        </w:rPr>
        <w:t>M&amp;E matters under the mandate of the group</w:t>
      </w:r>
      <w:r w:rsidR="00CF0098">
        <w:rPr>
          <w:rFonts w:ascii="Gill Sans MT" w:hAnsi="Gill Sans MT"/>
          <w:szCs w:val="22"/>
        </w:rPr>
        <w:t xml:space="preserve"> and focused on reviewing progress made in building institutional capacity to respond to climate change against the 2014 baseline, producing an update for the 5 institutional readiness indicators of the National Monitoring and Evaluation Framework for Climate Change Response. CCTTWG members also discussed the </w:t>
      </w:r>
      <w:r w:rsidR="005E3D5E">
        <w:rPr>
          <w:rFonts w:ascii="Gill Sans MT" w:hAnsi="Gill Sans MT"/>
          <w:szCs w:val="22"/>
        </w:rPr>
        <w:t xml:space="preserve">proposal for Cambodia’s Sustainable Development Goal 13 (SDG 13) </w:t>
      </w:r>
      <w:r w:rsidR="00F36475">
        <w:rPr>
          <w:rFonts w:ascii="Gill Sans MT" w:hAnsi="Gill Sans MT"/>
          <w:szCs w:val="22"/>
        </w:rPr>
        <w:t xml:space="preserve">on </w:t>
      </w:r>
      <w:r w:rsidR="005E3D5E">
        <w:rPr>
          <w:rFonts w:ascii="Gill Sans MT" w:hAnsi="Gill Sans MT"/>
          <w:szCs w:val="22"/>
        </w:rPr>
        <w:t xml:space="preserve">combating </w:t>
      </w:r>
      <w:r w:rsidR="00F36475">
        <w:rPr>
          <w:rFonts w:ascii="Gill Sans MT" w:hAnsi="Gill Sans MT"/>
          <w:szCs w:val="22"/>
        </w:rPr>
        <w:t>climate change</w:t>
      </w:r>
      <w:r w:rsidR="00960463">
        <w:rPr>
          <w:rFonts w:ascii="Gill Sans MT" w:hAnsi="Gill Sans MT"/>
          <w:szCs w:val="22"/>
        </w:rPr>
        <w:t xml:space="preserve"> prepared by DCC</w:t>
      </w:r>
      <w:r w:rsidR="00CF0098">
        <w:rPr>
          <w:rFonts w:ascii="Gill Sans MT" w:hAnsi="Gill Sans MT"/>
          <w:szCs w:val="22"/>
        </w:rPr>
        <w:t xml:space="preserve"> with the support of CCCA</w:t>
      </w:r>
      <w:r w:rsidR="005E3D5E">
        <w:rPr>
          <w:rFonts w:ascii="Gill Sans MT" w:hAnsi="Gill Sans MT"/>
          <w:szCs w:val="22"/>
        </w:rPr>
        <w:t>,</w:t>
      </w:r>
      <w:r w:rsidR="00F36475">
        <w:rPr>
          <w:rFonts w:ascii="Gill Sans MT" w:hAnsi="Gill Sans MT"/>
          <w:szCs w:val="22"/>
        </w:rPr>
        <w:t xml:space="preserve"> </w:t>
      </w:r>
      <w:r w:rsidR="00C57C6A" w:rsidRPr="00BA2069">
        <w:rPr>
          <w:rFonts w:ascii="Gill Sans MT" w:hAnsi="Gill Sans MT"/>
          <w:szCs w:val="22"/>
        </w:rPr>
        <w:t xml:space="preserve">and </w:t>
      </w:r>
      <w:r w:rsidR="005E3D5E">
        <w:rPr>
          <w:rFonts w:ascii="Gill Sans MT" w:hAnsi="Gill Sans MT"/>
          <w:szCs w:val="22"/>
        </w:rPr>
        <w:t>the</w:t>
      </w:r>
      <w:r w:rsidR="00C57C6A" w:rsidRPr="00BA2069">
        <w:rPr>
          <w:rFonts w:ascii="Gill Sans MT" w:hAnsi="Gill Sans MT"/>
          <w:szCs w:val="22"/>
        </w:rPr>
        <w:t xml:space="preserve"> </w:t>
      </w:r>
      <w:r w:rsidR="00CF0098">
        <w:rPr>
          <w:rFonts w:ascii="Gill Sans MT" w:hAnsi="Gill Sans MT"/>
          <w:szCs w:val="22"/>
        </w:rPr>
        <w:t xml:space="preserve">proposed </w:t>
      </w:r>
      <w:r w:rsidR="005E3D5E">
        <w:rPr>
          <w:rFonts w:ascii="Gill Sans MT" w:hAnsi="Gill Sans MT"/>
          <w:szCs w:val="22"/>
        </w:rPr>
        <w:t>reporting</w:t>
      </w:r>
      <w:r w:rsidR="00F36475">
        <w:rPr>
          <w:rFonts w:ascii="Gill Sans MT" w:hAnsi="Gill Sans MT"/>
          <w:szCs w:val="22"/>
        </w:rPr>
        <w:t xml:space="preserve"> </w:t>
      </w:r>
      <w:r w:rsidR="00C57C6A" w:rsidRPr="00BA2069">
        <w:rPr>
          <w:rFonts w:ascii="Gill Sans MT" w:hAnsi="Gill Sans MT"/>
          <w:szCs w:val="22"/>
        </w:rPr>
        <w:t xml:space="preserve">mechanism </w:t>
      </w:r>
      <w:r w:rsidR="005E3D5E">
        <w:rPr>
          <w:rFonts w:ascii="Gill Sans MT" w:hAnsi="Gill Sans MT"/>
          <w:szCs w:val="22"/>
        </w:rPr>
        <w:t xml:space="preserve">to track progress of the implementation of </w:t>
      </w:r>
      <w:r w:rsidR="00CF0098">
        <w:rPr>
          <w:rFonts w:ascii="Gill Sans MT" w:hAnsi="Gill Sans MT"/>
          <w:szCs w:val="22"/>
        </w:rPr>
        <w:t xml:space="preserve">climate change action plans (CCAPs) with guidance provided to 14 sectors on the </w:t>
      </w:r>
      <w:r w:rsidR="00FE6F17">
        <w:rPr>
          <w:rFonts w:ascii="Gill Sans MT" w:hAnsi="Gill Sans MT"/>
          <w:szCs w:val="22"/>
        </w:rPr>
        <w:t>upcoming reporting exercise</w:t>
      </w:r>
      <w:r w:rsidR="00C57C6A" w:rsidRPr="00BA2069">
        <w:rPr>
          <w:rFonts w:ascii="Gill Sans MT" w:hAnsi="Gill Sans MT"/>
          <w:szCs w:val="22"/>
        </w:rPr>
        <w:t>.</w:t>
      </w:r>
      <w:r w:rsidR="00125578">
        <w:rPr>
          <w:rFonts w:ascii="Gill Sans MT" w:hAnsi="Gill Sans MT"/>
          <w:szCs w:val="22"/>
        </w:rPr>
        <w:t xml:space="preserve"> </w:t>
      </w:r>
      <w:r w:rsidR="009F2532">
        <w:rPr>
          <w:rFonts w:ascii="Gill Sans MT" w:hAnsi="Gill Sans MT"/>
          <w:szCs w:val="22"/>
        </w:rPr>
        <w:t xml:space="preserve">A second CCTWG meeting was held as part of the coordination mechanism with development partners (see details in </w:t>
      </w:r>
      <w:r w:rsidR="00AA67A9">
        <w:rPr>
          <w:rFonts w:ascii="Gill Sans MT" w:hAnsi="Gill Sans MT"/>
          <w:szCs w:val="22"/>
        </w:rPr>
        <w:t>the next section, Result 2).</w:t>
      </w:r>
    </w:p>
    <w:p w14:paraId="4D62B482" w14:textId="77777777" w:rsidR="00B831BC" w:rsidRPr="00DB5D2D" w:rsidRDefault="00B831BC" w:rsidP="005B5FD9">
      <w:pPr>
        <w:spacing w:after="0"/>
        <w:jc w:val="both"/>
        <w:rPr>
          <w:rFonts w:ascii="Gill Sans MT" w:hAnsi="Gill Sans MT"/>
          <w:szCs w:val="22"/>
        </w:rPr>
      </w:pPr>
    </w:p>
    <w:p w14:paraId="543C26EB" w14:textId="430CCDE7" w:rsidR="003D265D" w:rsidRPr="00DB5D2D" w:rsidRDefault="006B0BF3">
      <w:pPr>
        <w:spacing w:after="0"/>
        <w:jc w:val="both"/>
        <w:rPr>
          <w:rFonts w:ascii="Gill Sans MT" w:hAnsi="Gill Sans MT"/>
          <w:szCs w:val="22"/>
        </w:rPr>
      </w:pPr>
      <w:r w:rsidRPr="00DB5D2D">
        <w:rPr>
          <w:rFonts w:ascii="Gill Sans MT" w:hAnsi="Gill Sans MT"/>
          <w:szCs w:val="22"/>
        </w:rPr>
        <w:t xml:space="preserve">Throughout 2017 CCCA </w:t>
      </w:r>
      <w:r w:rsidR="003D265D">
        <w:rPr>
          <w:rFonts w:ascii="Gill Sans MT" w:hAnsi="Gill Sans MT"/>
          <w:szCs w:val="22"/>
        </w:rPr>
        <w:t>h</w:t>
      </w:r>
      <w:r w:rsidRPr="00DB5D2D">
        <w:rPr>
          <w:rFonts w:ascii="Gill Sans MT" w:hAnsi="Gill Sans MT"/>
          <w:szCs w:val="22"/>
        </w:rPr>
        <w:t xml:space="preserve">as continued to provide support to the formulation and revision of a number of legal instruments related to climate change. </w:t>
      </w:r>
      <w:r w:rsidR="005946AE" w:rsidRPr="00DB5D2D">
        <w:rPr>
          <w:rFonts w:ascii="Gill Sans MT" w:hAnsi="Gill Sans MT"/>
          <w:szCs w:val="22"/>
        </w:rPr>
        <w:t xml:space="preserve">This included </w:t>
      </w:r>
      <w:r w:rsidR="006500B0" w:rsidRPr="00DB5D2D">
        <w:rPr>
          <w:rFonts w:ascii="Gill Sans MT" w:hAnsi="Gill Sans MT"/>
          <w:szCs w:val="22"/>
        </w:rPr>
        <w:t xml:space="preserve">substantial support to the later </w:t>
      </w:r>
      <w:r w:rsidR="005946AE" w:rsidRPr="00DB5D2D">
        <w:rPr>
          <w:rFonts w:ascii="Gill Sans MT" w:hAnsi="Gill Sans MT"/>
          <w:szCs w:val="22"/>
        </w:rPr>
        <w:t>drafts of the</w:t>
      </w:r>
      <w:r w:rsidRPr="00DB5D2D">
        <w:rPr>
          <w:rFonts w:ascii="Gill Sans MT" w:hAnsi="Gill Sans MT"/>
          <w:szCs w:val="22"/>
        </w:rPr>
        <w:t xml:space="preserve"> </w:t>
      </w:r>
      <w:r w:rsidR="00454047" w:rsidRPr="00DB5D2D">
        <w:rPr>
          <w:rFonts w:ascii="Gill Sans MT" w:hAnsi="Gill Sans MT"/>
          <w:szCs w:val="22"/>
        </w:rPr>
        <w:t xml:space="preserve">Environmental and Natural Resources Code, in particular its </w:t>
      </w:r>
      <w:r w:rsidR="006500B0" w:rsidRPr="00DB5D2D">
        <w:rPr>
          <w:rFonts w:ascii="Gill Sans MT" w:hAnsi="Gill Sans MT"/>
          <w:szCs w:val="22"/>
        </w:rPr>
        <w:t>T</w:t>
      </w:r>
      <w:r w:rsidRPr="00DB5D2D">
        <w:rPr>
          <w:rFonts w:ascii="Gill Sans MT" w:hAnsi="Gill Sans MT"/>
          <w:szCs w:val="22"/>
        </w:rPr>
        <w:t>itle on Climate Change</w:t>
      </w:r>
      <w:r w:rsidR="005946AE" w:rsidRPr="00DB5D2D">
        <w:rPr>
          <w:rFonts w:ascii="Gill Sans MT" w:hAnsi="Gill Sans MT"/>
          <w:szCs w:val="22"/>
        </w:rPr>
        <w:t xml:space="preserve">, as well as comments of </w:t>
      </w:r>
      <w:r w:rsidR="006500B0" w:rsidRPr="00DB5D2D">
        <w:rPr>
          <w:rFonts w:ascii="Gill Sans MT" w:hAnsi="Gill Sans MT"/>
          <w:szCs w:val="22"/>
        </w:rPr>
        <w:t xml:space="preserve">other relevant </w:t>
      </w:r>
      <w:r w:rsidR="005946AE" w:rsidRPr="00DB5D2D">
        <w:rPr>
          <w:rFonts w:ascii="Gill Sans MT" w:hAnsi="Gill Sans MT"/>
          <w:szCs w:val="22"/>
        </w:rPr>
        <w:t xml:space="preserve">sections of the Code to ensure </w:t>
      </w:r>
      <w:r w:rsidR="006500B0" w:rsidRPr="00920049">
        <w:rPr>
          <w:rFonts w:ascii="Gill Sans MT" w:hAnsi="Gill Sans MT"/>
          <w:szCs w:val="22"/>
        </w:rPr>
        <w:t>that a sound legal framework is set for climate change</w:t>
      </w:r>
      <w:r w:rsidR="005946AE" w:rsidRPr="00DB5D2D">
        <w:rPr>
          <w:rFonts w:ascii="Gill Sans MT" w:hAnsi="Gill Sans MT"/>
          <w:szCs w:val="22"/>
        </w:rPr>
        <w:t xml:space="preserve">. In September 2017, after a last round of consultations, CCCA has integrated a MoE/GSSD internal review panel, to conduct a final review of the document. The Code is in its final stages of review with approval scheduled for 2018. </w:t>
      </w:r>
      <w:r w:rsidR="00920049" w:rsidRPr="00920049">
        <w:rPr>
          <w:rFonts w:ascii="Gill Sans MT" w:hAnsi="Gill Sans MT"/>
          <w:szCs w:val="22"/>
        </w:rPr>
        <w:t>CCCA has also incorporated GSSD’s inputs into the draft regulation on rules and procedures for carbon</w:t>
      </w:r>
      <w:r w:rsidR="00920049">
        <w:rPr>
          <w:rFonts w:ascii="Gill Sans MT" w:hAnsi="Gill Sans MT"/>
          <w:szCs w:val="22"/>
        </w:rPr>
        <w:t xml:space="preserve"> </w:t>
      </w:r>
      <w:r w:rsidR="00920049" w:rsidRPr="00920049">
        <w:rPr>
          <w:rFonts w:ascii="Gill Sans MT" w:hAnsi="Gill Sans MT"/>
          <w:szCs w:val="22"/>
        </w:rPr>
        <w:t xml:space="preserve">offset mechanisms. It is expected that </w:t>
      </w:r>
      <w:r w:rsidR="00454047">
        <w:rPr>
          <w:rFonts w:ascii="Gill Sans MT" w:hAnsi="Gill Sans MT"/>
          <w:szCs w:val="22"/>
        </w:rPr>
        <w:t>these regulations</w:t>
      </w:r>
      <w:r w:rsidR="00920049" w:rsidRPr="00920049">
        <w:rPr>
          <w:rFonts w:ascii="Gill Sans MT" w:hAnsi="Gill Sans MT"/>
          <w:szCs w:val="22"/>
        </w:rPr>
        <w:t xml:space="preserve"> will be submitted for approval </w:t>
      </w:r>
      <w:r w:rsidR="00454047">
        <w:rPr>
          <w:rFonts w:ascii="Gill Sans MT" w:hAnsi="Gill Sans MT"/>
          <w:szCs w:val="22"/>
        </w:rPr>
        <w:t>early 2018</w:t>
      </w:r>
      <w:r w:rsidR="00920049" w:rsidRPr="00920049">
        <w:rPr>
          <w:rFonts w:ascii="Gill Sans MT" w:hAnsi="Gill Sans MT"/>
          <w:szCs w:val="22"/>
        </w:rPr>
        <w:t>.</w:t>
      </w:r>
    </w:p>
    <w:p w14:paraId="656F10B5" w14:textId="6CBAC6FE" w:rsidR="00454047" w:rsidRPr="009F2532" w:rsidRDefault="00454047" w:rsidP="00DB5D2D">
      <w:pPr>
        <w:spacing w:after="0"/>
        <w:jc w:val="both"/>
        <w:rPr>
          <w:rFonts w:ascii="Gill Sans MT" w:hAnsi="Gill Sans MT"/>
          <w:szCs w:val="22"/>
        </w:rPr>
      </w:pPr>
    </w:p>
    <w:p w14:paraId="616A50B1" w14:textId="5E89A068" w:rsidR="00B831BC" w:rsidRDefault="00FE7361" w:rsidP="00DB5D2D">
      <w:pPr>
        <w:kinsoku w:val="0"/>
        <w:overflowPunct w:val="0"/>
        <w:jc w:val="both"/>
        <w:rPr>
          <w:rFonts w:ascii="Gill Sans MT" w:hAnsi="Gill Sans MT"/>
          <w:noProof/>
          <w:szCs w:val="22"/>
          <w:lang w:val="en-US" w:eastAsia="en-US"/>
        </w:rPr>
      </w:pPr>
      <w:r>
        <w:rPr>
          <w:noProof/>
          <w:lang w:val="en-US" w:eastAsia="en-US"/>
        </w:rPr>
        <mc:AlternateContent>
          <mc:Choice Requires="wps">
            <w:drawing>
              <wp:anchor distT="0" distB="0" distL="114300" distR="114300" simplePos="0" relativeHeight="251742208" behindDoc="0" locked="0" layoutInCell="1" allowOverlap="1" wp14:anchorId="28BE88A9" wp14:editId="5DF9EFDF">
                <wp:simplePos x="0" y="0"/>
                <wp:positionH relativeFrom="margin">
                  <wp:align>right</wp:align>
                </wp:positionH>
                <wp:positionV relativeFrom="paragraph">
                  <wp:posOffset>2730500</wp:posOffset>
                </wp:positionV>
                <wp:extent cx="3451225" cy="635"/>
                <wp:effectExtent l="0" t="0" r="0" b="2540"/>
                <wp:wrapSquare wrapText="bothSides"/>
                <wp:docPr id="14" name="Text Box 14"/>
                <wp:cNvGraphicFramePr/>
                <a:graphic xmlns:a="http://schemas.openxmlformats.org/drawingml/2006/main">
                  <a:graphicData uri="http://schemas.microsoft.com/office/word/2010/wordprocessingShape">
                    <wps:wsp>
                      <wps:cNvSpPr txBox="1"/>
                      <wps:spPr>
                        <a:xfrm>
                          <a:off x="0" y="0"/>
                          <a:ext cx="3451225" cy="635"/>
                        </a:xfrm>
                        <a:prstGeom prst="rect">
                          <a:avLst/>
                        </a:prstGeom>
                        <a:solidFill>
                          <a:prstClr val="white"/>
                        </a:solidFill>
                        <a:ln>
                          <a:noFill/>
                        </a:ln>
                      </wps:spPr>
                      <wps:txbx>
                        <w:txbxContent>
                          <w:p w14:paraId="57B6BC05" w14:textId="11F27A5A" w:rsidR="00AC4E6F" w:rsidRPr="00DD0F17" w:rsidRDefault="00AC4E6F" w:rsidP="00FE7361">
                            <w:pPr>
                              <w:jc w:val="center"/>
                              <w:rPr>
                                <w:rFonts w:ascii="Gill Sans MT" w:hAnsi="Gill Sans MT"/>
                                <w:noProof/>
                                <w:szCs w:val="22"/>
                              </w:rPr>
                            </w:pPr>
                            <w:bookmarkStart w:id="34" w:name="_Toc504727660"/>
                            <w:r>
                              <w:t xml:space="preserve">Photo </w:t>
                            </w:r>
                            <w:fldSimple w:instr=" SEQ Photo \* ARABIC ">
                              <w:r>
                                <w:rPr>
                                  <w:noProof/>
                                </w:rPr>
                                <w:t>2</w:t>
                              </w:r>
                            </w:fldSimple>
                            <w:r>
                              <w:t>:</w:t>
                            </w:r>
                            <w:r w:rsidRPr="00FE7361">
                              <w:rPr>
                                <w:rFonts w:ascii="Gill Sans MT" w:hAnsi="Gill Sans MT" w:cstheme="minorHAnsi"/>
                                <w:iCs/>
                                <w:color w:val="000000" w:themeColor="text1"/>
                                <w:sz w:val="20"/>
                                <w:szCs w:val="20"/>
                              </w:rPr>
                              <w:t xml:space="preserve"> </w:t>
                            </w:r>
                            <w:r w:rsidRPr="00140303">
                              <w:rPr>
                                <w:rFonts w:ascii="Gill Sans MT" w:hAnsi="Gill Sans MT" w:cstheme="minorHAnsi"/>
                                <w:iCs/>
                                <w:color w:val="000000" w:themeColor="text1"/>
                                <w:sz w:val="20"/>
                                <w:szCs w:val="20"/>
                              </w:rPr>
                              <w:t>CC mainstreaming into commune development plan exercise at Siem Reap Province</w:t>
                            </w:r>
                            <w:bookmarkEnd w:id="3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8BE88A9" id="Text Box 14" o:spid="_x0000_s1027" type="#_x0000_t202" style="position:absolute;left:0;text-align:left;margin-left:220.55pt;margin-top:215pt;width:271.75pt;height:.05pt;z-index:251742208;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" stroked="f">
                <v:textbox style="mso-fit-shape-to-text:t" inset="0,0,0,0">
                  <w:txbxContent>
                    <w:p w14:paraId="57B6BC05" w14:textId="11F27A5A" w:rsidR="00AC4E6F" w:rsidRPr="00DD0F17" w:rsidRDefault="00AC4E6F" w:rsidP="00FE7361">
                      <w:pPr>
                        <w:jc w:val="center"/>
                        <w:rPr>
                          <w:rFonts w:ascii="Gill Sans MT" w:hAnsi="Gill Sans MT"/>
                          <w:noProof/>
                          <w:szCs w:val="22"/>
                        </w:rPr>
                      </w:pPr>
                      <w:bookmarkStart w:id="35" w:name="_Toc504727660"/>
                      <w:r>
                        <w:t xml:space="preserve">Photo </w:t>
                      </w:r>
                      <w:fldSimple w:instr=" SEQ Photo \* ARABIC ">
                        <w:r>
                          <w:rPr>
                            <w:noProof/>
                          </w:rPr>
                          <w:t>2</w:t>
                        </w:r>
                      </w:fldSimple>
                      <w:r>
                        <w:t>:</w:t>
                      </w:r>
                      <w:r w:rsidRPr="00FE7361">
                        <w:rPr>
                          <w:rFonts w:ascii="Gill Sans MT" w:hAnsi="Gill Sans MT" w:cstheme="minorHAnsi"/>
                          <w:iCs/>
                          <w:color w:val="000000" w:themeColor="text1"/>
                          <w:sz w:val="20"/>
                          <w:szCs w:val="20"/>
                        </w:rPr>
                        <w:t xml:space="preserve"> </w:t>
                      </w:r>
                      <w:r w:rsidRPr="00140303">
                        <w:rPr>
                          <w:rFonts w:ascii="Gill Sans MT" w:hAnsi="Gill Sans MT" w:cstheme="minorHAnsi"/>
                          <w:iCs/>
                          <w:color w:val="000000" w:themeColor="text1"/>
                          <w:sz w:val="20"/>
                          <w:szCs w:val="20"/>
                        </w:rPr>
                        <w:t>CC mainstreaming into commune development plan exercise at Siem Reap Province</w:t>
                      </w:r>
                      <w:bookmarkEnd w:id="35"/>
                    </w:p>
                  </w:txbxContent>
                </v:textbox>
                <w10:wrap type="square" anchorx="margin"/>
              </v:shape>
            </w:pict>
          </mc:Fallback>
        </mc:AlternateContent>
      </w:r>
      <w:r w:rsidR="00140303">
        <w:rPr>
          <w:rFonts w:ascii="Gill Sans MT" w:hAnsi="Gill Sans MT"/>
          <w:noProof/>
          <w:szCs w:val="22"/>
          <w:lang w:val="en-US" w:eastAsia="en-US"/>
        </w:rPr>
        <w:drawing>
          <wp:anchor distT="0" distB="0" distL="114300" distR="114300" simplePos="0" relativeHeight="251730944" behindDoc="1" locked="0" layoutInCell="1" allowOverlap="1" wp14:anchorId="63EE87C8" wp14:editId="2FC5F154">
            <wp:simplePos x="0" y="0"/>
            <wp:positionH relativeFrom="margin">
              <wp:align>right</wp:align>
            </wp:positionH>
            <wp:positionV relativeFrom="paragraph">
              <wp:posOffset>71755</wp:posOffset>
            </wp:positionV>
            <wp:extent cx="3473450" cy="2590800"/>
            <wp:effectExtent l="19050" t="19050" r="12700" b="1905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3356.JPG"/>
                    <pic:cNvPicPr/>
                  </pic:nvPicPr>
                  <pic:blipFill>
                    <a:blip r:embed="rId25" cstate="print">
                      <a:extLst>
                        <a:ext uri="{28A0092B-C50C-407E-A947-70E740481C1C}">
                          <a14:useLocalDpi xmlns:a14="http://schemas.microsoft.com/office/drawing/2010/main"/>
                        </a:ext>
                      </a:extLst>
                    </a:blip>
                    <a:stretch>
                      <a:fillRect/>
                    </a:stretch>
                  </pic:blipFill>
                  <pic:spPr>
                    <a:xfrm>
                      <a:off x="0" y="0"/>
                      <a:ext cx="3473450" cy="2590800"/>
                    </a:xfrm>
                    <a:prstGeom prst="rect">
                      <a:avLst/>
                    </a:prstGeom>
                    <a:ln w="12700">
                      <a:solidFill>
                        <a:schemeClr val="accent1"/>
                      </a:solidFill>
                    </a:ln>
                  </pic:spPr>
                </pic:pic>
              </a:graphicData>
            </a:graphic>
            <wp14:sizeRelH relativeFrom="page">
              <wp14:pctWidth>0</wp14:pctWidth>
            </wp14:sizeRelH>
            <wp14:sizeRelV relativeFrom="page">
              <wp14:pctHeight>0</wp14:pctHeight>
            </wp14:sizeRelV>
          </wp:anchor>
        </w:drawing>
      </w:r>
      <w:r w:rsidR="00454047">
        <w:rPr>
          <w:rFonts w:ascii="Gill Sans MT" w:hAnsi="Gill Sans MT"/>
          <w:szCs w:val="22"/>
        </w:rPr>
        <w:t xml:space="preserve">At the sub-national level, CCCA has expanded its support to </w:t>
      </w:r>
      <w:r w:rsidR="00CC47A5">
        <w:rPr>
          <w:rFonts w:ascii="Gill Sans MT" w:hAnsi="Gill Sans MT"/>
          <w:szCs w:val="22"/>
        </w:rPr>
        <w:t>three</w:t>
      </w:r>
      <w:r w:rsidR="00454047">
        <w:rPr>
          <w:rFonts w:ascii="Gill Sans MT" w:hAnsi="Gill Sans MT"/>
          <w:szCs w:val="22"/>
        </w:rPr>
        <w:t xml:space="preserve"> </w:t>
      </w:r>
      <w:r w:rsidR="00CC47A5">
        <w:rPr>
          <w:rFonts w:ascii="Gill Sans MT" w:hAnsi="Gill Sans MT"/>
          <w:szCs w:val="22"/>
        </w:rPr>
        <w:t>additional provinces</w:t>
      </w:r>
      <w:r w:rsidR="00454047">
        <w:rPr>
          <w:rFonts w:ascii="Gill Sans MT" w:hAnsi="Gill Sans MT"/>
          <w:szCs w:val="22"/>
        </w:rPr>
        <w:t xml:space="preserve">, providing training to </w:t>
      </w:r>
      <w:r w:rsidR="00CC47A5">
        <w:rPr>
          <w:rFonts w:ascii="Gill Sans MT" w:hAnsi="Gill Sans MT"/>
          <w:szCs w:val="22"/>
        </w:rPr>
        <w:t>Provincial D</w:t>
      </w:r>
      <w:r w:rsidR="00CC47A5" w:rsidRPr="00BA2069">
        <w:rPr>
          <w:rFonts w:ascii="Gill Sans MT" w:hAnsi="Gill Sans MT"/>
          <w:szCs w:val="22"/>
        </w:rPr>
        <w:t>epartment</w:t>
      </w:r>
      <w:r w:rsidR="00CC47A5">
        <w:rPr>
          <w:rFonts w:ascii="Gill Sans MT" w:hAnsi="Gill Sans MT"/>
          <w:szCs w:val="22"/>
        </w:rPr>
        <w:t>s of E</w:t>
      </w:r>
      <w:r w:rsidR="00CC47A5" w:rsidRPr="00BA2069">
        <w:rPr>
          <w:rFonts w:ascii="Gill Sans MT" w:hAnsi="Gill Sans MT"/>
          <w:szCs w:val="22"/>
        </w:rPr>
        <w:t>nvironment</w:t>
      </w:r>
      <w:r w:rsidR="00CC47A5">
        <w:rPr>
          <w:rFonts w:ascii="Gill Sans MT" w:hAnsi="Gill Sans MT"/>
          <w:szCs w:val="22"/>
        </w:rPr>
        <w:t xml:space="preserve"> (PDoE) in </w:t>
      </w:r>
      <w:r w:rsidR="005B5FD9">
        <w:rPr>
          <w:rFonts w:ascii="Gill Sans MT" w:hAnsi="Gill Sans MT"/>
          <w:szCs w:val="22"/>
        </w:rPr>
        <w:t>Koh Kong, Svay Rieng and Siem Reap</w:t>
      </w:r>
      <w:r w:rsidR="0023699D" w:rsidRPr="00BA2069">
        <w:rPr>
          <w:rFonts w:ascii="Gill Sans MT" w:hAnsi="Gill Sans MT"/>
          <w:szCs w:val="22"/>
        </w:rPr>
        <w:t xml:space="preserve"> </w:t>
      </w:r>
      <w:r w:rsidR="00CC47A5">
        <w:rPr>
          <w:rFonts w:ascii="Gill Sans MT" w:hAnsi="Gill Sans MT"/>
          <w:szCs w:val="22"/>
        </w:rPr>
        <w:t xml:space="preserve">provinces </w:t>
      </w:r>
      <w:r w:rsidR="0023699D" w:rsidRPr="00BA2069">
        <w:rPr>
          <w:rFonts w:ascii="Gill Sans MT" w:hAnsi="Gill Sans MT"/>
          <w:szCs w:val="22"/>
        </w:rPr>
        <w:t>and</w:t>
      </w:r>
      <w:r w:rsidR="00490ECA">
        <w:rPr>
          <w:rFonts w:ascii="Gill Sans MT" w:hAnsi="Gill Sans MT"/>
          <w:szCs w:val="22"/>
        </w:rPr>
        <w:t xml:space="preserve"> </w:t>
      </w:r>
      <w:r w:rsidR="00454047">
        <w:rPr>
          <w:rFonts w:ascii="Gill Sans MT" w:hAnsi="Gill Sans MT"/>
          <w:szCs w:val="22"/>
        </w:rPr>
        <w:t xml:space="preserve">to </w:t>
      </w:r>
      <w:r w:rsidR="00490ECA">
        <w:rPr>
          <w:rFonts w:ascii="Gill Sans MT" w:hAnsi="Gill Sans MT"/>
          <w:szCs w:val="22"/>
        </w:rPr>
        <w:t>12</w:t>
      </w:r>
      <w:r w:rsidR="0023699D" w:rsidRPr="00BA2069">
        <w:rPr>
          <w:rFonts w:ascii="Gill Sans MT" w:hAnsi="Gill Sans MT"/>
          <w:szCs w:val="22"/>
        </w:rPr>
        <w:t xml:space="preserve"> commune</w:t>
      </w:r>
      <w:r w:rsidR="00F82222">
        <w:rPr>
          <w:rFonts w:ascii="Gill Sans MT" w:hAnsi="Gill Sans MT"/>
          <w:szCs w:val="22"/>
        </w:rPr>
        <w:t xml:space="preserve"> </w:t>
      </w:r>
      <w:r w:rsidR="00CC47A5">
        <w:rPr>
          <w:rFonts w:ascii="Gill Sans MT" w:hAnsi="Gill Sans MT"/>
          <w:szCs w:val="22"/>
        </w:rPr>
        <w:t xml:space="preserve">councils </w:t>
      </w:r>
      <w:r w:rsidR="00B2483E">
        <w:rPr>
          <w:rFonts w:ascii="Gill Sans MT" w:hAnsi="Gill Sans MT"/>
          <w:szCs w:val="22"/>
        </w:rPr>
        <w:t>o</w:t>
      </w:r>
      <w:r w:rsidR="00B2483E" w:rsidRPr="00BA2069">
        <w:rPr>
          <w:rFonts w:ascii="Gill Sans MT" w:hAnsi="Gill Sans MT"/>
          <w:szCs w:val="22"/>
        </w:rPr>
        <w:t xml:space="preserve">n </w:t>
      </w:r>
      <w:r w:rsidR="00F82222">
        <w:rPr>
          <w:rFonts w:ascii="Gill Sans MT" w:hAnsi="Gill Sans MT"/>
          <w:szCs w:val="22"/>
        </w:rPr>
        <w:t>m</w:t>
      </w:r>
      <w:r w:rsidR="0023699D" w:rsidRPr="00BA2069">
        <w:rPr>
          <w:rFonts w:ascii="Gill Sans MT" w:hAnsi="Gill Sans MT"/>
          <w:szCs w:val="22"/>
        </w:rPr>
        <w:t xml:space="preserve">ainstreaming </w:t>
      </w:r>
      <w:r w:rsidR="00F82222">
        <w:rPr>
          <w:rFonts w:ascii="Gill Sans MT" w:hAnsi="Gill Sans MT"/>
          <w:szCs w:val="22"/>
        </w:rPr>
        <w:t>climate change into commune investment plan</w:t>
      </w:r>
      <w:r w:rsidR="00B2483E">
        <w:rPr>
          <w:rFonts w:ascii="Gill Sans MT" w:hAnsi="Gill Sans MT"/>
          <w:szCs w:val="22"/>
        </w:rPr>
        <w:t>s</w:t>
      </w:r>
      <w:r w:rsidR="00F82222">
        <w:rPr>
          <w:rFonts w:ascii="Gill Sans MT" w:hAnsi="Gill Sans MT"/>
          <w:szCs w:val="22"/>
        </w:rPr>
        <w:t xml:space="preserve"> (CIP)</w:t>
      </w:r>
      <w:r w:rsidR="000E791C" w:rsidRPr="00BA2069">
        <w:rPr>
          <w:rFonts w:ascii="Gill Sans MT" w:hAnsi="Gill Sans MT"/>
          <w:szCs w:val="22"/>
        </w:rPr>
        <w:t>.</w:t>
      </w:r>
      <w:r w:rsidR="00CC47A5">
        <w:rPr>
          <w:rFonts w:ascii="Gill Sans MT" w:hAnsi="Gill Sans MT"/>
          <w:szCs w:val="22"/>
        </w:rPr>
        <w:t xml:space="preserve"> Although slight delays were registered in May and June, due to </w:t>
      </w:r>
      <w:r w:rsidR="00CC47A5" w:rsidRPr="00BA2069">
        <w:rPr>
          <w:rFonts w:ascii="Gill Sans MT" w:hAnsi="Gill Sans MT"/>
          <w:szCs w:val="22"/>
        </w:rPr>
        <w:t>national commune election</w:t>
      </w:r>
      <w:r w:rsidR="00CC47A5">
        <w:rPr>
          <w:rFonts w:ascii="Gill Sans MT" w:hAnsi="Gill Sans MT"/>
          <w:szCs w:val="22"/>
        </w:rPr>
        <w:t>s</w:t>
      </w:r>
      <w:r w:rsidR="00CC47A5" w:rsidRPr="00BA2069">
        <w:rPr>
          <w:rFonts w:ascii="Gill Sans MT" w:hAnsi="Gill Sans MT"/>
          <w:szCs w:val="22"/>
        </w:rPr>
        <w:t xml:space="preserve"> and campaign</w:t>
      </w:r>
      <w:r w:rsidR="00CC47A5">
        <w:rPr>
          <w:rFonts w:ascii="Gill Sans MT" w:hAnsi="Gill Sans MT"/>
          <w:szCs w:val="22"/>
        </w:rPr>
        <w:t xml:space="preserve"> activities, the targeted 12 communes </w:t>
      </w:r>
      <w:r w:rsidR="004F6C8D">
        <w:rPr>
          <w:rFonts w:ascii="Gill Sans MT" w:hAnsi="Gill Sans MT"/>
          <w:szCs w:val="22"/>
        </w:rPr>
        <w:t>could</w:t>
      </w:r>
      <w:r w:rsidR="00CC47A5">
        <w:rPr>
          <w:rFonts w:ascii="Gill Sans MT" w:hAnsi="Gill Sans MT"/>
          <w:szCs w:val="22"/>
        </w:rPr>
        <w:t xml:space="preserve"> successfully address climate change in the respective planning and budgeting instruments. </w:t>
      </w:r>
      <w:r w:rsidR="00887FE9">
        <w:rPr>
          <w:rFonts w:ascii="Gill Sans MT" w:hAnsi="Gill Sans MT"/>
          <w:szCs w:val="22"/>
        </w:rPr>
        <w:t xml:space="preserve">In 2017, a greater focus of CCCA support to PDoEs and Commune Councils targeted the use of </w:t>
      </w:r>
      <w:r w:rsidR="00B831BC" w:rsidRPr="00490ECA">
        <w:rPr>
          <w:rFonts w:ascii="Gill Sans MT" w:hAnsi="Gill Sans MT"/>
          <w:szCs w:val="22"/>
        </w:rPr>
        <w:t>Vulnerability Reduction Assessment (VRA) tools recommended in the</w:t>
      </w:r>
      <w:r w:rsidR="00887FE9">
        <w:rPr>
          <w:rFonts w:ascii="Gill Sans MT" w:hAnsi="Gill Sans MT"/>
          <w:szCs w:val="22"/>
        </w:rPr>
        <w:t xml:space="preserve"> MoP-MoI</w:t>
      </w:r>
      <w:r w:rsidR="00B831BC" w:rsidRPr="00490ECA">
        <w:rPr>
          <w:rFonts w:ascii="Gill Sans MT" w:hAnsi="Gill Sans MT"/>
          <w:szCs w:val="22"/>
        </w:rPr>
        <w:t xml:space="preserve"> guidelines for the</w:t>
      </w:r>
      <w:r w:rsidR="00A417FD">
        <w:rPr>
          <w:rFonts w:ascii="Gill Sans MT" w:hAnsi="Gill Sans MT"/>
          <w:szCs w:val="22"/>
        </w:rPr>
        <w:t xml:space="preserve"> </w:t>
      </w:r>
      <w:r w:rsidR="00B831BC" w:rsidRPr="00490ECA">
        <w:rPr>
          <w:rFonts w:ascii="Gill Sans MT" w:hAnsi="Gill Sans MT"/>
          <w:szCs w:val="22"/>
        </w:rPr>
        <w:t>preparation of CDP/CIP</w:t>
      </w:r>
      <w:r w:rsidR="00887FE9">
        <w:rPr>
          <w:rFonts w:ascii="Gill Sans MT" w:hAnsi="Gill Sans MT"/>
          <w:szCs w:val="22"/>
        </w:rPr>
        <w:t xml:space="preserve">, assisting 12 communes </w:t>
      </w:r>
      <w:r w:rsidR="00B831BC" w:rsidRPr="00490ECA">
        <w:rPr>
          <w:rFonts w:ascii="Gill Sans MT" w:hAnsi="Gill Sans MT"/>
          <w:szCs w:val="22"/>
        </w:rPr>
        <w:t xml:space="preserve">in </w:t>
      </w:r>
      <w:r w:rsidR="00887FE9">
        <w:rPr>
          <w:rFonts w:ascii="Gill Sans MT" w:hAnsi="Gill Sans MT"/>
          <w:szCs w:val="22"/>
        </w:rPr>
        <w:t xml:space="preserve">those three provinces in </w:t>
      </w:r>
      <w:r w:rsidR="00B831BC" w:rsidRPr="00490ECA">
        <w:rPr>
          <w:rFonts w:ascii="Gill Sans MT" w:hAnsi="Gill Sans MT"/>
          <w:szCs w:val="22"/>
        </w:rPr>
        <w:t>identifying</w:t>
      </w:r>
      <w:r w:rsidR="00125578">
        <w:rPr>
          <w:rFonts w:ascii="Gill Sans MT" w:hAnsi="Gill Sans MT"/>
          <w:szCs w:val="22"/>
        </w:rPr>
        <w:t xml:space="preserve"> </w:t>
      </w:r>
      <w:r w:rsidR="00887FE9">
        <w:rPr>
          <w:rFonts w:ascii="Gill Sans MT" w:hAnsi="Gill Sans MT"/>
          <w:szCs w:val="22"/>
        </w:rPr>
        <w:t xml:space="preserve">vulnerabilities </w:t>
      </w:r>
      <w:r w:rsidR="00125578">
        <w:rPr>
          <w:rFonts w:ascii="Gill Sans MT" w:hAnsi="Gill Sans MT"/>
          <w:szCs w:val="22"/>
        </w:rPr>
        <w:t>and impact</w:t>
      </w:r>
      <w:r w:rsidR="00887FE9">
        <w:rPr>
          <w:rFonts w:ascii="Gill Sans MT" w:hAnsi="Gill Sans MT"/>
          <w:szCs w:val="22"/>
        </w:rPr>
        <w:t>s</w:t>
      </w:r>
      <w:r w:rsidR="00125578">
        <w:rPr>
          <w:rFonts w:ascii="Gill Sans MT" w:hAnsi="Gill Sans MT"/>
          <w:szCs w:val="22"/>
        </w:rPr>
        <w:t xml:space="preserve"> </w:t>
      </w:r>
      <w:r w:rsidR="00887FE9">
        <w:rPr>
          <w:rFonts w:ascii="Gill Sans MT" w:hAnsi="Gill Sans MT"/>
          <w:szCs w:val="22"/>
        </w:rPr>
        <w:t>of climate change, defining</w:t>
      </w:r>
      <w:r w:rsidR="00887FE9" w:rsidRPr="00490ECA">
        <w:rPr>
          <w:rFonts w:ascii="Gill Sans MT" w:hAnsi="Gill Sans MT"/>
          <w:szCs w:val="22"/>
        </w:rPr>
        <w:t xml:space="preserve"> </w:t>
      </w:r>
      <w:r w:rsidR="00B831BC" w:rsidRPr="00490ECA">
        <w:rPr>
          <w:rFonts w:ascii="Gill Sans MT" w:hAnsi="Gill Sans MT"/>
          <w:szCs w:val="22"/>
        </w:rPr>
        <w:t>adaptation</w:t>
      </w:r>
      <w:r w:rsidR="00A417FD">
        <w:rPr>
          <w:rFonts w:ascii="Gill Sans MT" w:hAnsi="Gill Sans MT"/>
          <w:szCs w:val="22"/>
        </w:rPr>
        <w:t xml:space="preserve"> </w:t>
      </w:r>
      <w:r w:rsidR="00B831BC" w:rsidRPr="00490ECA">
        <w:rPr>
          <w:rFonts w:ascii="Gill Sans MT" w:hAnsi="Gill Sans MT"/>
          <w:szCs w:val="22"/>
        </w:rPr>
        <w:t>actions that can strengthen their resilience</w:t>
      </w:r>
      <w:r w:rsidR="00887FE9">
        <w:rPr>
          <w:rFonts w:ascii="Gill Sans MT" w:hAnsi="Gill Sans MT"/>
          <w:szCs w:val="22"/>
        </w:rPr>
        <w:t xml:space="preserve">, and </w:t>
      </w:r>
      <w:r w:rsidR="00B831BC" w:rsidRPr="00490ECA">
        <w:rPr>
          <w:rFonts w:ascii="Gill Sans MT" w:hAnsi="Gill Sans MT"/>
          <w:szCs w:val="22"/>
        </w:rPr>
        <w:t>including the</w:t>
      </w:r>
      <w:r w:rsidR="00887FE9">
        <w:rPr>
          <w:rFonts w:ascii="Gill Sans MT" w:hAnsi="Gill Sans MT"/>
          <w:szCs w:val="22"/>
        </w:rPr>
        <w:t>se actions</w:t>
      </w:r>
      <w:r w:rsidR="00B831BC" w:rsidRPr="00490ECA">
        <w:rPr>
          <w:rFonts w:ascii="Gill Sans MT" w:hAnsi="Gill Sans MT"/>
          <w:szCs w:val="22"/>
        </w:rPr>
        <w:t xml:space="preserve"> in </w:t>
      </w:r>
      <w:r w:rsidR="00887FE9">
        <w:rPr>
          <w:rFonts w:ascii="Gill Sans MT" w:hAnsi="Gill Sans MT"/>
          <w:szCs w:val="22"/>
        </w:rPr>
        <w:t xml:space="preserve">the respective </w:t>
      </w:r>
      <w:r w:rsidR="00B831BC" w:rsidRPr="00490ECA">
        <w:rPr>
          <w:rFonts w:ascii="Gill Sans MT" w:hAnsi="Gill Sans MT"/>
          <w:szCs w:val="22"/>
        </w:rPr>
        <w:t>CIP proposals. A summary of the results</w:t>
      </w:r>
      <w:r w:rsidR="00A417FD">
        <w:rPr>
          <w:rFonts w:ascii="Gill Sans MT" w:hAnsi="Gill Sans MT"/>
          <w:szCs w:val="22"/>
        </w:rPr>
        <w:t xml:space="preserve"> </w:t>
      </w:r>
      <w:r w:rsidR="00B831BC" w:rsidRPr="00490ECA">
        <w:rPr>
          <w:rFonts w:ascii="Gill Sans MT" w:hAnsi="Gill Sans MT"/>
          <w:szCs w:val="22"/>
        </w:rPr>
        <w:t xml:space="preserve">of the VRA conducted are presented </w:t>
      </w:r>
      <w:r w:rsidR="001F7EF1">
        <w:rPr>
          <w:rFonts w:ascii="Gill Sans MT" w:hAnsi="Gill Sans MT"/>
          <w:szCs w:val="22"/>
        </w:rPr>
        <w:t>in Table 1</w:t>
      </w:r>
      <w:r w:rsidR="00B831BC" w:rsidRPr="00490ECA">
        <w:rPr>
          <w:rFonts w:ascii="Gill Sans MT" w:hAnsi="Gill Sans MT"/>
          <w:szCs w:val="22"/>
        </w:rPr>
        <w:t>, documenting women’s participation in these discussions</w:t>
      </w:r>
      <w:r w:rsidR="00887FE9">
        <w:rPr>
          <w:rFonts w:ascii="Gill Sans MT" w:hAnsi="Gill Sans MT"/>
          <w:szCs w:val="22"/>
        </w:rPr>
        <w:t xml:space="preserve">, </w:t>
      </w:r>
      <w:r w:rsidR="00B831BC" w:rsidRPr="00490ECA">
        <w:rPr>
          <w:rFonts w:ascii="Gill Sans MT" w:hAnsi="Gill Sans MT"/>
          <w:szCs w:val="22"/>
        </w:rPr>
        <w:t>with some communes showing gender parity</w:t>
      </w:r>
      <w:r w:rsidR="00887FE9">
        <w:rPr>
          <w:rFonts w:ascii="Gill Sans MT" w:hAnsi="Gill Sans MT"/>
          <w:szCs w:val="22"/>
        </w:rPr>
        <w:t xml:space="preserve"> (</w:t>
      </w:r>
      <w:r w:rsidR="00B831BC" w:rsidRPr="00490ECA">
        <w:rPr>
          <w:rFonts w:ascii="Gill Sans MT" w:hAnsi="Gill Sans MT"/>
          <w:szCs w:val="22"/>
        </w:rPr>
        <w:t>e.g. Chroy Svay and Tatay Kroum)</w:t>
      </w:r>
      <w:r w:rsidR="003A6C4F">
        <w:rPr>
          <w:rFonts w:ascii="Gill Sans MT" w:hAnsi="Gill Sans MT"/>
          <w:szCs w:val="22"/>
        </w:rPr>
        <w:t>.</w:t>
      </w:r>
      <w:r w:rsidR="00140303" w:rsidRPr="00140303">
        <w:rPr>
          <w:rFonts w:ascii="Gill Sans MT" w:hAnsi="Gill Sans MT"/>
          <w:noProof/>
          <w:szCs w:val="22"/>
          <w:lang w:val="en-US" w:eastAsia="en-US"/>
        </w:rPr>
        <w:t xml:space="preserve"> </w:t>
      </w:r>
    </w:p>
    <w:p w14:paraId="46A69275" w14:textId="70CABB7A" w:rsidR="00B831BC" w:rsidRDefault="00B831BC" w:rsidP="000E791C">
      <w:pPr>
        <w:spacing w:after="0"/>
        <w:jc w:val="both"/>
        <w:rPr>
          <w:rFonts w:ascii="Gill Sans MT" w:hAnsi="Gill Sans MT"/>
          <w:noProof/>
          <w:szCs w:val="22"/>
          <w:lang w:val="en-US" w:eastAsia="en-US"/>
        </w:rPr>
      </w:pPr>
    </w:p>
    <w:p w14:paraId="2C871C2D" w14:textId="77777777" w:rsidR="002E70D9" w:rsidRPr="00C54C22" w:rsidRDefault="002E70D9" w:rsidP="000E791C">
      <w:pPr>
        <w:spacing w:after="0"/>
        <w:jc w:val="both"/>
        <w:rPr>
          <w:rFonts w:ascii="Gill Sans MT" w:hAnsi="Gill Sans MT"/>
          <w:sz w:val="6"/>
          <w:szCs w:val="6"/>
        </w:rPr>
      </w:pPr>
    </w:p>
    <w:p w14:paraId="7F4D6B84" w14:textId="328C3AC2" w:rsidR="003742ED" w:rsidRPr="004F6C8D" w:rsidRDefault="00C22212" w:rsidP="00920049">
      <w:pPr>
        <w:spacing w:after="0"/>
        <w:jc w:val="both"/>
        <w:rPr>
          <w:rFonts w:ascii="Gill Sans MT" w:hAnsi="Gill Sans MT"/>
          <w:sz w:val="20"/>
          <w:szCs w:val="20"/>
        </w:rPr>
      </w:pPr>
      <w:bookmarkStart w:id="36" w:name="_Toc504294358"/>
      <w:bookmarkStart w:id="37" w:name="_Toc505095139"/>
      <w:bookmarkStart w:id="38" w:name="_Toc481500266"/>
      <w:bookmarkStart w:id="39" w:name="_Toc488415705"/>
      <w:r w:rsidRPr="004F6C8D">
        <w:rPr>
          <w:rFonts w:ascii="Gill Sans MT" w:hAnsi="Gill Sans MT"/>
          <w:sz w:val="20"/>
          <w:szCs w:val="32"/>
        </w:rPr>
        <w:t xml:space="preserve">Table </w:t>
      </w:r>
      <w:r w:rsidR="00343193" w:rsidRPr="004F6C8D">
        <w:rPr>
          <w:rFonts w:ascii="Gill Sans MT" w:hAnsi="Gill Sans MT"/>
          <w:sz w:val="20"/>
          <w:szCs w:val="32"/>
        </w:rPr>
        <w:fldChar w:fldCharType="begin"/>
      </w:r>
      <w:r w:rsidR="00343193" w:rsidRPr="004F6C8D">
        <w:rPr>
          <w:rFonts w:ascii="Gill Sans MT" w:hAnsi="Gill Sans MT"/>
          <w:sz w:val="20"/>
          <w:szCs w:val="32"/>
        </w:rPr>
        <w:instrText xml:space="preserve"> SEQ Table \* ARABIC </w:instrText>
      </w:r>
      <w:r w:rsidR="00343193" w:rsidRPr="004F6C8D">
        <w:rPr>
          <w:rFonts w:ascii="Gill Sans MT" w:hAnsi="Gill Sans MT"/>
          <w:sz w:val="20"/>
          <w:szCs w:val="32"/>
        </w:rPr>
        <w:fldChar w:fldCharType="separate"/>
      </w:r>
      <w:r w:rsidR="00172F89">
        <w:rPr>
          <w:rFonts w:ascii="Gill Sans MT" w:hAnsi="Gill Sans MT"/>
          <w:noProof/>
          <w:sz w:val="20"/>
          <w:szCs w:val="32"/>
        </w:rPr>
        <w:t>1</w:t>
      </w:r>
      <w:r w:rsidR="00343193" w:rsidRPr="004F6C8D">
        <w:rPr>
          <w:rFonts w:ascii="Gill Sans MT" w:hAnsi="Gill Sans MT"/>
          <w:noProof/>
          <w:sz w:val="20"/>
          <w:szCs w:val="32"/>
        </w:rPr>
        <w:fldChar w:fldCharType="end"/>
      </w:r>
      <w:r w:rsidRPr="004F6C8D">
        <w:rPr>
          <w:rFonts w:ascii="Gill Sans MT" w:hAnsi="Gill Sans MT"/>
          <w:sz w:val="20"/>
          <w:szCs w:val="32"/>
        </w:rPr>
        <w:t xml:space="preserve">: </w:t>
      </w:r>
      <w:r w:rsidR="003742ED" w:rsidRPr="004F6C8D">
        <w:rPr>
          <w:rFonts w:ascii="Gill Sans MT" w:hAnsi="Gill Sans MT"/>
          <w:sz w:val="20"/>
          <w:szCs w:val="20"/>
        </w:rPr>
        <w:t>Selected communes</w:t>
      </w:r>
      <w:bookmarkEnd w:id="36"/>
      <w:bookmarkEnd w:id="37"/>
      <w:r w:rsidR="003742ED" w:rsidRPr="004F6C8D">
        <w:rPr>
          <w:rFonts w:ascii="Gill Sans MT" w:hAnsi="Gill Sans MT"/>
          <w:sz w:val="20"/>
          <w:szCs w:val="20"/>
        </w:rPr>
        <w:t xml:space="preserve"> </w:t>
      </w:r>
      <w:bookmarkEnd w:id="38"/>
      <w:bookmarkEnd w:id="39"/>
    </w:p>
    <w:tbl>
      <w:tblPr>
        <w:tblStyle w:val="GridTable4-Accent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672"/>
        <w:gridCol w:w="1571"/>
        <w:gridCol w:w="1966"/>
        <w:gridCol w:w="2065"/>
        <w:gridCol w:w="2607"/>
      </w:tblGrid>
      <w:tr w:rsidR="00A33232" w:rsidRPr="00BA2069" w14:paraId="12D7E805" w14:textId="77777777" w:rsidTr="00DB5D2D">
        <w:trPr>
          <w:cnfStyle w:val="100000000000" w:firstRow="1" w:lastRow="0" w:firstColumn="0" w:lastColumn="0" w:oddVBand="0" w:evenVBand="0" w:oddHBand="0" w:evenHBand="0" w:firstRowFirstColumn="0" w:firstRowLastColumn="0" w:lastRowFirstColumn="0" w:lastRowLastColumn="0"/>
          <w:trHeight w:val="340"/>
        </w:trPr>
        <w:tc>
          <w:tcPr>
            <w:tcW w:w="846" w:type="pct"/>
            <w:shd w:val="clear" w:color="auto" w:fill="D9D9D9" w:themeFill="background1" w:themeFillShade="D9"/>
            <w:vAlign w:val="center"/>
            <w:hideMark/>
          </w:tcPr>
          <w:p w14:paraId="58229F10" w14:textId="77777777" w:rsidR="00A33232" w:rsidRPr="00BA2069" w:rsidRDefault="00A33232" w:rsidP="00B831BC">
            <w:pPr>
              <w:rPr>
                <w:rFonts w:ascii="Gill Sans MT" w:eastAsiaTheme="minorEastAsia" w:hAnsi="Gill Sans MT" w:cstheme="minorBidi"/>
                <w:b w:val="0"/>
                <w:bCs w:val="0"/>
                <w:color w:val="4BACC6" w:themeColor="accent5"/>
              </w:rPr>
            </w:pPr>
            <w:r w:rsidRPr="00BA2069">
              <w:rPr>
                <w:rFonts w:ascii="Gill Sans MT" w:eastAsiaTheme="minorEastAsia" w:hAnsi="Gill Sans MT" w:cstheme="minorBidi"/>
                <w:color w:val="4BACC6" w:themeColor="accent5"/>
              </w:rPr>
              <w:lastRenderedPageBreak/>
              <w:t>Province</w:t>
            </w:r>
          </w:p>
        </w:tc>
        <w:tc>
          <w:tcPr>
            <w:tcW w:w="795" w:type="pct"/>
            <w:shd w:val="clear" w:color="auto" w:fill="D9D9D9" w:themeFill="background1" w:themeFillShade="D9"/>
            <w:vAlign w:val="center"/>
            <w:hideMark/>
          </w:tcPr>
          <w:p w14:paraId="433D093F" w14:textId="77777777" w:rsidR="00A33232" w:rsidRPr="00BA2069" w:rsidRDefault="00A33232" w:rsidP="00B831BC">
            <w:pPr>
              <w:rPr>
                <w:rFonts w:ascii="Gill Sans MT" w:eastAsia="Times New Roman" w:hAnsi="Gill Sans MT" w:cs="Arial"/>
                <w:b w:val="0"/>
                <w:bCs w:val="0"/>
                <w:color w:val="4BACC6" w:themeColor="accent5"/>
              </w:rPr>
            </w:pPr>
            <w:r w:rsidRPr="00BA2069">
              <w:rPr>
                <w:rFonts w:ascii="Gill Sans MT" w:eastAsiaTheme="minorEastAsia" w:hAnsi="Gill Sans MT" w:cstheme="minorBidi"/>
                <w:color w:val="4BACC6" w:themeColor="accent5"/>
              </w:rPr>
              <w:t>District</w:t>
            </w:r>
          </w:p>
        </w:tc>
        <w:tc>
          <w:tcPr>
            <w:tcW w:w="995" w:type="pct"/>
            <w:shd w:val="clear" w:color="auto" w:fill="D9D9D9" w:themeFill="background1" w:themeFillShade="D9"/>
            <w:vAlign w:val="center"/>
            <w:hideMark/>
          </w:tcPr>
          <w:p w14:paraId="179886F6" w14:textId="77777777" w:rsidR="00A33232" w:rsidRPr="00BA2069" w:rsidRDefault="00A33232" w:rsidP="00B831BC">
            <w:pPr>
              <w:spacing w:before="120" w:after="120"/>
              <w:ind w:left="113"/>
              <w:jc w:val="left"/>
              <w:rPr>
                <w:rFonts w:ascii="Gill Sans MT" w:eastAsia="Times New Roman" w:hAnsi="Gill Sans MT" w:cs="Arial"/>
                <w:b w:val="0"/>
                <w:bCs w:val="0"/>
                <w:color w:val="4BACC6" w:themeColor="accent5"/>
              </w:rPr>
            </w:pPr>
            <w:r w:rsidRPr="00BA2069">
              <w:rPr>
                <w:rFonts w:ascii="Gill Sans MT" w:eastAsiaTheme="minorEastAsia" w:hAnsi="Gill Sans MT" w:cstheme="minorBidi"/>
                <w:color w:val="4BACC6" w:themeColor="accent5"/>
              </w:rPr>
              <w:t>Commune</w:t>
            </w:r>
          </w:p>
        </w:tc>
        <w:tc>
          <w:tcPr>
            <w:tcW w:w="1045" w:type="pct"/>
            <w:shd w:val="clear" w:color="auto" w:fill="D9D9D9" w:themeFill="background1" w:themeFillShade="D9"/>
          </w:tcPr>
          <w:p w14:paraId="765152B4" w14:textId="1F0B3BDC" w:rsidR="00A33232" w:rsidRDefault="00A33232" w:rsidP="00DB5D2D">
            <w:pPr>
              <w:spacing w:before="120"/>
              <w:jc w:val="left"/>
              <w:rPr>
                <w:rFonts w:ascii="Gill Sans MT" w:eastAsiaTheme="minorEastAsia" w:hAnsi="Gill Sans MT" w:cstheme="minorBidi"/>
                <w:color w:val="4BACC6" w:themeColor="accent5"/>
              </w:rPr>
            </w:pPr>
            <w:r w:rsidRPr="00B831BC">
              <w:rPr>
                <w:rFonts w:ascii="Gill Sans MT" w:eastAsiaTheme="minorEastAsia" w:hAnsi="Gill Sans MT" w:cstheme="minorBidi"/>
                <w:color w:val="4BACC6" w:themeColor="accent5"/>
              </w:rPr>
              <w:t>Participants</w:t>
            </w:r>
            <w:r>
              <w:rPr>
                <w:rFonts w:ascii="Gill Sans MT" w:eastAsiaTheme="minorEastAsia" w:hAnsi="Gill Sans MT" w:cstheme="minorBidi"/>
                <w:color w:val="4BACC6" w:themeColor="accent5"/>
              </w:rPr>
              <w:t xml:space="preserve"> in VRA exercise </w:t>
            </w:r>
          </w:p>
          <w:p w14:paraId="28DEB283" w14:textId="77777777" w:rsidR="00A33232" w:rsidRPr="00B831BC" w:rsidRDefault="00A33232" w:rsidP="00DB5D2D">
            <w:pPr>
              <w:spacing w:after="120"/>
              <w:jc w:val="left"/>
              <w:rPr>
                <w:rFonts w:ascii="Gill Sans MT" w:eastAsiaTheme="minorEastAsia" w:hAnsi="Gill Sans MT" w:cstheme="minorBidi"/>
                <w:color w:val="4BACC6" w:themeColor="accent5"/>
              </w:rPr>
            </w:pPr>
            <w:r w:rsidRPr="00DB5D2D">
              <w:rPr>
                <w:rFonts w:ascii="Gill Sans MT" w:hAnsi="Gill Sans MT"/>
                <w:color w:val="4BACC6" w:themeColor="accent5"/>
                <w:sz w:val="20"/>
              </w:rPr>
              <w:t>(Total/Women)</w:t>
            </w:r>
          </w:p>
        </w:tc>
        <w:tc>
          <w:tcPr>
            <w:tcW w:w="1319" w:type="pct"/>
            <w:shd w:val="clear" w:color="auto" w:fill="D9D9D9" w:themeFill="background1" w:themeFillShade="D9"/>
          </w:tcPr>
          <w:p w14:paraId="02730D75" w14:textId="77777777" w:rsidR="00A33232" w:rsidRPr="00B831BC" w:rsidRDefault="00A33232" w:rsidP="00B831BC">
            <w:pPr>
              <w:spacing w:before="120" w:after="120"/>
              <w:jc w:val="left"/>
              <w:rPr>
                <w:rFonts w:ascii="Gill Sans MT" w:eastAsiaTheme="minorEastAsia" w:hAnsi="Gill Sans MT" w:cstheme="minorBidi"/>
                <w:color w:val="4BACC6" w:themeColor="accent5"/>
              </w:rPr>
            </w:pPr>
            <w:r w:rsidRPr="00B831BC">
              <w:rPr>
                <w:rFonts w:ascii="Gill Sans MT" w:eastAsiaTheme="minorEastAsia" w:hAnsi="Gill Sans MT" w:cstheme="minorBidi"/>
                <w:color w:val="4BACC6" w:themeColor="accent5"/>
              </w:rPr>
              <w:t>CC major impact</w:t>
            </w:r>
          </w:p>
        </w:tc>
      </w:tr>
      <w:tr w:rsidR="00A33232" w:rsidRPr="00BA2069" w14:paraId="0466EC8A" w14:textId="77777777" w:rsidTr="00DB5D2D">
        <w:trPr>
          <w:cnfStyle w:val="000000100000" w:firstRow="0" w:lastRow="0" w:firstColumn="0" w:lastColumn="0" w:oddVBand="0" w:evenVBand="0" w:oddHBand="1" w:evenHBand="0" w:firstRowFirstColumn="0" w:firstRowLastColumn="0" w:lastRowFirstColumn="0" w:lastRowLastColumn="0"/>
          <w:trHeight w:val="283"/>
        </w:trPr>
        <w:tc>
          <w:tcPr>
            <w:tcW w:w="846" w:type="pct"/>
            <w:vMerge w:val="restart"/>
          </w:tcPr>
          <w:p w14:paraId="7FECC93A" w14:textId="77777777" w:rsidR="00A33232" w:rsidRPr="00BA2069" w:rsidRDefault="00A33232" w:rsidP="00B831BC">
            <w:pPr>
              <w:rPr>
                <w:rFonts w:ascii="Gill Sans MT" w:eastAsiaTheme="minorEastAsia" w:hAnsi="Gill Sans MT" w:cstheme="minorBidi"/>
                <w:lang w:val="en-GB" w:eastAsia="en-GB"/>
              </w:rPr>
            </w:pPr>
            <w:r w:rsidRPr="00BA2069">
              <w:rPr>
                <w:rFonts w:ascii="Gill Sans MT" w:hAnsi="Gill Sans MT"/>
              </w:rPr>
              <w:t>Svay Rieng</w:t>
            </w:r>
          </w:p>
        </w:tc>
        <w:tc>
          <w:tcPr>
            <w:tcW w:w="795" w:type="pct"/>
            <w:vMerge w:val="restart"/>
          </w:tcPr>
          <w:p w14:paraId="39F0BCDE" w14:textId="77777777" w:rsidR="00A33232" w:rsidRPr="00BA2069" w:rsidRDefault="00A33232" w:rsidP="00B831BC">
            <w:pPr>
              <w:rPr>
                <w:rFonts w:ascii="Gill Sans MT" w:eastAsiaTheme="minorEastAsia" w:hAnsi="Gill Sans MT" w:cstheme="minorBidi"/>
                <w:lang w:val="en-GB" w:eastAsia="en-GB"/>
              </w:rPr>
            </w:pPr>
            <w:r w:rsidRPr="00BA2069">
              <w:rPr>
                <w:rFonts w:ascii="Gill Sans MT" w:hAnsi="Gill Sans MT"/>
              </w:rPr>
              <w:t>Svay Chrum</w:t>
            </w:r>
          </w:p>
          <w:p w14:paraId="638A61CB" w14:textId="77777777" w:rsidR="00A33232" w:rsidRPr="00BA2069" w:rsidRDefault="00A33232" w:rsidP="00B831BC">
            <w:pPr>
              <w:rPr>
                <w:rFonts w:ascii="Gill Sans MT" w:eastAsiaTheme="minorEastAsia" w:hAnsi="Gill Sans MT" w:cstheme="minorBidi"/>
                <w:lang w:val="en-GB" w:eastAsia="en-GB"/>
              </w:rPr>
            </w:pPr>
          </w:p>
        </w:tc>
        <w:tc>
          <w:tcPr>
            <w:tcW w:w="995" w:type="pct"/>
          </w:tcPr>
          <w:p w14:paraId="4ED69E15" w14:textId="77777777" w:rsidR="00A33232" w:rsidRPr="00BA2069" w:rsidRDefault="00A33232" w:rsidP="00B831BC">
            <w:pPr>
              <w:ind w:left="113"/>
              <w:rPr>
                <w:rFonts w:ascii="Gill Sans MT" w:eastAsiaTheme="minorEastAsia" w:hAnsi="Gill Sans MT" w:cstheme="minorBidi"/>
                <w:lang w:val="en-GB" w:eastAsia="en-GB"/>
              </w:rPr>
            </w:pPr>
            <w:r w:rsidRPr="00BA2069">
              <w:rPr>
                <w:rFonts w:ascii="Gill Sans MT" w:hAnsi="Gill Sans MT"/>
              </w:rPr>
              <w:t>Basak</w:t>
            </w:r>
          </w:p>
        </w:tc>
        <w:tc>
          <w:tcPr>
            <w:tcW w:w="1045" w:type="pct"/>
          </w:tcPr>
          <w:p w14:paraId="0D85A086" w14:textId="77777777" w:rsidR="00A33232" w:rsidRPr="00BA2069" w:rsidRDefault="00A33232" w:rsidP="00B831BC">
            <w:pPr>
              <w:pStyle w:val="NormalWeb"/>
              <w:spacing w:before="0" w:beforeAutospacing="0" w:after="0" w:afterAutospacing="0" w:line="252" w:lineRule="auto"/>
              <w:ind w:left="34"/>
              <w:rPr>
                <w:rFonts w:ascii="Gill Sans MT" w:eastAsiaTheme="minorEastAsia" w:hAnsi="Gill Sans MT" w:cstheme="minorBidi"/>
                <w:sz w:val="22"/>
                <w:szCs w:val="22"/>
              </w:rPr>
            </w:pPr>
            <w:r w:rsidRPr="00490ECA">
              <w:rPr>
                <w:rFonts w:ascii="Gill Sans MT" w:hAnsi="Gill Sans MT"/>
                <w:szCs w:val="22"/>
              </w:rPr>
              <w:t>15/3 women</w:t>
            </w:r>
          </w:p>
        </w:tc>
        <w:tc>
          <w:tcPr>
            <w:tcW w:w="1319" w:type="pct"/>
          </w:tcPr>
          <w:p w14:paraId="5A6BF2F2" w14:textId="77777777" w:rsidR="00A33232" w:rsidRPr="00490ECA" w:rsidRDefault="00A33232" w:rsidP="00B831BC">
            <w:pPr>
              <w:jc w:val="left"/>
              <w:rPr>
                <w:rFonts w:ascii="Gill Sans MT" w:hAnsi="Gill Sans MT"/>
              </w:rPr>
            </w:pPr>
            <w:r w:rsidRPr="00490ECA">
              <w:rPr>
                <w:rFonts w:ascii="Gill Sans MT" w:hAnsi="Gill Sans MT"/>
              </w:rPr>
              <w:t>Drought</w:t>
            </w:r>
            <w:r>
              <w:rPr>
                <w:rFonts w:ascii="Gill Sans MT" w:hAnsi="Gill Sans MT"/>
              </w:rPr>
              <w:t>, i</w:t>
            </w:r>
            <w:r w:rsidRPr="00490ECA">
              <w:rPr>
                <w:rFonts w:ascii="Gill Sans MT" w:hAnsi="Gill Sans MT"/>
              </w:rPr>
              <w:t>nsects epidemics</w:t>
            </w:r>
            <w:r>
              <w:rPr>
                <w:rFonts w:ascii="Gill Sans MT" w:hAnsi="Gill Sans MT"/>
              </w:rPr>
              <w:t>, f</w:t>
            </w:r>
            <w:r w:rsidRPr="00490ECA">
              <w:rPr>
                <w:rFonts w:ascii="Gill Sans MT" w:hAnsi="Gill Sans MT"/>
              </w:rPr>
              <w:t>lood</w:t>
            </w:r>
            <w:r>
              <w:rPr>
                <w:rFonts w:ascii="Gill Sans MT" w:hAnsi="Gill Sans MT"/>
              </w:rPr>
              <w:t>,</w:t>
            </w:r>
          </w:p>
          <w:p w14:paraId="7A540594" w14:textId="77777777" w:rsidR="00A33232" w:rsidRPr="00BA2069" w:rsidRDefault="00A33232" w:rsidP="00B831BC">
            <w:pPr>
              <w:pStyle w:val="NormalWeb"/>
              <w:spacing w:before="0" w:beforeAutospacing="0" w:after="0" w:afterAutospacing="0" w:line="252" w:lineRule="auto"/>
              <w:ind w:left="34"/>
              <w:jc w:val="left"/>
              <w:rPr>
                <w:rFonts w:ascii="Gill Sans MT" w:eastAsiaTheme="minorEastAsia" w:hAnsi="Gill Sans MT" w:cstheme="minorBidi"/>
                <w:sz w:val="22"/>
                <w:szCs w:val="22"/>
              </w:rPr>
            </w:pPr>
            <w:r>
              <w:rPr>
                <w:rFonts w:ascii="Gill Sans MT" w:hAnsi="Gill Sans MT"/>
                <w:szCs w:val="22"/>
              </w:rPr>
              <w:t>w</w:t>
            </w:r>
            <w:r w:rsidRPr="00490ECA">
              <w:rPr>
                <w:rFonts w:ascii="Gill Sans MT" w:hAnsi="Gill Sans MT"/>
                <w:szCs w:val="22"/>
              </w:rPr>
              <w:t>ater shortage</w:t>
            </w:r>
          </w:p>
        </w:tc>
      </w:tr>
      <w:tr w:rsidR="00A33232" w:rsidRPr="00BA2069" w14:paraId="7EA8EEE9" w14:textId="77777777" w:rsidTr="00DB5D2D">
        <w:trPr>
          <w:trHeight w:val="283"/>
        </w:trPr>
        <w:tc>
          <w:tcPr>
            <w:tcW w:w="846" w:type="pct"/>
            <w:vMerge/>
            <w:hideMark/>
          </w:tcPr>
          <w:p w14:paraId="7B8D21A7" w14:textId="77777777" w:rsidR="00A33232" w:rsidRPr="00BA2069" w:rsidRDefault="00A33232" w:rsidP="00B831BC">
            <w:pPr>
              <w:rPr>
                <w:rFonts w:ascii="Gill Sans MT" w:eastAsiaTheme="minorEastAsia" w:hAnsi="Gill Sans MT" w:cstheme="minorBidi"/>
                <w:lang w:val="en-GB" w:eastAsia="en-GB"/>
              </w:rPr>
            </w:pPr>
          </w:p>
        </w:tc>
        <w:tc>
          <w:tcPr>
            <w:tcW w:w="795" w:type="pct"/>
            <w:vMerge/>
          </w:tcPr>
          <w:p w14:paraId="7050F45C" w14:textId="77777777" w:rsidR="00A33232" w:rsidRPr="00BA2069" w:rsidRDefault="00A33232" w:rsidP="00B831BC">
            <w:pPr>
              <w:rPr>
                <w:rFonts w:ascii="Gill Sans MT" w:eastAsiaTheme="minorEastAsia" w:hAnsi="Gill Sans MT" w:cstheme="minorBidi"/>
                <w:lang w:val="en-GB" w:eastAsia="en-GB"/>
              </w:rPr>
            </w:pPr>
          </w:p>
        </w:tc>
        <w:tc>
          <w:tcPr>
            <w:tcW w:w="995" w:type="pct"/>
          </w:tcPr>
          <w:p w14:paraId="6CBB4E74" w14:textId="77777777" w:rsidR="00A33232" w:rsidRPr="00BA2069" w:rsidRDefault="00A33232" w:rsidP="00B831BC">
            <w:pPr>
              <w:ind w:left="113"/>
              <w:rPr>
                <w:rFonts w:ascii="Gill Sans MT" w:eastAsiaTheme="minorEastAsia" w:hAnsi="Gill Sans MT" w:cstheme="minorBidi"/>
                <w:lang w:val="en-GB" w:eastAsia="en-GB"/>
              </w:rPr>
            </w:pPr>
            <w:r w:rsidRPr="00BA2069">
              <w:rPr>
                <w:rFonts w:ascii="Gill Sans MT" w:hAnsi="Gill Sans MT"/>
              </w:rPr>
              <w:t>Kampong Chamlang</w:t>
            </w:r>
          </w:p>
        </w:tc>
        <w:tc>
          <w:tcPr>
            <w:tcW w:w="1045" w:type="pct"/>
          </w:tcPr>
          <w:p w14:paraId="4CE38CEE" w14:textId="77777777" w:rsidR="00A33232" w:rsidRPr="00BA2069" w:rsidRDefault="00A33232" w:rsidP="00B831BC">
            <w:pPr>
              <w:pStyle w:val="NormalWeb"/>
              <w:spacing w:before="0" w:beforeAutospacing="0" w:after="0" w:afterAutospacing="0" w:line="252" w:lineRule="auto"/>
              <w:ind w:left="34"/>
              <w:rPr>
                <w:rFonts w:ascii="Gill Sans MT" w:eastAsiaTheme="minorEastAsia" w:hAnsi="Gill Sans MT" w:cstheme="minorBidi"/>
                <w:sz w:val="22"/>
                <w:szCs w:val="22"/>
              </w:rPr>
            </w:pPr>
            <w:r w:rsidRPr="00490ECA">
              <w:rPr>
                <w:rFonts w:ascii="Gill Sans MT" w:hAnsi="Gill Sans MT"/>
                <w:szCs w:val="22"/>
              </w:rPr>
              <w:t>7/0 women</w:t>
            </w:r>
          </w:p>
        </w:tc>
        <w:tc>
          <w:tcPr>
            <w:tcW w:w="1319" w:type="pct"/>
          </w:tcPr>
          <w:p w14:paraId="50A25523" w14:textId="77777777" w:rsidR="00A33232" w:rsidRPr="00BA2069" w:rsidRDefault="00A33232" w:rsidP="00B831BC">
            <w:pPr>
              <w:jc w:val="left"/>
              <w:rPr>
                <w:rFonts w:ascii="Gill Sans MT" w:eastAsiaTheme="minorEastAsia" w:hAnsi="Gill Sans MT" w:cstheme="minorBidi"/>
              </w:rPr>
            </w:pPr>
            <w:r w:rsidRPr="00490ECA">
              <w:rPr>
                <w:rFonts w:ascii="Gill Sans MT" w:hAnsi="Gill Sans MT"/>
              </w:rPr>
              <w:t>Drought</w:t>
            </w:r>
            <w:r>
              <w:rPr>
                <w:rFonts w:ascii="Gill Sans MT" w:hAnsi="Gill Sans MT"/>
              </w:rPr>
              <w:t>, w</w:t>
            </w:r>
            <w:r w:rsidRPr="00490ECA">
              <w:rPr>
                <w:rFonts w:ascii="Gill Sans MT" w:hAnsi="Gill Sans MT"/>
              </w:rPr>
              <w:t>ater shortage</w:t>
            </w:r>
            <w:r>
              <w:rPr>
                <w:rFonts w:ascii="Gill Sans MT" w:hAnsi="Gill Sans MT"/>
              </w:rPr>
              <w:t>, f</w:t>
            </w:r>
            <w:r w:rsidRPr="00490ECA">
              <w:rPr>
                <w:rFonts w:ascii="Gill Sans MT" w:hAnsi="Gill Sans MT"/>
              </w:rPr>
              <w:t>lood</w:t>
            </w:r>
          </w:p>
        </w:tc>
      </w:tr>
      <w:tr w:rsidR="00A33232" w:rsidRPr="00BA2069" w14:paraId="19B60F71" w14:textId="77777777" w:rsidTr="00DB5D2D">
        <w:trPr>
          <w:cnfStyle w:val="000000100000" w:firstRow="0" w:lastRow="0" w:firstColumn="0" w:lastColumn="0" w:oddVBand="0" w:evenVBand="0" w:oddHBand="1" w:evenHBand="0" w:firstRowFirstColumn="0" w:firstRowLastColumn="0" w:lastRowFirstColumn="0" w:lastRowLastColumn="0"/>
          <w:trHeight w:val="283"/>
        </w:trPr>
        <w:tc>
          <w:tcPr>
            <w:tcW w:w="846" w:type="pct"/>
            <w:vMerge/>
          </w:tcPr>
          <w:p w14:paraId="31E260A0" w14:textId="77777777" w:rsidR="00A33232" w:rsidRPr="00BA2069" w:rsidRDefault="00A33232" w:rsidP="00B831BC">
            <w:pPr>
              <w:rPr>
                <w:rFonts w:ascii="Gill Sans MT" w:eastAsiaTheme="minorEastAsia" w:hAnsi="Gill Sans MT" w:cstheme="minorBidi"/>
                <w:lang w:val="en-GB" w:eastAsia="en-GB"/>
              </w:rPr>
            </w:pPr>
          </w:p>
        </w:tc>
        <w:tc>
          <w:tcPr>
            <w:tcW w:w="795" w:type="pct"/>
            <w:vMerge w:val="restart"/>
          </w:tcPr>
          <w:p w14:paraId="54A196E4" w14:textId="77777777" w:rsidR="00A33232" w:rsidRPr="00BA2069" w:rsidRDefault="00A33232" w:rsidP="00B831BC">
            <w:pPr>
              <w:rPr>
                <w:rFonts w:ascii="Gill Sans MT" w:eastAsiaTheme="minorEastAsia" w:hAnsi="Gill Sans MT" w:cstheme="minorBidi"/>
                <w:lang w:val="en-GB" w:eastAsia="en-GB"/>
              </w:rPr>
            </w:pPr>
            <w:r w:rsidRPr="00BA2069">
              <w:rPr>
                <w:rFonts w:ascii="Gill Sans MT" w:hAnsi="Gill Sans MT"/>
              </w:rPr>
              <w:t>Svay Rieng</w:t>
            </w:r>
          </w:p>
          <w:p w14:paraId="56268E94" w14:textId="77777777" w:rsidR="00A33232" w:rsidRPr="00BA2069" w:rsidRDefault="00A33232" w:rsidP="00B831BC">
            <w:pPr>
              <w:rPr>
                <w:rFonts w:ascii="Gill Sans MT" w:eastAsiaTheme="minorEastAsia" w:hAnsi="Gill Sans MT" w:cstheme="minorBidi"/>
                <w:lang w:val="en-GB" w:eastAsia="en-GB"/>
              </w:rPr>
            </w:pPr>
          </w:p>
        </w:tc>
        <w:tc>
          <w:tcPr>
            <w:tcW w:w="995" w:type="pct"/>
          </w:tcPr>
          <w:p w14:paraId="2038B73B" w14:textId="77777777" w:rsidR="00A33232" w:rsidRPr="00BA2069" w:rsidRDefault="00A33232" w:rsidP="00B831BC">
            <w:pPr>
              <w:ind w:left="113"/>
              <w:rPr>
                <w:rFonts w:ascii="Gill Sans MT" w:eastAsiaTheme="minorEastAsia" w:hAnsi="Gill Sans MT" w:cstheme="minorBidi"/>
                <w:lang w:val="en-GB" w:eastAsia="en-GB"/>
              </w:rPr>
            </w:pPr>
            <w:r w:rsidRPr="00BA2069">
              <w:rPr>
                <w:rFonts w:ascii="Gill Sans MT" w:hAnsi="Gill Sans MT"/>
              </w:rPr>
              <w:t>Svay Toea</w:t>
            </w:r>
          </w:p>
        </w:tc>
        <w:tc>
          <w:tcPr>
            <w:tcW w:w="1045" w:type="pct"/>
          </w:tcPr>
          <w:p w14:paraId="5E5A312E" w14:textId="77777777" w:rsidR="00A33232" w:rsidRPr="00BA2069" w:rsidRDefault="00A33232" w:rsidP="00B831BC">
            <w:pPr>
              <w:pStyle w:val="NormalWeb"/>
              <w:spacing w:before="0" w:beforeAutospacing="0" w:after="0" w:afterAutospacing="0" w:line="252" w:lineRule="auto"/>
              <w:ind w:left="34"/>
              <w:rPr>
                <w:rFonts w:ascii="Gill Sans MT" w:eastAsiaTheme="minorEastAsia" w:hAnsi="Gill Sans MT" w:cstheme="minorBidi"/>
                <w:sz w:val="22"/>
                <w:szCs w:val="22"/>
              </w:rPr>
            </w:pPr>
            <w:r>
              <w:rPr>
                <w:rFonts w:ascii="Gill Sans MT" w:hAnsi="Gill Sans MT" w:cs="Gill Sans MT"/>
                <w:sz w:val="22"/>
                <w:szCs w:val="22"/>
              </w:rPr>
              <w:t>9/2</w:t>
            </w:r>
            <w:r>
              <w:rPr>
                <w:rFonts w:ascii="Gill Sans MT" w:hAnsi="Gill Sans MT" w:cs="Gill Sans MT"/>
                <w:spacing w:val="1"/>
                <w:sz w:val="22"/>
                <w:szCs w:val="22"/>
              </w:rPr>
              <w:t xml:space="preserve"> </w:t>
            </w:r>
            <w:r>
              <w:rPr>
                <w:rFonts w:ascii="Gill Sans MT" w:hAnsi="Gill Sans MT" w:cs="Gill Sans MT"/>
                <w:spacing w:val="-3"/>
                <w:sz w:val="22"/>
                <w:szCs w:val="22"/>
              </w:rPr>
              <w:t>w</w:t>
            </w:r>
            <w:r>
              <w:rPr>
                <w:rFonts w:ascii="Gill Sans MT" w:hAnsi="Gill Sans MT" w:cs="Gill Sans MT"/>
                <w:sz w:val="22"/>
                <w:szCs w:val="22"/>
              </w:rPr>
              <w:t>omen</w:t>
            </w:r>
          </w:p>
        </w:tc>
        <w:tc>
          <w:tcPr>
            <w:tcW w:w="1319" w:type="pct"/>
          </w:tcPr>
          <w:p w14:paraId="451D8CF9" w14:textId="77777777" w:rsidR="00A33232" w:rsidRPr="00BA2069" w:rsidRDefault="00A33232" w:rsidP="00B831BC">
            <w:pPr>
              <w:widowControl w:val="0"/>
              <w:tabs>
                <w:tab w:val="left" w:pos="421"/>
              </w:tabs>
              <w:kinsoku w:val="0"/>
              <w:overflowPunct w:val="0"/>
              <w:autoSpaceDE w:val="0"/>
              <w:autoSpaceDN w:val="0"/>
              <w:adjustRightInd w:val="0"/>
              <w:spacing w:line="240" w:lineRule="exact"/>
              <w:jc w:val="left"/>
              <w:rPr>
                <w:rFonts w:ascii="Gill Sans MT" w:eastAsiaTheme="minorEastAsia" w:hAnsi="Gill Sans MT" w:cstheme="minorBidi"/>
              </w:rPr>
            </w:pPr>
            <w:r w:rsidRPr="00B831BC">
              <w:rPr>
                <w:rFonts w:ascii="Gill Sans MT" w:hAnsi="Gill Sans MT" w:cs="Gill Sans MT"/>
              </w:rPr>
              <w:t>F</w:t>
            </w:r>
            <w:r w:rsidRPr="00B831BC">
              <w:rPr>
                <w:rFonts w:ascii="Gill Sans MT" w:hAnsi="Gill Sans MT" w:cs="Gill Sans MT"/>
                <w:spacing w:val="-1"/>
              </w:rPr>
              <w:t>la</w:t>
            </w:r>
            <w:r w:rsidRPr="00B831BC">
              <w:rPr>
                <w:rFonts w:ascii="Gill Sans MT" w:hAnsi="Gill Sans MT" w:cs="Gill Sans MT"/>
                <w:spacing w:val="-2"/>
              </w:rPr>
              <w:t>s</w:t>
            </w:r>
            <w:r w:rsidRPr="00B831BC">
              <w:rPr>
                <w:rFonts w:ascii="Gill Sans MT" w:hAnsi="Gill Sans MT" w:cs="Gill Sans MT"/>
              </w:rPr>
              <w:t>h</w:t>
            </w:r>
            <w:r w:rsidRPr="00B831BC">
              <w:rPr>
                <w:rFonts w:ascii="Gill Sans MT" w:hAnsi="Gill Sans MT" w:cs="Gill Sans MT"/>
                <w:spacing w:val="1"/>
              </w:rPr>
              <w:t xml:space="preserve"> </w:t>
            </w:r>
            <w:r w:rsidRPr="00B831BC">
              <w:rPr>
                <w:rFonts w:ascii="Gill Sans MT" w:hAnsi="Gill Sans MT" w:cs="Gill Sans MT"/>
              </w:rPr>
              <w:t>flood</w:t>
            </w:r>
            <w:r>
              <w:rPr>
                <w:rFonts w:ascii="Gill Sans MT" w:hAnsi="Gill Sans MT" w:cs="Gill Sans MT"/>
              </w:rPr>
              <w:t>, thunde</w:t>
            </w:r>
            <w:r>
              <w:rPr>
                <w:rFonts w:ascii="Gill Sans MT" w:hAnsi="Gill Sans MT" w:cs="Gill Sans MT"/>
                <w:spacing w:val="-2"/>
              </w:rPr>
              <w:t>rst</w:t>
            </w:r>
            <w:r>
              <w:rPr>
                <w:rFonts w:ascii="Gill Sans MT" w:hAnsi="Gill Sans MT" w:cs="Gill Sans MT"/>
              </w:rPr>
              <w:t>orm</w:t>
            </w:r>
          </w:p>
        </w:tc>
      </w:tr>
      <w:tr w:rsidR="00A33232" w:rsidRPr="00BA2069" w14:paraId="3FE965A1" w14:textId="77777777" w:rsidTr="00DB5D2D">
        <w:trPr>
          <w:trHeight w:val="283"/>
        </w:trPr>
        <w:tc>
          <w:tcPr>
            <w:tcW w:w="846" w:type="pct"/>
            <w:vMerge/>
          </w:tcPr>
          <w:p w14:paraId="787B1380" w14:textId="77777777" w:rsidR="00A33232" w:rsidRPr="00BA2069" w:rsidRDefault="00A33232" w:rsidP="00B831BC">
            <w:pPr>
              <w:rPr>
                <w:rFonts w:ascii="Gill Sans MT" w:eastAsiaTheme="minorEastAsia" w:hAnsi="Gill Sans MT" w:cstheme="minorBidi"/>
                <w:lang w:val="en-GB" w:eastAsia="en-GB"/>
              </w:rPr>
            </w:pPr>
          </w:p>
        </w:tc>
        <w:tc>
          <w:tcPr>
            <w:tcW w:w="795" w:type="pct"/>
            <w:vMerge/>
          </w:tcPr>
          <w:p w14:paraId="24A81135" w14:textId="77777777" w:rsidR="00A33232" w:rsidRPr="00BA2069" w:rsidRDefault="00A33232" w:rsidP="00B831BC">
            <w:pPr>
              <w:rPr>
                <w:rFonts w:ascii="Gill Sans MT" w:eastAsiaTheme="minorEastAsia" w:hAnsi="Gill Sans MT" w:cstheme="minorBidi"/>
                <w:lang w:val="en-GB" w:eastAsia="en-GB"/>
              </w:rPr>
            </w:pPr>
          </w:p>
        </w:tc>
        <w:tc>
          <w:tcPr>
            <w:tcW w:w="995" w:type="pct"/>
          </w:tcPr>
          <w:p w14:paraId="5EA8F3E5" w14:textId="77777777" w:rsidR="00A33232" w:rsidRPr="00BA2069" w:rsidRDefault="00A33232" w:rsidP="00B831BC">
            <w:pPr>
              <w:ind w:left="113"/>
              <w:rPr>
                <w:rFonts w:ascii="Gill Sans MT" w:eastAsiaTheme="minorEastAsia" w:hAnsi="Gill Sans MT" w:cstheme="minorBidi"/>
                <w:lang w:val="en-GB" w:eastAsia="en-GB"/>
              </w:rPr>
            </w:pPr>
            <w:r w:rsidRPr="00BA2069">
              <w:rPr>
                <w:rFonts w:ascii="Gill Sans MT" w:hAnsi="Gill Sans MT"/>
              </w:rPr>
              <w:t>Sangkhoar</w:t>
            </w:r>
          </w:p>
        </w:tc>
        <w:tc>
          <w:tcPr>
            <w:tcW w:w="1045" w:type="pct"/>
          </w:tcPr>
          <w:p w14:paraId="5A29E5D7" w14:textId="77777777" w:rsidR="00A33232" w:rsidRPr="00BA2069" w:rsidRDefault="00A33232" w:rsidP="00B831BC">
            <w:pPr>
              <w:pStyle w:val="NormalWeb"/>
              <w:spacing w:before="0" w:beforeAutospacing="0" w:after="0" w:afterAutospacing="0" w:line="252" w:lineRule="auto"/>
              <w:ind w:left="34"/>
              <w:rPr>
                <w:rFonts w:ascii="Gill Sans MT" w:eastAsiaTheme="minorEastAsia" w:hAnsi="Gill Sans MT" w:cstheme="minorBidi"/>
                <w:sz w:val="22"/>
                <w:szCs w:val="22"/>
              </w:rPr>
            </w:pPr>
            <w:r>
              <w:rPr>
                <w:rFonts w:ascii="Gill Sans MT" w:hAnsi="Gill Sans MT" w:cs="Gill Sans MT"/>
                <w:sz w:val="22"/>
                <w:szCs w:val="22"/>
              </w:rPr>
              <w:t>10/3</w:t>
            </w:r>
            <w:r>
              <w:rPr>
                <w:rFonts w:ascii="Gill Sans MT" w:hAnsi="Gill Sans MT" w:cs="Gill Sans MT"/>
                <w:spacing w:val="1"/>
                <w:sz w:val="22"/>
                <w:szCs w:val="22"/>
              </w:rPr>
              <w:t xml:space="preserve"> </w:t>
            </w:r>
            <w:r>
              <w:rPr>
                <w:rFonts w:ascii="Gill Sans MT" w:hAnsi="Gill Sans MT" w:cs="Gill Sans MT"/>
                <w:spacing w:val="-3"/>
                <w:sz w:val="22"/>
                <w:szCs w:val="22"/>
              </w:rPr>
              <w:t>w</w:t>
            </w:r>
            <w:r>
              <w:rPr>
                <w:rFonts w:ascii="Gill Sans MT" w:hAnsi="Gill Sans MT" w:cs="Gill Sans MT"/>
                <w:sz w:val="22"/>
                <w:szCs w:val="22"/>
              </w:rPr>
              <w:t>omen</w:t>
            </w:r>
          </w:p>
        </w:tc>
        <w:tc>
          <w:tcPr>
            <w:tcW w:w="1319" w:type="pct"/>
          </w:tcPr>
          <w:p w14:paraId="146348B8" w14:textId="5250FC76" w:rsidR="00A33232" w:rsidRPr="00BA2069" w:rsidRDefault="00A33232" w:rsidP="00B831BC">
            <w:pPr>
              <w:widowControl w:val="0"/>
              <w:tabs>
                <w:tab w:val="left" w:pos="421"/>
              </w:tabs>
              <w:kinsoku w:val="0"/>
              <w:overflowPunct w:val="0"/>
              <w:autoSpaceDE w:val="0"/>
              <w:autoSpaceDN w:val="0"/>
              <w:adjustRightInd w:val="0"/>
              <w:spacing w:line="239" w:lineRule="exact"/>
              <w:jc w:val="left"/>
              <w:rPr>
                <w:rFonts w:ascii="Gill Sans MT" w:eastAsiaTheme="minorEastAsia" w:hAnsi="Gill Sans MT" w:cstheme="minorBidi"/>
              </w:rPr>
            </w:pPr>
            <w:r w:rsidRPr="00B831BC">
              <w:rPr>
                <w:rFonts w:ascii="Gill Sans MT" w:hAnsi="Gill Sans MT" w:cs="Gill Sans MT"/>
              </w:rPr>
              <w:t>F</w:t>
            </w:r>
            <w:r w:rsidRPr="00B831BC">
              <w:rPr>
                <w:rFonts w:ascii="Gill Sans MT" w:hAnsi="Gill Sans MT" w:cs="Gill Sans MT"/>
                <w:spacing w:val="-1"/>
              </w:rPr>
              <w:t>la</w:t>
            </w:r>
            <w:r w:rsidRPr="00B831BC">
              <w:rPr>
                <w:rFonts w:ascii="Gill Sans MT" w:hAnsi="Gill Sans MT" w:cs="Gill Sans MT"/>
                <w:spacing w:val="-2"/>
              </w:rPr>
              <w:t>s</w:t>
            </w:r>
            <w:r w:rsidRPr="00B831BC">
              <w:rPr>
                <w:rFonts w:ascii="Gill Sans MT" w:hAnsi="Gill Sans MT" w:cs="Gill Sans MT"/>
              </w:rPr>
              <w:t>h</w:t>
            </w:r>
            <w:r w:rsidRPr="00B831BC">
              <w:rPr>
                <w:rFonts w:ascii="Gill Sans MT" w:hAnsi="Gill Sans MT" w:cs="Gill Sans MT"/>
                <w:spacing w:val="1"/>
              </w:rPr>
              <w:t xml:space="preserve"> </w:t>
            </w:r>
            <w:r w:rsidRPr="00B831BC">
              <w:rPr>
                <w:rFonts w:ascii="Gill Sans MT" w:hAnsi="Gill Sans MT" w:cs="Gill Sans MT"/>
              </w:rPr>
              <w:t>flood</w:t>
            </w:r>
            <w:r>
              <w:rPr>
                <w:rFonts w:ascii="Gill Sans MT" w:hAnsi="Gill Sans MT" w:cs="Gill Sans MT"/>
              </w:rPr>
              <w:t>, t</w:t>
            </w:r>
            <w:r w:rsidRPr="00B831BC">
              <w:rPr>
                <w:rFonts w:ascii="Gill Sans MT" w:hAnsi="Gill Sans MT" w:cs="Gill Sans MT"/>
              </w:rPr>
              <w:t>hunde</w:t>
            </w:r>
            <w:r w:rsidRPr="00B831BC">
              <w:rPr>
                <w:rFonts w:ascii="Gill Sans MT" w:hAnsi="Gill Sans MT" w:cs="Gill Sans MT"/>
                <w:spacing w:val="-2"/>
              </w:rPr>
              <w:t>rst</w:t>
            </w:r>
            <w:r w:rsidRPr="00B831BC">
              <w:rPr>
                <w:rFonts w:ascii="Gill Sans MT" w:hAnsi="Gill Sans MT" w:cs="Gill Sans MT"/>
              </w:rPr>
              <w:t>orm</w:t>
            </w:r>
            <w:r>
              <w:rPr>
                <w:rFonts w:ascii="Gill Sans MT" w:hAnsi="Gill Sans MT" w:cs="Gill Sans MT"/>
              </w:rPr>
              <w:t>, d</w:t>
            </w:r>
            <w:r>
              <w:rPr>
                <w:rFonts w:ascii="Gill Sans MT" w:hAnsi="Gill Sans MT" w:cs="Gill Sans MT"/>
                <w:spacing w:val="-2"/>
              </w:rPr>
              <w:t>r</w:t>
            </w:r>
            <w:r>
              <w:rPr>
                <w:rFonts w:ascii="Gill Sans MT" w:hAnsi="Gill Sans MT" w:cs="Gill Sans MT"/>
              </w:rPr>
              <w:t>ought</w:t>
            </w:r>
          </w:p>
        </w:tc>
      </w:tr>
      <w:tr w:rsidR="00A33232" w:rsidRPr="00BA2069" w14:paraId="1BBE786E" w14:textId="77777777" w:rsidTr="00DB5D2D">
        <w:trPr>
          <w:cnfStyle w:val="000000100000" w:firstRow="0" w:lastRow="0" w:firstColumn="0" w:lastColumn="0" w:oddVBand="0" w:evenVBand="0" w:oddHBand="1" w:evenHBand="0" w:firstRowFirstColumn="0" w:firstRowLastColumn="0" w:lastRowFirstColumn="0" w:lastRowLastColumn="0"/>
          <w:trHeight w:val="283"/>
        </w:trPr>
        <w:tc>
          <w:tcPr>
            <w:tcW w:w="846" w:type="pct"/>
            <w:vMerge w:val="restart"/>
            <w:hideMark/>
          </w:tcPr>
          <w:p w14:paraId="77ECA076" w14:textId="77777777" w:rsidR="00A33232" w:rsidRPr="00BA2069" w:rsidRDefault="00A33232" w:rsidP="00B831BC">
            <w:pPr>
              <w:rPr>
                <w:rFonts w:ascii="Gill Sans MT" w:eastAsiaTheme="minorEastAsia" w:hAnsi="Gill Sans MT" w:cstheme="minorBidi"/>
                <w:lang w:val="en-GB" w:eastAsia="en-GB"/>
              </w:rPr>
            </w:pPr>
            <w:r w:rsidRPr="00BA2069">
              <w:rPr>
                <w:rFonts w:ascii="Gill Sans MT" w:hAnsi="Gill Sans MT"/>
              </w:rPr>
              <w:t>Siem Reap</w:t>
            </w:r>
          </w:p>
        </w:tc>
        <w:tc>
          <w:tcPr>
            <w:tcW w:w="795" w:type="pct"/>
            <w:vMerge w:val="restart"/>
          </w:tcPr>
          <w:p w14:paraId="4BD4B9F0" w14:textId="77777777" w:rsidR="00A33232" w:rsidRPr="00BA2069" w:rsidRDefault="00A33232" w:rsidP="00B831BC">
            <w:pPr>
              <w:rPr>
                <w:rFonts w:ascii="Gill Sans MT" w:eastAsiaTheme="minorEastAsia" w:hAnsi="Gill Sans MT" w:cstheme="minorBidi"/>
                <w:lang w:val="en-GB" w:eastAsia="en-GB"/>
              </w:rPr>
            </w:pPr>
            <w:r w:rsidRPr="00BA2069">
              <w:rPr>
                <w:rFonts w:ascii="Gill Sans MT" w:hAnsi="Gill Sans MT"/>
              </w:rPr>
              <w:t>Kralanh</w:t>
            </w:r>
          </w:p>
        </w:tc>
        <w:tc>
          <w:tcPr>
            <w:tcW w:w="995" w:type="pct"/>
          </w:tcPr>
          <w:p w14:paraId="3AEE1BC2" w14:textId="77777777" w:rsidR="00A33232" w:rsidRPr="00BA2069" w:rsidRDefault="00A33232" w:rsidP="00B831BC">
            <w:pPr>
              <w:ind w:left="113"/>
              <w:rPr>
                <w:rFonts w:ascii="Gill Sans MT" w:eastAsiaTheme="minorEastAsia" w:hAnsi="Gill Sans MT" w:cstheme="minorBidi"/>
                <w:lang w:val="en-GB" w:eastAsia="en-GB"/>
              </w:rPr>
            </w:pPr>
            <w:r w:rsidRPr="00BA2069">
              <w:rPr>
                <w:rFonts w:ascii="Gill Sans MT" w:hAnsi="Gill Sans MT"/>
              </w:rPr>
              <w:t>Sambuor</w:t>
            </w:r>
          </w:p>
        </w:tc>
        <w:tc>
          <w:tcPr>
            <w:tcW w:w="1045" w:type="pct"/>
          </w:tcPr>
          <w:p w14:paraId="632767A9" w14:textId="77777777" w:rsidR="00A33232" w:rsidRPr="00BA2069" w:rsidRDefault="00A33232" w:rsidP="00B831BC">
            <w:pPr>
              <w:pStyle w:val="NormalWeb"/>
              <w:spacing w:before="0" w:beforeAutospacing="0" w:after="0" w:afterAutospacing="0" w:line="252" w:lineRule="auto"/>
              <w:ind w:left="34"/>
              <w:rPr>
                <w:rFonts w:ascii="Gill Sans MT" w:eastAsiaTheme="minorEastAsia" w:hAnsi="Gill Sans MT" w:cstheme="minorBidi"/>
                <w:sz w:val="22"/>
                <w:szCs w:val="22"/>
              </w:rPr>
            </w:pPr>
            <w:r w:rsidRPr="00490ECA">
              <w:rPr>
                <w:rFonts w:ascii="Gill Sans MT" w:hAnsi="Gill Sans MT"/>
                <w:szCs w:val="22"/>
              </w:rPr>
              <w:t>18/4 Women</w:t>
            </w:r>
          </w:p>
        </w:tc>
        <w:tc>
          <w:tcPr>
            <w:tcW w:w="1319" w:type="pct"/>
          </w:tcPr>
          <w:p w14:paraId="79C0AC89" w14:textId="77777777" w:rsidR="00A33232" w:rsidRPr="00490ECA" w:rsidRDefault="00A33232" w:rsidP="00B831BC">
            <w:pPr>
              <w:jc w:val="left"/>
              <w:rPr>
                <w:rFonts w:ascii="Gill Sans MT" w:hAnsi="Gill Sans MT"/>
              </w:rPr>
            </w:pPr>
            <w:r w:rsidRPr="00490ECA">
              <w:rPr>
                <w:rFonts w:ascii="Gill Sans MT" w:hAnsi="Gill Sans MT"/>
              </w:rPr>
              <w:t>Drought</w:t>
            </w:r>
            <w:r>
              <w:rPr>
                <w:rFonts w:ascii="Gill Sans MT" w:hAnsi="Gill Sans MT"/>
              </w:rPr>
              <w:t>, f</w:t>
            </w:r>
            <w:r w:rsidRPr="00490ECA">
              <w:rPr>
                <w:rFonts w:ascii="Gill Sans MT" w:hAnsi="Gill Sans MT"/>
              </w:rPr>
              <w:t>lood</w:t>
            </w:r>
          </w:p>
          <w:p w14:paraId="6FA8046B" w14:textId="77777777" w:rsidR="00A33232" w:rsidRPr="00BA2069" w:rsidRDefault="00A33232" w:rsidP="00B831BC">
            <w:pPr>
              <w:pStyle w:val="NormalWeb"/>
              <w:spacing w:before="0" w:beforeAutospacing="0" w:after="0" w:afterAutospacing="0" w:line="252" w:lineRule="auto"/>
              <w:ind w:left="34"/>
              <w:jc w:val="left"/>
              <w:rPr>
                <w:rFonts w:ascii="Gill Sans MT" w:eastAsiaTheme="minorEastAsia" w:hAnsi="Gill Sans MT" w:cstheme="minorBidi"/>
                <w:sz w:val="22"/>
                <w:szCs w:val="22"/>
              </w:rPr>
            </w:pPr>
            <w:r>
              <w:rPr>
                <w:rFonts w:ascii="Gill Sans MT" w:hAnsi="Gill Sans MT"/>
                <w:szCs w:val="22"/>
              </w:rPr>
              <w:t>s</w:t>
            </w:r>
            <w:r w:rsidRPr="00490ECA">
              <w:rPr>
                <w:rFonts w:ascii="Gill Sans MT" w:hAnsi="Gill Sans MT"/>
                <w:szCs w:val="22"/>
              </w:rPr>
              <w:t>torm</w:t>
            </w:r>
          </w:p>
        </w:tc>
      </w:tr>
      <w:tr w:rsidR="00A33232" w:rsidRPr="00BA2069" w14:paraId="4AF22BE3" w14:textId="77777777" w:rsidTr="00DB5D2D">
        <w:trPr>
          <w:trHeight w:val="283"/>
        </w:trPr>
        <w:tc>
          <w:tcPr>
            <w:tcW w:w="846" w:type="pct"/>
            <w:vMerge/>
          </w:tcPr>
          <w:p w14:paraId="751EDBAA" w14:textId="77777777" w:rsidR="00A33232" w:rsidRPr="00BA2069" w:rsidRDefault="00A33232" w:rsidP="00B831BC">
            <w:pPr>
              <w:rPr>
                <w:rFonts w:ascii="Gill Sans MT" w:eastAsiaTheme="minorEastAsia" w:hAnsi="Gill Sans MT" w:cstheme="minorBidi"/>
                <w:lang w:val="en-GB" w:eastAsia="en-GB"/>
              </w:rPr>
            </w:pPr>
          </w:p>
        </w:tc>
        <w:tc>
          <w:tcPr>
            <w:tcW w:w="795" w:type="pct"/>
            <w:vMerge/>
          </w:tcPr>
          <w:p w14:paraId="3BDE0271" w14:textId="77777777" w:rsidR="00A33232" w:rsidRPr="00BA2069" w:rsidRDefault="00A33232" w:rsidP="00B831BC">
            <w:pPr>
              <w:rPr>
                <w:rFonts w:ascii="Gill Sans MT" w:eastAsiaTheme="minorEastAsia" w:hAnsi="Gill Sans MT" w:cstheme="minorBidi"/>
                <w:lang w:val="en-GB" w:eastAsia="en-GB"/>
              </w:rPr>
            </w:pPr>
          </w:p>
        </w:tc>
        <w:tc>
          <w:tcPr>
            <w:tcW w:w="995" w:type="pct"/>
          </w:tcPr>
          <w:p w14:paraId="4F10824A" w14:textId="77777777" w:rsidR="00A33232" w:rsidRPr="00BA2069" w:rsidRDefault="00A33232" w:rsidP="00B831BC">
            <w:pPr>
              <w:ind w:left="113"/>
              <w:rPr>
                <w:rFonts w:ascii="Gill Sans MT" w:eastAsiaTheme="minorEastAsia" w:hAnsi="Gill Sans MT" w:cstheme="minorBidi"/>
                <w:lang w:val="en-GB" w:eastAsia="en-GB"/>
              </w:rPr>
            </w:pPr>
            <w:r w:rsidRPr="00BA2069">
              <w:rPr>
                <w:rFonts w:ascii="Gill Sans MT" w:hAnsi="Gill Sans MT"/>
              </w:rPr>
              <w:t>Snuol</w:t>
            </w:r>
          </w:p>
        </w:tc>
        <w:tc>
          <w:tcPr>
            <w:tcW w:w="1045" w:type="pct"/>
          </w:tcPr>
          <w:p w14:paraId="445656C4" w14:textId="77777777" w:rsidR="00A33232" w:rsidRPr="00BA2069" w:rsidRDefault="00A33232" w:rsidP="00B831BC">
            <w:pPr>
              <w:pStyle w:val="NormalWeb"/>
              <w:spacing w:before="0" w:beforeAutospacing="0" w:after="0" w:afterAutospacing="0" w:line="252" w:lineRule="auto"/>
              <w:ind w:left="34"/>
              <w:rPr>
                <w:rFonts w:ascii="Gill Sans MT" w:eastAsiaTheme="minorEastAsia" w:hAnsi="Gill Sans MT" w:cstheme="minorBidi"/>
                <w:sz w:val="22"/>
                <w:szCs w:val="22"/>
              </w:rPr>
            </w:pPr>
            <w:r w:rsidRPr="00490ECA">
              <w:rPr>
                <w:rFonts w:ascii="Gill Sans MT" w:hAnsi="Gill Sans MT"/>
                <w:szCs w:val="22"/>
              </w:rPr>
              <w:t>15/2 women</w:t>
            </w:r>
          </w:p>
        </w:tc>
        <w:tc>
          <w:tcPr>
            <w:tcW w:w="1319" w:type="pct"/>
          </w:tcPr>
          <w:p w14:paraId="3F4B686E" w14:textId="77777777" w:rsidR="00A33232" w:rsidRPr="00BA2069" w:rsidRDefault="00A33232" w:rsidP="00B831BC">
            <w:pPr>
              <w:jc w:val="left"/>
              <w:rPr>
                <w:rFonts w:ascii="Gill Sans MT" w:eastAsiaTheme="minorEastAsia" w:hAnsi="Gill Sans MT" w:cstheme="minorBidi"/>
              </w:rPr>
            </w:pPr>
            <w:r w:rsidRPr="00490ECA">
              <w:rPr>
                <w:rFonts w:ascii="Gill Sans MT" w:hAnsi="Gill Sans MT"/>
              </w:rPr>
              <w:t>Drought</w:t>
            </w:r>
            <w:r>
              <w:rPr>
                <w:rFonts w:ascii="Gill Sans MT" w:hAnsi="Gill Sans MT"/>
              </w:rPr>
              <w:t>, d</w:t>
            </w:r>
            <w:r w:rsidRPr="00490ECA">
              <w:rPr>
                <w:rFonts w:ascii="Gill Sans MT" w:hAnsi="Gill Sans MT"/>
              </w:rPr>
              <w:t>isease</w:t>
            </w:r>
            <w:r>
              <w:rPr>
                <w:rFonts w:ascii="Gill Sans MT" w:hAnsi="Gill Sans MT"/>
              </w:rPr>
              <w:t>, f</w:t>
            </w:r>
            <w:r w:rsidRPr="00490ECA">
              <w:rPr>
                <w:rFonts w:ascii="Gill Sans MT" w:hAnsi="Gill Sans MT"/>
              </w:rPr>
              <w:t>lood</w:t>
            </w:r>
          </w:p>
        </w:tc>
      </w:tr>
      <w:tr w:rsidR="00A33232" w:rsidRPr="00BA2069" w14:paraId="497F1046" w14:textId="77777777" w:rsidTr="00DB5D2D">
        <w:trPr>
          <w:cnfStyle w:val="000000100000" w:firstRow="0" w:lastRow="0" w:firstColumn="0" w:lastColumn="0" w:oddVBand="0" w:evenVBand="0" w:oddHBand="1" w:evenHBand="0" w:firstRowFirstColumn="0" w:firstRowLastColumn="0" w:lastRowFirstColumn="0" w:lastRowLastColumn="0"/>
          <w:trHeight w:val="283"/>
        </w:trPr>
        <w:tc>
          <w:tcPr>
            <w:tcW w:w="846" w:type="pct"/>
            <w:vMerge/>
          </w:tcPr>
          <w:p w14:paraId="478A7AD5" w14:textId="77777777" w:rsidR="00A33232" w:rsidRPr="00BA2069" w:rsidRDefault="00A33232" w:rsidP="00125578">
            <w:pPr>
              <w:rPr>
                <w:rFonts w:ascii="Gill Sans MT" w:hAnsi="Gill Sans MT"/>
              </w:rPr>
            </w:pPr>
          </w:p>
        </w:tc>
        <w:tc>
          <w:tcPr>
            <w:tcW w:w="795" w:type="pct"/>
            <w:vMerge w:val="restart"/>
          </w:tcPr>
          <w:p w14:paraId="26970F47" w14:textId="77777777" w:rsidR="00A33232" w:rsidRPr="00BA2069" w:rsidRDefault="00A33232" w:rsidP="00125578">
            <w:pPr>
              <w:spacing w:line="252" w:lineRule="auto"/>
              <w:rPr>
                <w:rFonts w:ascii="Gill Sans MT" w:eastAsiaTheme="minorEastAsia" w:hAnsi="Gill Sans MT" w:cstheme="minorBidi"/>
                <w:lang w:val="en-GB" w:eastAsia="en-GB"/>
              </w:rPr>
            </w:pPr>
            <w:r w:rsidRPr="00BA2069">
              <w:rPr>
                <w:rFonts w:ascii="Gill Sans MT" w:hAnsi="Gill Sans MT"/>
              </w:rPr>
              <w:t>Srei Snam</w:t>
            </w:r>
          </w:p>
          <w:p w14:paraId="0C31DEBA" w14:textId="77777777" w:rsidR="00A33232" w:rsidRPr="00BA2069" w:rsidRDefault="00A33232" w:rsidP="00125578">
            <w:pPr>
              <w:spacing w:line="252" w:lineRule="auto"/>
              <w:ind w:left="113"/>
              <w:rPr>
                <w:rFonts w:ascii="Gill Sans MT" w:eastAsiaTheme="minorEastAsia" w:hAnsi="Gill Sans MT" w:cstheme="minorBidi"/>
                <w:lang w:val="en-GB" w:eastAsia="en-GB"/>
              </w:rPr>
            </w:pPr>
          </w:p>
        </w:tc>
        <w:tc>
          <w:tcPr>
            <w:tcW w:w="995" w:type="pct"/>
          </w:tcPr>
          <w:p w14:paraId="703A476E" w14:textId="77777777" w:rsidR="00A33232" w:rsidRPr="00BA2069" w:rsidRDefault="00A33232" w:rsidP="00125578">
            <w:pPr>
              <w:spacing w:line="252" w:lineRule="auto"/>
              <w:ind w:left="113"/>
              <w:rPr>
                <w:rFonts w:ascii="Gill Sans MT" w:eastAsiaTheme="minorEastAsia" w:hAnsi="Gill Sans MT" w:cstheme="minorBidi"/>
                <w:lang w:val="en-GB" w:eastAsia="en-GB"/>
              </w:rPr>
            </w:pPr>
            <w:r w:rsidRPr="00BA2069">
              <w:rPr>
                <w:rFonts w:ascii="Gill Sans MT" w:hAnsi="Gill Sans MT"/>
              </w:rPr>
              <w:t>Prei</w:t>
            </w:r>
          </w:p>
        </w:tc>
        <w:tc>
          <w:tcPr>
            <w:tcW w:w="1045" w:type="pct"/>
          </w:tcPr>
          <w:p w14:paraId="706C9E73" w14:textId="77777777" w:rsidR="00A33232" w:rsidRPr="00BA2069" w:rsidRDefault="00A33232" w:rsidP="00125578">
            <w:pPr>
              <w:pStyle w:val="NormalWeb"/>
              <w:spacing w:before="0" w:beforeAutospacing="0" w:after="0" w:afterAutospacing="0" w:line="252" w:lineRule="auto"/>
              <w:ind w:left="34"/>
              <w:rPr>
                <w:rFonts w:ascii="Gill Sans MT" w:eastAsiaTheme="minorEastAsia" w:hAnsi="Gill Sans MT" w:cstheme="minorBidi"/>
                <w:sz w:val="22"/>
                <w:szCs w:val="22"/>
              </w:rPr>
            </w:pPr>
            <w:r>
              <w:rPr>
                <w:rFonts w:ascii="Gill Sans MT" w:eastAsiaTheme="minorEastAsia" w:hAnsi="Gill Sans MT" w:cstheme="minorBidi"/>
                <w:sz w:val="22"/>
                <w:szCs w:val="22"/>
              </w:rPr>
              <w:t>13/5</w:t>
            </w:r>
          </w:p>
        </w:tc>
        <w:tc>
          <w:tcPr>
            <w:tcW w:w="1319" w:type="pct"/>
          </w:tcPr>
          <w:p w14:paraId="12079F83" w14:textId="77777777" w:rsidR="00A33232" w:rsidRPr="00BA2069" w:rsidRDefault="00A33232" w:rsidP="00125578">
            <w:pPr>
              <w:pStyle w:val="NormalWeb"/>
              <w:spacing w:before="0" w:beforeAutospacing="0" w:after="0" w:afterAutospacing="0" w:line="252" w:lineRule="auto"/>
              <w:ind w:left="34"/>
              <w:jc w:val="left"/>
              <w:rPr>
                <w:rFonts w:ascii="Gill Sans MT" w:eastAsiaTheme="minorEastAsia" w:hAnsi="Gill Sans MT" w:cstheme="minorBidi"/>
                <w:sz w:val="22"/>
                <w:szCs w:val="22"/>
              </w:rPr>
            </w:pPr>
            <w:r>
              <w:rPr>
                <w:rFonts w:ascii="Gill Sans MT" w:eastAsiaTheme="minorEastAsia" w:hAnsi="Gill Sans MT" w:cstheme="minorBidi"/>
                <w:sz w:val="22"/>
                <w:szCs w:val="22"/>
              </w:rPr>
              <w:t>Drought, Flood</w:t>
            </w:r>
          </w:p>
        </w:tc>
      </w:tr>
      <w:tr w:rsidR="00A33232" w:rsidRPr="00BA2069" w14:paraId="5CEC25CC" w14:textId="77777777" w:rsidTr="00DB5D2D">
        <w:trPr>
          <w:trHeight w:val="283"/>
        </w:trPr>
        <w:tc>
          <w:tcPr>
            <w:tcW w:w="846" w:type="pct"/>
            <w:vMerge/>
          </w:tcPr>
          <w:p w14:paraId="2AA0234D" w14:textId="77777777" w:rsidR="00A33232" w:rsidRPr="00BA2069" w:rsidRDefault="00A33232" w:rsidP="00125578">
            <w:pPr>
              <w:rPr>
                <w:rFonts w:ascii="Gill Sans MT" w:hAnsi="Gill Sans MT"/>
              </w:rPr>
            </w:pPr>
          </w:p>
        </w:tc>
        <w:tc>
          <w:tcPr>
            <w:tcW w:w="795" w:type="pct"/>
            <w:vMerge/>
          </w:tcPr>
          <w:p w14:paraId="5C76FA97" w14:textId="77777777" w:rsidR="00A33232" w:rsidRPr="00BA2069" w:rsidRDefault="00A33232" w:rsidP="00125578">
            <w:pPr>
              <w:spacing w:line="252" w:lineRule="auto"/>
              <w:ind w:left="113"/>
              <w:rPr>
                <w:rFonts w:ascii="Gill Sans MT" w:eastAsiaTheme="minorEastAsia" w:hAnsi="Gill Sans MT" w:cstheme="minorBidi"/>
                <w:lang w:val="en-GB" w:eastAsia="en-GB"/>
              </w:rPr>
            </w:pPr>
          </w:p>
        </w:tc>
        <w:tc>
          <w:tcPr>
            <w:tcW w:w="995" w:type="pct"/>
          </w:tcPr>
          <w:p w14:paraId="5B7866D8" w14:textId="77777777" w:rsidR="00A33232" w:rsidRPr="00BA2069" w:rsidRDefault="00A33232" w:rsidP="00125578">
            <w:pPr>
              <w:spacing w:line="252" w:lineRule="auto"/>
              <w:ind w:left="113"/>
              <w:rPr>
                <w:rFonts w:ascii="Gill Sans MT" w:eastAsiaTheme="minorEastAsia" w:hAnsi="Gill Sans MT" w:cstheme="minorBidi"/>
                <w:lang w:val="en-GB" w:eastAsia="en-GB"/>
              </w:rPr>
            </w:pPr>
            <w:r w:rsidRPr="00BA2069">
              <w:rPr>
                <w:rFonts w:ascii="Gill Sans MT" w:hAnsi="Gill Sans MT"/>
              </w:rPr>
              <w:t>Slaeng Spean</w:t>
            </w:r>
          </w:p>
        </w:tc>
        <w:tc>
          <w:tcPr>
            <w:tcW w:w="1045" w:type="pct"/>
          </w:tcPr>
          <w:p w14:paraId="00B48A7A" w14:textId="77777777" w:rsidR="00A33232" w:rsidRPr="00BA2069" w:rsidRDefault="00A33232" w:rsidP="00125578">
            <w:pPr>
              <w:pStyle w:val="NormalWeb"/>
              <w:spacing w:before="0" w:beforeAutospacing="0" w:after="0" w:afterAutospacing="0" w:line="252" w:lineRule="auto"/>
              <w:ind w:left="34"/>
              <w:rPr>
                <w:rFonts w:ascii="Gill Sans MT" w:eastAsiaTheme="minorEastAsia" w:hAnsi="Gill Sans MT" w:cstheme="minorBidi"/>
                <w:sz w:val="22"/>
                <w:szCs w:val="22"/>
              </w:rPr>
            </w:pPr>
            <w:r>
              <w:rPr>
                <w:rFonts w:ascii="Gill Sans MT" w:hAnsi="Gill Sans MT"/>
                <w:szCs w:val="22"/>
              </w:rPr>
              <w:t>10/4</w:t>
            </w:r>
          </w:p>
        </w:tc>
        <w:tc>
          <w:tcPr>
            <w:tcW w:w="1319" w:type="pct"/>
          </w:tcPr>
          <w:p w14:paraId="293121D8" w14:textId="77777777" w:rsidR="00A33232" w:rsidRPr="00125578" w:rsidRDefault="00A33232" w:rsidP="00125578">
            <w:pPr>
              <w:pStyle w:val="NormalWeb"/>
              <w:spacing w:before="0" w:beforeAutospacing="0" w:after="0" w:afterAutospacing="0" w:line="252" w:lineRule="auto"/>
              <w:ind w:left="34"/>
              <w:jc w:val="left"/>
              <w:rPr>
                <w:rFonts w:ascii="Gill Sans MT" w:eastAsiaTheme="minorEastAsia" w:hAnsi="Gill Sans MT" w:cstheme="minorBidi"/>
                <w:spacing w:val="-8"/>
                <w:sz w:val="22"/>
                <w:szCs w:val="22"/>
              </w:rPr>
            </w:pPr>
            <w:r w:rsidRPr="00125578">
              <w:rPr>
                <w:rFonts w:ascii="Gill Sans MT" w:hAnsi="Gill Sans MT"/>
                <w:spacing w:val="-8"/>
                <w:szCs w:val="22"/>
              </w:rPr>
              <w:t>Drought, thunderstorm, flood</w:t>
            </w:r>
          </w:p>
        </w:tc>
      </w:tr>
      <w:tr w:rsidR="00A33232" w:rsidRPr="00BA2069" w14:paraId="115CB2BC" w14:textId="77777777" w:rsidTr="00DB5D2D">
        <w:trPr>
          <w:cnfStyle w:val="000000100000" w:firstRow="0" w:lastRow="0" w:firstColumn="0" w:lastColumn="0" w:oddVBand="0" w:evenVBand="0" w:oddHBand="1" w:evenHBand="0" w:firstRowFirstColumn="0" w:firstRowLastColumn="0" w:lastRowFirstColumn="0" w:lastRowLastColumn="0"/>
          <w:trHeight w:val="376"/>
        </w:trPr>
        <w:tc>
          <w:tcPr>
            <w:tcW w:w="846" w:type="pct"/>
            <w:vMerge w:val="restart"/>
            <w:hideMark/>
          </w:tcPr>
          <w:p w14:paraId="6A72EFA4" w14:textId="77777777" w:rsidR="00A33232" w:rsidRPr="00BA2069" w:rsidRDefault="00A33232" w:rsidP="00B831BC">
            <w:pPr>
              <w:spacing w:line="252" w:lineRule="auto"/>
              <w:ind w:left="113"/>
              <w:rPr>
                <w:rFonts w:ascii="Gill Sans MT" w:hAnsi="Gill Sans MT"/>
              </w:rPr>
            </w:pPr>
            <w:r w:rsidRPr="00BA2069">
              <w:rPr>
                <w:rFonts w:ascii="Gill Sans MT" w:hAnsi="Gill Sans MT"/>
              </w:rPr>
              <w:t xml:space="preserve">Koh Kong </w:t>
            </w:r>
          </w:p>
        </w:tc>
        <w:tc>
          <w:tcPr>
            <w:tcW w:w="795" w:type="pct"/>
            <w:vMerge w:val="restart"/>
          </w:tcPr>
          <w:p w14:paraId="566057B8" w14:textId="77777777" w:rsidR="00A33232" w:rsidRPr="00BA2069" w:rsidRDefault="00A33232" w:rsidP="00B831BC">
            <w:pPr>
              <w:spacing w:line="252" w:lineRule="auto"/>
              <w:rPr>
                <w:rFonts w:ascii="Gill Sans MT" w:eastAsiaTheme="minorEastAsia" w:hAnsi="Gill Sans MT" w:cstheme="minorBidi"/>
                <w:lang w:val="en-GB" w:eastAsia="en-GB"/>
              </w:rPr>
            </w:pPr>
            <w:r w:rsidRPr="00BA2069">
              <w:rPr>
                <w:rFonts w:ascii="Gill Sans MT" w:hAnsi="Gill Sans MT"/>
              </w:rPr>
              <w:t>Koh Kong</w:t>
            </w:r>
          </w:p>
          <w:p w14:paraId="49121253" w14:textId="77777777" w:rsidR="00A33232" w:rsidRPr="00BA2069" w:rsidRDefault="00A33232" w:rsidP="00B831BC">
            <w:pPr>
              <w:spacing w:line="252" w:lineRule="auto"/>
              <w:ind w:left="113"/>
              <w:rPr>
                <w:rFonts w:ascii="Gill Sans MT" w:eastAsiaTheme="minorEastAsia" w:hAnsi="Gill Sans MT" w:cstheme="minorBidi"/>
                <w:lang w:val="en-GB" w:eastAsia="en-GB"/>
              </w:rPr>
            </w:pPr>
          </w:p>
        </w:tc>
        <w:tc>
          <w:tcPr>
            <w:tcW w:w="995" w:type="pct"/>
          </w:tcPr>
          <w:p w14:paraId="5555C3E1" w14:textId="77777777" w:rsidR="00A33232" w:rsidRPr="00BA2069" w:rsidRDefault="00A33232" w:rsidP="00B831BC">
            <w:pPr>
              <w:spacing w:line="252" w:lineRule="auto"/>
              <w:ind w:left="113"/>
              <w:rPr>
                <w:rFonts w:ascii="Gill Sans MT" w:eastAsiaTheme="minorEastAsia" w:hAnsi="Gill Sans MT" w:cstheme="minorBidi"/>
                <w:lang w:val="en-GB" w:eastAsia="en-GB"/>
              </w:rPr>
            </w:pPr>
            <w:r w:rsidRPr="00BA2069">
              <w:rPr>
                <w:rFonts w:ascii="Gill Sans MT" w:hAnsi="Gill Sans MT"/>
              </w:rPr>
              <w:t>Trapang Rung</w:t>
            </w:r>
          </w:p>
        </w:tc>
        <w:tc>
          <w:tcPr>
            <w:tcW w:w="1045" w:type="pct"/>
          </w:tcPr>
          <w:p w14:paraId="371996D0" w14:textId="77777777" w:rsidR="00A33232" w:rsidRPr="00BA2069" w:rsidRDefault="00A33232" w:rsidP="00B831BC">
            <w:pPr>
              <w:pStyle w:val="NormalWeb"/>
              <w:spacing w:before="0" w:after="0" w:line="252" w:lineRule="auto"/>
              <w:ind w:left="34"/>
              <w:rPr>
                <w:rFonts w:ascii="Gill Sans MT" w:eastAsiaTheme="minorEastAsia" w:hAnsi="Gill Sans MT" w:cstheme="minorBidi"/>
                <w:sz w:val="22"/>
                <w:szCs w:val="22"/>
              </w:rPr>
            </w:pPr>
            <w:r w:rsidRPr="00490ECA">
              <w:rPr>
                <w:rFonts w:ascii="Gill Sans MT" w:hAnsi="Gill Sans MT"/>
                <w:szCs w:val="22"/>
              </w:rPr>
              <w:t>22/12 Women</w:t>
            </w:r>
          </w:p>
        </w:tc>
        <w:tc>
          <w:tcPr>
            <w:tcW w:w="1319" w:type="pct"/>
          </w:tcPr>
          <w:p w14:paraId="6BBB73F7" w14:textId="77777777" w:rsidR="00A33232" w:rsidRPr="00BA2069" w:rsidRDefault="00A33232" w:rsidP="00B831BC">
            <w:pPr>
              <w:jc w:val="left"/>
              <w:rPr>
                <w:rFonts w:ascii="Gill Sans MT" w:eastAsiaTheme="minorEastAsia" w:hAnsi="Gill Sans MT" w:cstheme="minorBidi"/>
              </w:rPr>
            </w:pPr>
            <w:r w:rsidRPr="00490ECA">
              <w:rPr>
                <w:rFonts w:ascii="Gill Sans MT" w:hAnsi="Gill Sans MT"/>
              </w:rPr>
              <w:t>Sea Level rise</w:t>
            </w:r>
            <w:r>
              <w:rPr>
                <w:rFonts w:ascii="Gill Sans MT" w:hAnsi="Gill Sans MT"/>
              </w:rPr>
              <w:t>, f</w:t>
            </w:r>
            <w:r w:rsidRPr="00490ECA">
              <w:rPr>
                <w:rFonts w:ascii="Gill Sans MT" w:hAnsi="Gill Sans MT"/>
              </w:rPr>
              <w:t>lood</w:t>
            </w:r>
            <w:r>
              <w:rPr>
                <w:rFonts w:ascii="Gill Sans MT" w:hAnsi="Gill Sans MT"/>
              </w:rPr>
              <w:t>, d</w:t>
            </w:r>
            <w:r w:rsidRPr="00490ECA">
              <w:rPr>
                <w:rFonts w:ascii="Gill Sans MT" w:hAnsi="Gill Sans MT"/>
              </w:rPr>
              <w:t>isease</w:t>
            </w:r>
          </w:p>
        </w:tc>
      </w:tr>
      <w:tr w:rsidR="00A33232" w:rsidRPr="00BA2069" w14:paraId="72E57CD9" w14:textId="77777777" w:rsidTr="00DB5D2D">
        <w:trPr>
          <w:trHeight w:val="283"/>
        </w:trPr>
        <w:tc>
          <w:tcPr>
            <w:tcW w:w="846" w:type="pct"/>
            <w:vMerge/>
            <w:hideMark/>
          </w:tcPr>
          <w:p w14:paraId="2C418E45" w14:textId="77777777" w:rsidR="00A33232" w:rsidRPr="00BA2069" w:rsidRDefault="00A33232" w:rsidP="00B831BC">
            <w:pPr>
              <w:rPr>
                <w:rFonts w:ascii="Gill Sans MT" w:hAnsi="Gill Sans MT"/>
              </w:rPr>
            </w:pPr>
          </w:p>
        </w:tc>
        <w:tc>
          <w:tcPr>
            <w:tcW w:w="795" w:type="pct"/>
            <w:vMerge/>
          </w:tcPr>
          <w:p w14:paraId="69FBBAD7" w14:textId="77777777" w:rsidR="00A33232" w:rsidRPr="00BA2069" w:rsidRDefault="00A33232" w:rsidP="00B831BC">
            <w:pPr>
              <w:rPr>
                <w:rFonts w:ascii="Gill Sans MT" w:hAnsi="Gill Sans MT"/>
              </w:rPr>
            </w:pPr>
          </w:p>
        </w:tc>
        <w:tc>
          <w:tcPr>
            <w:tcW w:w="995" w:type="pct"/>
          </w:tcPr>
          <w:p w14:paraId="793BB8C5" w14:textId="77777777" w:rsidR="00A33232" w:rsidRPr="00BA2069" w:rsidRDefault="00A33232" w:rsidP="00B831BC">
            <w:pPr>
              <w:spacing w:line="252" w:lineRule="auto"/>
              <w:ind w:left="113"/>
              <w:rPr>
                <w:rFonts w:ascii="Gill Sans MT" w:eastAsiaTheme="minorEastAsia" w:hAnsi="Gill Sans MT" w:cstheme="minorBidi"/>
                <w:lang w:val="en-GB" w:eastAsia="en-GB"/>
              </w:rPr>
            </w:pPr>
            <w:r w:rsidRPr="00BA2069">
              <w:rPr>
                <w:rFonts w:ascii="Gill Sans MT" w:hAnsi="Gill Sans MT"/>
              </w:rPr>
              <w:t>Tatai Kraom</w:t>
            </w:r>
          </w:p>
        </w:tc>
        <w:tc>
          <w:tcPr>
            <w:tcW w:w="1045" w:type="pct"/>
          </w:tcPr>
          <w:p w14:paraId="59B6ED7C" w14:textId="77777777" w:rsidR="00A33232" w:rsidRPr="00BA2069" w:rsidRDefault="00A33232" w:rsidP="00B831BC">
            <w:pPr>
              <w:pStyle w:val="NormalWeb"/>
              <w:spacing w:before="0" w:beforeAutospacing="0" w:after="0" w:afterAutospacing="0" w:line="252" w:lineRule="auto"/>
              <w:ind w:left="34"/>
              <w:rPr>
                <w:rFonts w:ascii="Gill Sans MT" w:eastAsiaTheme="minorEastAsia" w:hAnsi="Gill Sans MT" w:cstheme="minorBidi"/>
                <w:sz w:val="22"/>
                <w:szCs w:val="22"/>
              </w:rPr>
            </w:pPr>
            <w:r w:rsidRPr="00490ECA">
              <w:rPr>
                <w:rFonts w:ascii="Gill Sans MT" w:hAnsi="Gill Sans MT"/>
                <w:szCs w:val="22"/>
              </w:rPr>
              <w:t>18/6 Women</w:t>
            </w:r>
          </w:p>
        </w:tc>
        <w:tc>
          <w:tcPr>
            <w:tcW w:w="1319" w:type="pct"/>
          </w:tcPr>
          <w:p w14:paraId="59C197B2" w14:textId="77777777" w:rsidR="00A33232" w:rsidRPr="00BA2069" w:rsidRDefault="00A33232" w:rsidP="00B831BC">
            <w:pPr>
              <w:jc w:val="left"/>
              <w:rPr>
                <w:rFonts w:ascii="Gill Sans MT" w:eastAsiaTheme="minorEastAsia" w:hAnsi="Gill Sans MT" w:cstheme="minorBidi"/>
              </w:rPr>
            </w:pPr>
            <w:r w:rsidRPr="00490ECA">
              <w:rPr>
                <w:rFonts w:ascii="Gill Sans MT" w:hAnsi="Gill Sans MT"/>
              </w:rPr>
              <w:t>Sea Level rise</w:t>
            </w:r>
            <w:r>
              <w:rPr>
                <w:rFonts w:ascii="Gill Sans MT" w:hAnsi="Gill Sans MT"/>
              </w:rPr>
              <w:t>, f</w:t>
            </w:r>
            <w:r w:rsidRPr="00490ECA">
              <w:rPr>
                <w:rFonts w:ascii="Gill Sans MT" w:hAnsi="Gill Sans MT"/>
              </w:rPr>
              <w:t>lood</w:t>
            </w:r>
            <w:r>
              <w:rPr>
                <w:rFonts w:ascii="Gill Sans MT" w:hAnsi="Gill Sans MT"/>
              </w:rPr>
              <w:t>, d</w:t>
            </w:r>
            <w:r w:rsidRPr="00490ECA">
              <w:rPr>
                <w:rFonts w:ascii="Gill Sans MT" w:hAnsi="Gill Sans MT"/>
              </w:rPr>
              <w:t>isease</w:t>
            </w:r>
            <w:r>
              <w:rPr>
                <w:rFonts w:ascii="Gill Sans MT" w:hAnsi="Gill Sans MT"/>
              </w:rPr>
              <w:t>, d</w:t>
            </w:r>
            <w:r w:rsidRPr="00490ECA">
              <w:rPr>
                <w:rFonts w:ascii="Gill Sans MT" w:hAnsi="Gill Sans MT"/>
              </w:rPr>
              <w:t>rought</w:t>
            </w:r>
          </w:p>
        </w:tc>
      </w:tr>
      <w:tr w:rsidR="00A33232" w:rsidRPr="00BA2069" w14:paraId="4717CBE7" w14:textId="77777777" w:rsidTr="00DB5D2D">
        <w:trPr>
          <w:cnfStyle w:val="000000100000" w:firstRow="0" w:lastRow="0" w:firstColumn="0" w:lastColumn="0" w:oddVBand="0" w:evenVBand="0" w:oddHBand="1" w:evenHBand="0" w:firstRowFirstColumn="0" w:firstRowLastColumn="0" w:lastRowFirstColumn="0" w:lastRowLastColumn="0"/>
          <w:trHeight w:val="283"/>
        </w:trPr>
        <w:tc>
          <w:tcPr>
            <w:tcW w:w="846" w:type="pct"/>
            <w:vMerge/>
          </w:tcPr>
          <w:p w14:paraId="68F39454" w14:textId="77777777" w:rsidR="00A33232" w:rsidRPr="00BA2069" w:rsidRDefault="00A33232" w:rsidP="00B831BC">
            <w:pPr>
              <w:rPr>
                <w:rFonts w:ascii="Gill Sans MT" w:hAnsi="Gill Sans MT"/>
              </w:rPr>
            </w:pPr>
          </w:p>
        </w:tc>
        <w:tc>
          <w:tcPr>
            <w:tcW w:w="795" w:type="pct"/>
            <w:vMerge w:val="restart"/>
          </w:tcPr>
          <w:p w14:paraId="638E5253" w14:textId="77777777" w:rsidR="00A33232" w:rsidRPr="00BA2069" w:rsidRDefault="00A33232" w:rsidP="00B831BC">
            <w:pPr>
              <w:rPr>
                <w:rFonts w:ascii="Gill Sans MT" w:hAnsi="Gill Sans MT"/>
              </w:rPr>
            </w:pPr>
            <w:r>
              <w:rPr>
                <w:rFonts w:ascii="Gill Sans MT" w:hAnsi="Gill Sans MT"/>
              </w:rPr>
              <w:t xml:space="preserve">Sre Ambel </w:t>
            </w:r>
          </w:p>
        </w:tc>
        <w:tc>
          <w:tcPr>
            <w:tcW w:w="995" w:type="pct"/>
          </w:tcPr>
          <w:p w14:paraId="65F92500" w14:textId="77777777" w:rsidR="00A33232" w:rsidRPr="00BA2069" w:rsidRDefault="00A33232" w:rsidP="00B831BC">
            <w:pPr>
              <w:spacing w:line="252" w:lineRule="auto"/>
              <w:ind w:left="113"/>
              <w:rPr>
                <w:rFonts w:ascii="Gill Sans MT" w:hAnsi="Gill Sans MT"/>
              </w:rPr>
            </w:pPr>
            <w:r>
              <w:rPr>
                <w:rFonts w:ascii="Gill Sans MT" w:hAnsi="Gill Sans MT"/>
              </w:rPr>
              <w:t xml:space="preserve">Kampeng </w:t>
            </w:r>
          </w:p>
        </w:tc>
        <w:tc>
          <w:tcPr>
            <w:tcW w:w="1045" w:type="pct"/>
          </w:tcPr>
          <w:p w14:paraId="7319AA7B" w14:textId="77777777" w:rsidR="00A33232" w:rsidRPr="00BA2069" w:rsidRDefault="00A33232" w:rsidP="00B831BC">
            <w:pPr>
              <w:pStyle w:val="NormalWeb"/>
              <w:spacing w:before="0" w:beforeAutospacing="0" w:after="0" w:afterAutospacing="0" w:line="252" w:lineRule="auto"/>
              <w:ind w:left="34"/>
              <w:rPr>
                <w:rFonts w:ascii="Gill Sans MT" w:eastAsiaTheme="minorEastAsia" w:hAnsi="Gill Sans MT" w:cstheme="minorBidi"/>
                <w:sz w:val="22"/>
                <w:szCs w:val="22"/>
              </w:rPr>
            </w:pPr>
            <w:r w:rsidRPr="00490ECA">
              <w:rPr>
                <w:rFonts w:ascii="Gill Sans MT" w:hAnsi="Gill Sans MT"/>
                <w:szCs w:val="22"/>
              </w:rPr>
              <w:t>15/4 Women</w:t>
            </w:r>
          </w:p>
        </w:tc>
        <w:tc>
          <w:tcPr>
            <w:tcW w:w="1319" w:type="pct"/>
          </w:tcPr>
          <w:p w14:paraId="3AAE2D97" w14:textId="77777777" w:rsidR="00A33232" w:rsidRPr="00BA2069" w:rsidRDefault="00A33232" w:rsidP="00B831BC">
            <w:pPr>
              <w:jc w:val="left"/>
              <w:rPr>
                <w:rFonts w:ascii="Gill Sans MT" w:eastAsiaTheme="minorEastAsia" w:hAnsi="Gill Sans MT" w:cstheme="minorBidi"/>
              </w:rPr>
            </w:pPr>
            <w:r w:rsidRPr="00490ECA">
              <w:rPr>
                <w:rFonts w:ascii="Gill Sans MT" w:hAnsi="Gill Sans MT"/>
              </w:rPr>
              <w:t>Sea Level rise</w:t>
            </w:r>
            <w:r>
              <w:rPr>
                <w:rFonts w:ascii="Gill Sans MT" w:hAnsi="Gill Sans MT"/>
              </w:rPr>
              <w:t>, f</w:t>
            </w:r>
            <w:r w:rsidRPr="00490ECA">
              <w:rPr>
                <w:rFonts w:ascii="Gill Sans MT" w:hAnsi="Gill Sans MT"/>
              </w:rPr>
              <w:t>lood</w:t>
            </w:r>
            <w:r>
              <w:rPr>
                <w:rFonts w:ascii="Gill Sans MT" w:hAnsi="Gill Sans MT"/>
              </w:rPr>
              <w:t>, d</w:t>
            </w:r>
            <w:r w:rsidRPr="00490ECA">
              <w:rPr>
                <w:rFonts w:ascii="Gill Sans MT" w:hAnsi="Gill Sans MT"/>
              </w:rPr>
              <w:t>isease</w:t>
            </w:r>
            <w:r>
              <w:rPr>
                <w:rFonts w:ascii="Gill Sans MT" w:hAnsi="Gill Sans MT"/>
              </w:rPr>
              <w:t>, d</w:t>
            </w:r>
            <w:r w:rsidRPr="00490ECA">
              <w:rPr>
                <w:rFonts w:ascii="Gill Sans MT" w:hAnsi="Gill Sans MT"/>
              </w:rPr>
              <w:t>rought</w:t>
            </w:r>
          </w:p>
        </w:tc>
      </w:tr>
      <w:tr w:rsidR="00A33232" w:rsidRPr="00BA2069" w14:paraId="7462114C" w14:textId="77777777" w:rsidTr="00DB5D2D">
        <w:trPr>
          <w:trHeight w:val="283"/>
        </w:trPr>
        <w:tc>
          <w:tcPr>
            <w:tcW w:w="846" w:type="pct"/>
            <w:vMerge/>
          </w:tcPr>
          <w:p w14:paraId="76F632C8" w14:textId="77777777" w:rsidR="00A33232" w:rsidRPr="00BA2069" w:rsidRDefault="00A33232" w:rsidP="00B831BC">
            <w:pPr>
              <w:rPr>
                <w:rFonts w:ascii="Gill Sans MT" w:hAnsi="Gill Sans MT"/>
              </w:rPr>
            </w:pPr>
          </w:p>
        </w:tc>
        <w:tc>
          <w:tcPr>
            <w:tcW w:w="795" w:type="pct"/>
            <w:vMerge/>
          </w:tcPr>
          <w:p w14:paraId="5E072900" w14:textId="77777777" w:rsidR="00A33232" w:rsidRPr="00BA2069" w:rsidRDefault="00A33232" w:rsidP="00B831BC">
            <w:pPr>
              <w:rPr>
                <w:rFonts w:ascii="Gill Sans MT" w:hAnsi="Gill Sans MT"/>
              </w:rPr>
            </w:pPr>
          </w:p>
        </w:tc>
        <w:tc>
          <w:tcPr>
            <w:tcW w:w="995" w:type="pct"/>
          </w:tcPr>
          <w:p w14:paraId="53BCD910" w14:textId="77777777" w:rsidR="00A33232" w:rsidRPr="00BA2069" w:rsidRDefault="00A33232" w:rsidP="00B831BC">
            <w:pPr>
              <w:spacing w:line="252" w:lineRule="auto"/>
              <w:ind w:left="113"/>
              <w:rPr>
                <w:rFonts w:ascii="Gill Sans MT" w:hAnsi="Gill Sans MT"/>
              </w:rPr>
            </w:pPr>
            <w:r>
              <w:rPr>
                <w:bCs/>
                <w:lang w:val="en-GB"/>
              </w:rPr>
              <w:t>Chroy Svay</w:t>
            </w:r>
          </w:p>
        </w:tc>
        <w:tc>
          <w:tcPr>
            <w:tcW w:w="1045" w:type="pct"/>
          </w:tcPr>
          <w:p w14:paraId="4798E46A" w14:textId="77777777" w:rsidR="00A33232" w:rsidRPr="00BA2069" w:rsidRDefault="00A33232" w:rsidP="00B831BC">
            <w:pPr>
              <w:pStyle w:val="NormalWeb"/>
              <w:spacing w:before="0" w:beforeAutospacing="0" w:after="0" w:afterAutospacing="0" w:line="252" w:lineRule="auto"/>
              <w:ind w:left="34"/>
              <w:rPr>
                <w:rFonts w:ascii="Gill Sans MT" w:eastAsiaTheme="minorEastAsia" w:hAnsi="Gill Sans MT" w:cstheme="minorBidi"/>
                <w:sz w:val="22"/>
                <w:szCs w:val="22"/>
              </w:rPr>
            </w:pPr>
            <w:r w:rsidRPr="00490ECA">
              <w:rPr>
                <w:rFonts w:ascii="Gill Sans MT" w:hAnsi="Gill Sans MT"/>
                <w:szCs w:val="22"/>
              </w:rPr>
              <w:t>12/6 Women</w:t>
            </w:r>
          </w:p>
        </w:tc>
        <w:tc>
          <w:tcPr>
            <w:tcW w:w="1319" w:type="pct"/>
          </w:tcPr>
          <w:p w14:paraId="4F7F94C4" w14:textId="77777777" w:rsidR="00A33232" w:rsidRPr="00490ECA" w:rsidRDefault="00A33232" w:rsidP="00B831BC">
            <w:pPr>
              <w:jc w:val="left"/>
              <w:rPr>
                <w:rFonts w:ascii="Gill Sans MT" w:hAnsi="Gill Sans MT"/>
              </w:rPr>
            </w:pPr>
            <w:r w:rsidRPr="00490ECA">
              <w:rPr>
                <w:rFonts w:ascii="Gill Sans MT" w:hAnsi="Gill Sans MT"/>
              </w:rPr>
              <w:t>Sea Level rise</w:t>
            </w:r>
            <w:r>
              <w:rPr>
                <w:rFonts w:ascii="Gill Sans MT" w:hAnsi="Gill Sans MT"/>
              </w:rPr>
              <w:t xml:space="preserve">, </w:t>
            </w:r>
          </w:p>
          <w:p w14:paraId="6C7B105F" w14:textId="77777777" w:rsidR="00A33232" w:rsidRPr="00490ECA" w:rsidRDefault="00A33232" w:rsidP="00B831BC">
            <w:pPr>
              <w:jc w:val="left"/>
              <w:rPr>
                <w:rFonts w:ascii="Gill Sans MT" w:hAnsi="Gill Sans MT"/>
              </w:rPr>
            </w:pPr>
            <w:r>
              <w:rPr>
                <w:rFonts w:ascii="Gill Sans MT" w:hAnsi="Gill Sans MT"/>
              </w:rPr>
              <w:t>f</w:t>
            </w:r>
            <w:r w:rsidRPr="00490ECA">
              <w:rPr>
                <w:rFonts w:ascii="Gill Sans MT" w:hAnsi="Gill Sans MT"/>
              </w:rPr>
              <w:t>lood</w:t>
            </w:r>
            <w:r>
              <w:rPr>
                <w:rFonts w:ascii="Gill Sans MT" w:hAnsi="Gill Sans MT"/>
              </w:rPr>
              <w:t>, d</w:t>
            </w:r>
            <w:r w:rsidRPr="00490ECA">
              <w:rPr>
                <w:rFonts w:ascii="Gill Sans MT" w:hAnsi="Gill Sans MT"/>
              </w:rPr>
              <w:t>isease</w:t>
            </w:r>
          </w:p>
          <w:p w14:paraId="482FFF4D" w14:textId="77777777" w:rsidR="00A33232" w:rsidRPr="00BA2069" w:rsidRDefault="00A33232" w:rsidP="00B831BC">
            <w:pPr>
              <w:pStyle w:val="NormalWeb"/>
              <w:spacing w:before="0" w:beforeAutospacing="0" w:after="0" w:afterAutospacing="0" w:line="252" w:lineRule="auto"/>
              <w:ind w:left="34"/>
              <w:jc w:val="left"/>
              <w:rPr>
                <w:rFonts w:ascii="Gill Sans MT" w:eastAsiaTheme="minorEastAsia" w:hAnsi="Gill Sans MT" w:cstheme="minorBidi"/>
                <w:sz w:val="22"/>
                <w:szCs w:val="22"/>
              </w:rPr>
            </w:pPr>
            <w:r>
              <w:rPr>
                <w:rFonts w:ascii="Gill Sans MT" w:hAnsi="Gill Sans MT"/>
                <w:szCs w:val="22"/>
              </w:rPr>
              <w:t>d</w:t>
            </w:r>
            <w:r w:rsidRPr="00490ECA">
              <w:rPr>
                <w:rFonts w:ascii="Gill Sans MT" w:hAnsi="Gill Sans MT"/>
                <w:szCs w:val="22"/>
              </w:rPr>
              <w:t>rought</w:t>
            </w:r>
          </w:p>
        </w:tc>
      </w:tr>
    </w:tbl>
    <w:p w14:paraId="713E9920" w14:textId="77777777" w:rsidR="001F7EF1" w:rsidRDefault="001F7EF1" w:rsidP="008845D0">
      <w:pPr>
        <w:spacing w:after="0"/>
        <w:jc w:val="both"/>
        <w:rPr>
          <w:rFonts w:ascii="Gill Sans MT" w:hAnsi="Gill Sans MT"/>
          <w:szCs w:val="22"/>
          <w:lang w:val="en-US"/>
        </w:rPr>
      </w:pPr>
    </w:p>
    <w:p w14:paraId="09855F08" w14:textId="7087D334" w:rsidR="008845D0" w:rsidRDefault="001F7EF1" w:rsidP="008845D0">
      <w:pPr>
        <w:spacing w:after="0"/>
        <w:jc w:val="both"/>
        <w:rPr>
          <w:rFonts w:ascii="Gill Sans MT" w:hAnsi="Gill Sans MT"/>
          <w:szCs w:val="22"/>
          <w:lang w:val="en-US"/>
        </w:rPr>
      </w:pPr>
      <w:r>
        <w:rPr>
          <w:rFonts w:ascii="Gill Sans MT" w:hAnsi="Gill Sans MT"/>
          <w:szCs w:val="22"/>
          <w:lang w:val="en-US"/>
        </w:rPr>
        <w:t>Based on VRA exercise</w:t>
      </w:r>
      <w:r w:rsidR="003A6C4F">
        <w:rPr>
          <w:rFonts w:ascii="Gill Sans MT" w:hAnsi="Gill Sans MT"/>
          <w:szCs w:val="22"/>
          <w:lang w:val="en-US"/>
        </w:rPr>
        <w:t>s</w:t>
      </w:r>
      <w:r>
        <w:rPr>
          <w:rFonts w:ascii="Gill Sans MT" w:hAnsi="Gill Sans MT"/>
          <w:szCs w:val="22"/>
          <w:lang w:val="en-US"/>
        </w:rPr>
        <w:t xml:space="preserve"> conducted, these communes developed a portfolio of climate change project ideas to </w:t>
      </w:r>
      <w:r w:rsidR="003A6C4F">
        <w:rPr>
          <w:rFonts w:ascii="Gill Sans MT" w:hAnsi="Gill Sans MT"/>
          <w:szCs w:val="22"/>
          <w:lang w:val="en-US"/>
        </w:rPr>
        <w:t xml:space="preserve">include in </w:t>
      </w:r>
      <w:r>
        <w:rPr>
          <w:rFonts w:ascii="Gill Sans MT" w:hAnsi="Gill Sans MT"/>
          <w:szCs w:val="22"/>
          <w:lang w:val="en-US"/>
        </w:rPr>
        <w:t>their proposals for the 2018 CIP to be discussed at District Investment Workshop</w:t>
      </w:r>
      <w:r w:rsidR="006E1FA4">
        <w:rPr>
          <w:rFonts w:ascii="Gill Sans MT" w:hAnsi="Gill Sans MT"/>
          <w:szCs w:val="22"/>
          <w:lang w:val="en-US"/>
        </w:rPr>
        <w:t>s</w:t>
      </w:r>
      <w:r>
        <w:rPr>
          <w:rFonts w:ascii="Gill Sans MT" w:hAnsi="Gill Sans MT"/>
          <w:szCs w:val="22"/>
          <w:lang w:val="en-US"/>
        </w:rPr>
        <w:t>. Table 2 below indicates the proportion of climate change projects in each CIP and provide</w:t>
      </w:r>
      <w:r w:rsidR="003A6C4F">
        <w:rPr>
          <w:rFonts w:ascii="Gill Sans MT" w:hAnsi="Gill Sans MT"/>
          <w:szCs w:val="22"/>
          <w:lang w:val="en-US"/>
        </w:rPr>
        <w:t>s</w:t>
      </w:r>
      <w:r>
        <w:rPr>
          <w:rFonts w:ascii="Gill Sans MT" w:hAnsi="Gill Sans MT"/>
          <w:szCs w:val="22"/>
          <w:lang w:val="en-US"/>
        </w:rPr>
        <w:t xml:space="preserve"> examples of climate change projects proposed by these communes. </w:t>
      </w:r>
    </w:p>
    <w:p w14:paraId="5C9B79DD" w14:textId="77777777" w:rsidR="00D41BCA" w:rsidRPr="00E756AA" w:rsidRDefault="00D41BCA" w:rsidP="008845D0">
      <w:pPr>
        <w:spacing w:after="0"/>
        <w:jc w:val="both"/>
        <w:rPr>
          <w:rFonts w:ascii="Gill Sans MT" w:hAnsi="Gill Sans MT"/>
          <w:sz w:val="14"/>
          <w:szCs w:val="14"/>
          <w:lang w:val="en-US"/>
        </w:rPr>
      </w:pPr>
    </w:p>
    <w:p w14:paraId="539F09D2" w14:textId="7A867294" w:rsidR="00D41BCA" w:rsidRPr="004F6C8D" w:rsidRDefault="00CF725B" w:rsidP="00CF725B">
      <w:pPr>
        <w:pStyle w:val="Caption"/>
        <w:rPr>
          <w:rFonts w:ascii="Gill Sans MT" w:hAnsi="Gill Sans MT"/>
          <w:szCs w:val="22"/>
          <w:lang w:val="en-US"/>
        </w:rPr>
      </w:pPr>
      <w:bookmarkStart w:id="40" w:name="_Toc504294359"/>
      <w:bookmarkStart w:id="41" w:name="_Toc505095140"/>
      <w:r w:rsidRPr="004F6C8D">
        <w:rPr>
          <w:rFonts w:ascii="Gill Sans MT" w:hAnsi="Gill Sans MT"/>
        </w:rPr>
        <w:t xml:space="preserve">Table </w:t>
      </w:r>
      <w:r w:rsidR="00343193" w:rsidRPr="004F6C8D">
        <w:rPr>
          <w:rFonts w:ascii="Gill Sans MT" w:hAnsi="Gill Sans MT"/>
        </w:rPr>
        <w:fldChar w:fldCharType="begin"/>
      </w:r>
      <w:r w:rsidR="00343193" w:rsidRPr="004F6C8D">
        <w:rPr>
          <w:rFonts w:ascii="Gill Sans MT" w:hAnsi="Gill Sans MT"/>
        </w:rPr>
        <w:instrText xml:space="preserve"> SEQ Table \* ARABIC </w:instrText>
      </w:r>
      <w:r w:rsidR="00343193" w:rsidRPr="004F6C8D">
        <w:rPr>
          <w:rFonts w:ascii="Gill Sans MT" w:hAnsi="Gill Sans MT"/>
        </w:rPr>
        <w:fldChar w:fldCharType="separate"/>
      </w:r>
      <w:r w:rsidR="00172F89">
        <w:rPr>
          <w:rFonts w:ascii="Gill Sans MT" w:hAnsi="Gill Sans MT"/>
          <w:noProof/>
        </w:rPr>
        <w:t>2</w:t>
      </w:r>
      <w:r w:rsidR="00343193" w:rsidRPr="004F6C8D">
        <w:rPr>
          <w:rFonts w:ascii="Gill Sans MT" w:hAnsi="Gill Sans MT"/>
          <w:noProof/>
        </w:rPr>
        <w:fldChar w:fldCharType="end"/>
      </w:r>
      <w:r w:rsidRPr="004F6C8D">
        <w:rPr>
          <w:rFonts w:ascii="Gill Sans MT" w:hAnsi="Gill Sans MT"/>
        </w:rPr>
        <w:t xml:space="preserve">: </w:t>
      </w:r>
      <w:r w:rsidR="001F7EF1" w:rsidRPr="004F6C8D">
        <w:rPr>
          <w:rFonts w:ascii="Gill Sans MT" w:hAnsi="Gill Sans MT"/>
          <w:szCs w:val="22"/>
          <w:lang w:val="en-US"/>
        </w:rPr>
        <w:t>Climate Change projects presented in 12 CIPs</w:t>
      </w:r>
      <w:bookmarkEnd w:id="40"/>
      <w:bookmarkEnd w:id="41"/>
    </w:p>
    <w:tbl>
      <w:tblPr>
        <w:tblStyle w:val="TableGrid"/>
        <w:tblW w:w="9895" w:type="dxa"/>
        <w:tblLook w:val="04A0" w:firstRow="1" w:lastRow="0" w:firstColumn="1" w:lastColumn="0" w:noHBand="0" w:noVBand="1"/>
      </w:tblPr>
      <w:tblGrid>
        <w:gridCol w:w="1705"/>
        <w:gridCol w:w="1350"/>
        <w:gridCol w:w="1335"/>
        <w:gridCol w:w="1365"/>
        <w:gridCol w:w="1058"/>
        <w:gridCol w:w="3082"/>
      </w:tblGrid>
      <w:tr w:rsidR="004F6C8D" w:rsidRPr="004F6C8D" w14:paraId="410CAEE0" w14:textId="77777777" w:rsidTr="004F6C8D">
        <w:trPr>
          <w:trHeight w:val="512"/>
        </w:trPr>
        <w:tc>
          <w:tcPr>
            <w:tcW w:w="1705" w:type="dxa"/>
            <w:shd w:val="clear" w:color="auto" w:fill="C6D9F1" w:themeFill="text2" w:themeFillTint="33"/>
            <w:vAlign w:val="center"/>
          </w:tcPr>
          <w:p w14:paraId="1748A4C5" w14:textId="77777777" w:rsidR="00F600DF" w:rsidRPr="004F6C8D" w:rsidRDefault="00F600DF" w:rsidP="00125578">
            <w:pPr>
              <w:kinsoku w:val="0"/>
              <w:overflowPunct w:val="0"/>
              <w:spacing w:line="219" w:lineRule="exact"/>
              <w:ind w:right="-33"/>
              <w:rPr>
                <w:rFonts w:ascii="Gill Sans MT" w:hAnsi="Gill Sans MT" w:cs="Gill Sans MT"/>
                <w:color w:val="31849B" w:themeColor="accent5" w:themeShade="BF"/>
                <w:szCs w:val="22"/>
              </w:rPr>
            </w:pPr>
            <w:r w:rsidRPr="004F6C8D">
              <w:rPr>
                <w:rFonts w:ascii="Gill Sans MT" w:hAnsi="Gill Sans MT" w:cs="Gill Sans MT"/>
                <w:color w:val="31849B" w:themeColor="accent5" w:themeShade="BF"/>
                <w:szCs w:val="22"/>
              </w:rPr>
              <w:t>Province</w:t>
            </w:r>
          </w:p>
        </w:tc>
        <w:tc>
          <w:tcPr>
            <w:tcW w:w="1350" w:type="dxa"/>
            <w:shd w:val="clear" w:color="auto" w:fill="C6D9F1" w:themeFill="text2" w:themeFillTint="33"/>
            <w:vAlign w:val="center"/>
          </w:tcPr>
          <w:p w14:paraId="58E5C71F" w14:textId="77777777" w:rsidR="00F600DF" w:rsidRPr="004F6C8D" w:rsidRDefault="00F600DF" w:rsidP="00125578">
            <w:pPr>
              <w:kinsoku w:val="0"/>
              <w:overflowPunct w:val="0"/>
              <w:spacing w:line="219" w:lineRule="exact"/>
              <w:ind w:right="-33"/>
              <w:rPr>
                <w:rFonts w:ascii="Gill Sans MT" w:hAnsi="Gill Sans MT" w:cs="Gill Sans MT"/>
                <w:color w:val="31849B" w:themeColor="accent5" w:themeShade="BF"/>
                <w:szCs w:val="22"/>
              </w:rPr>
            </w:pPr>
            <w:r w:rsidRPr="004F6C8D">
              <w:rPr>
                <w:rFonts w:ascii="Gill Sans MT" w:hAnsi="Gill Sans MT" w:cs="Gill Sans MT"/>
                <w:color w:val="31849B" w:themeColor="accent5" w:themeShade="BF"/>
                <w:szCs w:val="22"/>
              </w:rPr>
              <w:t>District</w:t>
            </w:r>
          </w:p>
        </w:tc>
        <w:tc>
          <w:tcPr>
            <w:tcW w:w="1335" w:type="dxa"/>
            <w:shd w:val="clear" w:color="auto" w:fill="C6D9F1" w:themeFill="text2" w:themeFillTint="33"/>
            <w:vAlign w:val="center"/>
          </w:tcPr>
          <w:p w14:paraId="0214DAE4" w14:textId="77777777" w:rsidR="00F600DF" w:rsidRPr="004F6C8D" w:rsidRDefault="00F600DF" w:rsidP="00125578">
            <w:pPr>
              <w:kinsoku w:val="0"/>
              <w:overflowPunct w:val="0"/>
              <w:spacing w:line="219" w:lineRule="exact"/>
              <w:ind w:right="-33"/>
              <w:rPr>
                <w:rFonts w:ascii="Gill Sans MT" w:hAnsi="Gill Sans MT" w:cs="Gill Sans MT"/>
                <w:color w:val="31849B" w:themeColor="accent5" w:themeShade="BF"/>
                <w:szCs w:val="22"/>
              </w:rPr>
            </w:pPr>
            <w:r w:rsidRPr="004F6C8D">
              <w:rPr>
                <w:rFonts w:ascii="Gill Sans MT" w:hAnsi="Gill Sans MT" w:cs="Gill Sans MT"/>
                <w:color w:val="31849B" w:themeColor="accent5" w:themeShade="BF"/>
                <w:szCs w:val="22"/>
              </w:rPr>
              <w:t>Commune</w:t>
            </w:r>
          </w:p>
        </w:tc>
        <w:tc>
          <w:tcPr>
            <w:tcW w:w="1365" w:type="dxa"/>
            <w:shd w:val="clear" w:color="auto" w:fill="C6D9F1" w:themeFill="text2" w:themeFillTint="33"/>
          </w:tcPr>
          <w:p w14:paraId="751DFC25" w14:textId="62990B34" w:rsidR="00F600DF" w:rsidRPr="004F6C8D" w:rsidRDefault="00F600DF" w:rsidP="00125578">
            <w:pPr>
              <w:kinsoku w:val="0"/>
              <w:overflowPunct w:val="0"/>
              <w:spacing w:line="219" w:lineRule="exact"/>
              <w:ind w:right="-33"/>
              <w:rPr>
                <w:rFonts w:ascii="Gill Sans MT" w:hAnsi="Gill Sans MT" w:cs="Gill Sans MT"/>
                <w:color w:val="31849B" w:themeColor="accent5" w:themeShade="BF"/>
                <w:szCs w:val="22"/>
              </w:rPr>
            </w:pPr>
            <w:r w:rsidRPr="004F6C8D">
              <w:rPr>
                <w:rFonts w:ascii="Gill Sans MT" w:hAnsi="Gill Sans MT" w:cs="Gill Sans MT"/>
                <w:color w:val="31849B" w:themeColor="accent5" w:themeShade="BF"/>
                <w:szCs w:val="22"/>
              </w:rPr>
              <w:t xml:space="preserve">Number </w:t>
            </w:r>
            <w:r w:rsidR="006E1FA4" w:rsidRPr="004F6C8D">
              <w:rPr>
                <w:rFonts w:ascii="Gill Sans MT" w:hAnsi="Gill Sans MT" w:cs="Gill Sans MT"/>
                <w:color w:val="31849B" w:themeColor="accent5" w:themeShade="BF"/>
                <w:szCs w:val="22"/>
              </w:rPr>
              <w:t xml:space="preserve">of </w:t>
            </w:r>
            <w:r w:rsidRPr="004F6C8D">
              <w:rPr>
                <w:rFonts w:ascii="Gill Sans MT" w:hAnsi="Gill Sans MT" w:cs="Gill Sans MT"/>
                <w:color w:val="31849B" w:themeColor="accent5" w:themeShade="BF"/>
                <w:szCs w:val="22"/>
              </w:rPr>
              <w:t>CIP project</w:t>
            </w:r>
            <w:r w:rsidR="006E1FA4" w:rsidRPr="004F6C8D">
              <w:rPr>
                <w:rFonts w:ascii="Gill Sans MT" w:hAnsi="Gill Sans MT" w:cs="Gill Sans MT"/>
                <w:color w:val="31849B" w:themeColor="accent5" w:themeShade="BF"/>
                <w:szCs w:val="22"/>
              </w:rPr>
              <w:t>s</w:t>
            </w:r>
          </w:p>
        </w:tc>
        <w:tc>
          <w:tcPr>
            <w:tcW w:w="1058" w:type="dxa"/>
            <w:shd w:val="clear" w:color="auto" w:fill="C6D9F1" w:themeFill="text2" w:themeFillTint="33"/>
            <w:vAlign w:val="center"/>
          </w:tcPr>
          <w:p w14:paraId="1A5F14CD" w14:textId="77777777" w:rsidR="00F600DF" w:rsidRPr="004F6C8D" w:rsidRDefault="00F600DF" w:rsidP="00125578">
            <w:pPr>
              <w:kinsoku w:val="0"/>
              <w:overflowPunct w:val="0"/>
              <w:spacing w:line="219" w:lineRule="exact"/>
              <w:ind w:right="-33"/>
              <w:rPr>
                <w:rFonts w:ascii="Gill Sans MT" w:hAnsi="Gill Sans MT" w:cs="Gill Sans MT"/>
                <w:color w:val="31849B" w:themeColor="accent5" w:themeShade="BF"/>
                <w:szCs w:val="22"/>
              </w:rPr>
            </w:pPr>
            <w:r w:rsidRPr="004F6C8D">
              <w:rPr>
                <w:rFonts w:ascii="Gill Sans MT" w:hAnsi="Gill Sans MT" w:cs="Gill Sans MT"/>
                <w:color w:val="31849B" w:themeColor="accent5" w:themeShade="BF"/>
                <w:szCs w:val="22"/>
              </w:rPr>
              <w:t># of CC Projects</w:t>
            </w:r>
          </w:p>
        </w:tc>
        <w:tc>
          <w:tcPr>
            <w:tcW w:w="3082" w:type="dxa"/>
            <w:shd w:val="clear" w:color="auto" w:fill="C6D9F1" w:themeFill="text2" w:themeFillTint="33"/>
            <w:vAlign w:val="center"/>
          </w:tcPr>
          <w:p w14:paraId="4CADC288" w14:textId="77777777" w:rsidR="00F600DF" w:rsidRPr="004F6C8D" w:rsidRDefault="00F600DF" w:rsidP="00125578">
            <w:pPr>
              <w:kinsoku w:val="0"/>
              <w:overflowPunct w:val="0"/>
              <w:spacing w:line="219" w:lineRule="exact"/>
              <w:ind w:right="-33"/>
              <w:rPr>
                <w:rFonts w:ascii="Gill Sans MT" w:hAnsi="Gill Sans MT" w:cs="Gill Sans MT"/>
                <w:color w:val="31849B" w:themeColor="accent5" w:themeShade="BF"/>
                <w:szCs w:val="22"/>
              </w:rPr>
            </w:pPr>
            <w:r w:rsidRPr="004F6C8D">
              <w:rPr>
                <w:rFonts w:ascii="Gill Sans MT" w:hAnsi="Gill Sans MT" w:cs="Gill Sans MT"/>
                <w:color w:val="31849B" w:themeColor="accent5" w:themeShade="BF"/>
                <w:szCs w:val="22"/>
              </w:rPr>
              <w:t>Example of Project</w:t>
            </w:r>
          </w:p>
        </w:tc>
      </w:tr>
      <w:tr w:rsidR="00F600DF" w:rsidRPr="001F345A" w14:paraId="6635121C" w14:textId="77777777" w:rsidTr="00DB5D2D">
        <w:tc>
          <w:tcPr>
            <w:tcW w:w="1705" w:type="dxa"/>
            <w:vMerge w:val="restart"/>
          </w:tcPr>
          <w:p w14:paraId="1E9DAE8E"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Siem Reap</w:t>
            </w:r>
          </w:p>
        </w:tc>
        <w:tc>
          <w:tcPr>
            <w:tcW w:w="1350" w:type="dxa"/>
            <w:vMerge w:val="restart"/>
          </w:tcPr>
          <w:p w14:paraId="223E35A2"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Kralanh</w:t>
            </w:r>
          </w:p>
        </w:tc>
        <w:tc>
          <w:tcPr>
            <w:tcW w:w="1335" w:type="dxa"/>
          </w:tcPr>
          <w:p w14:paraId="479C5C98"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Sambuor</w:t>
            </w:r>
          </w:p>
        </w:tc>
        <w:tc>
          <w:tcPr>
            <w:tcW w:w="1365" w:type="dxa"/>
          </w:tcPr>
          <w:p w14:paraId="54991DC4" w14:textId="77777777" w:rsidR="00F600DF" w:rsidRPr="00125578" w:rsidRDefault="00207FA7" w:rsidP="00F600DF">
            <w:pPr>
              <w:ind w:left="113"/>
              <w:jc w:val="both"/>
              <w:rPr>
                <w:rFonts w:ascii="Gill Sans MT" w:hAnsi="Gill Sans MT" w:cs="Khmer OS Siemreap"/>
                <w:szCs w:val="22"/>
              </w:rPr>
            </w:pPr>
            <w:r>
              <w:rPr>
                <w:rFonts w:ascii="Gill Sans MT" w:hAnsi="Gill Sans MT" w:cs="Khmer OS Siemreap"/>
                <w:szCs w:val="22"/>
              </w:rPr>
              <w:t>34</w:t>
            </w:r>
          </w:p>
        </w:tc>
        <w:tc>
          <w:tcPr>
            <w:tcW w:w="1058" w:type="dxa"/>
          </w:tcPr>
          <w:p w14:paraId="1117CD49"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9</w:t>
            </w:r>
          </w:p>
        </w:tc>
        <w:tc>
          <w:tcPr>
            <w:tcW w:w="3082" w:type="dxa"/>
          </w:tcPr>
          <w:p w14:paraId="592B1E45"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 xml:space="preserve">Construct water </w:t>
            </w:r>
            <w:r w:rsidR="00125578">
              <w:rPr>
                <w:rFonts w:ascii="Gill Sans MT" w:hAnsi="Gill Sans MT" w:cs="Khmer OS Siemreap"/>
                <w:szCs w:val="22"/>
              </w:rPr>
              <w:t>gate</w:t>
            </w:r>
            <w:r w:rsidRPr="00125578">
              <w:rPr>
                <w:rFonts w:ascii="Gill Sans MT" w:hAnsi="Gill Sans MT" w:cs="Khmer OS Siemreap"/>
                <w:szCs w:val="22"/>
              </w:rPr>
              <w:t xml:space="preserve"> </w:t>
            </w:r>
          </w:p>
        </w:tc>
      </w:tr>
      <w:tr w:rsidR="00F600DF" w:rsidRPr="001F345A" w14:paraId="76716B5B" w14:textId="77777777" w:rsidTr="00DB5D2D">
        <w:tc>
          <w:tcPr>
            <w:tcW w:w="1705" w:type="dxa"/>
            <w:vMerge/>
          </w:tcPr>
          <w:p w14:paraId="1D049C3B" w14:textId="77777777" w:rsidR="00F600DF" w:rsidRPr="00125578" w:rsidRDefault="00F600DF" w:rsidP="00F600DF">
            <w:pPr>
              <w:ind w:left="113"/>
              <w:jc w:val="both"/>
              <w:rPr>
                <w:rFonts w:ascii="Gill Sans MT" w:hAnsi="Gill Sans MT" w:cs="Khmer OS Siemreap"/>
                <w:szCs w:val="22"/>
              </w:rPr>
            </w:pPr>
          </w:p>
        </w:tc>
        <w:tc>
          <w:tcPr>
            <w:tcW w:w="1350" w:type="dxa"/>
            <w:vMerge/>
          </w:tcPr>
          <w:p w14:paraId="54EA5807" w14:textId="77777777" w:rsidR="00F600DF" w:rsidRPr="00125578" w:rsidRDefault="00F600DF" w:rsidP="00F600DF">
            <w:pPr>
              <w:ind w:left="113"/>
              <w:jc w:val="both"/>
              <w:rPr>
                <w:rFonts w:ascii="Gill Sans MT" w:hAnsi="Gill Sans MT" w:cs="Khmer OS Siemreap"/>
                <w:szCs w:val="22"/>
              </w:rPr>
            </w:pPr>
          </w:p>
        </w:tc>
        <w:tc>
          <w:tcPr>
            <w:tcW w:w="1335" w:type="dxa"/>
          </w:tcPr>
          <w:p w14:paraId="3D3FE128"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Snuol</w:t>
            </w:r>
          </w:p>
        </w:tc>
        <w:tc>
          <w:tcPr>
            <w:tcW w:w="1365" w:type="dxa"/>
          </w:tcPr>
          <w:p w14:paraId="56AD827D" w14:textId="77777777" w:rsidR="00F600DF" w:rsidRPr="00125578" w:rsidRDefault="00207FA7" w:rsidP="00F600DF">
            <w:pPr>
              <w:ind w:left="113"/>
              <w:jc w:val="both"/>
              <w:rPr>
                <w:rFonts w:ascii="Gill Sans MT" w:hAnsi="Gill Sans MT" w:cs="Khmer OS Siemreap"/>
                <w:szCs w:val="22"/>
              </w:rPr>
            </w:pPr>
            <w:r>
              <w:rPr>
                <w:rFonts w:ascii="Gill Sans MT" w:hAnsi="Gill Sans MT" w:cs="Khmer OS Siemreap"/>
                <w:szCs w:val="22"/>
              </w:rPr>
              <w:t>37</w:t>
            </w:r>
          </w:p>
        </w:tc>
        <w:tc>
          <w:tcPr>
            <w:tcW w:w="1058" w:type="dxa"/>
          </w:tcPr>
          <w:p w14:paraId="5973CFC6"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9</w:t>
            </w:r>
          </w:p>
        </w:tc>
        <w:tc>
          <w:tcPr>
            <w:tcW w:w="3082" w:type="dxa"/>
          </w:tcPr>
          <w:p w14:paraId="4AF6BB04"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Collect data and monitor the living conditions of vulnerable households</w:t>
            </w:r>
          </w:p>
        </w:tc>
      </w:tr>
      <w:tr w:rsidR="00F600DF" w:rsidRPr="001F345A" w14:paraId="03D4487A" w14:textId="77777777" w:rsidTr="00DB5D2D">
        <w:tc>
          <w:tcPr>
            <w:tcW w:w="1705" w:type="dxa"/>
            <w:vMerge/>
          </w:tcPr>
          <w:p w14:paraId="78307944" w14:textId="77777777" w:rsidR="00F600DF" w:rsidRPr="00125578" w:rsidRDefault="00F600DF" w:rsidP="00F600DF">
            <w:pPr>
              <w:ind w:left="113"/>
              <w:jc w:val="both"/>
              <w:rPr>
                <w:rFonts w:ascii="Gill Sans MT" w:hAnsi="Gill Sans MT" w:cs="Khmer OS Siemreap"/>
                <w:szCs w:val="22"/>
              </w:rPr>
            </w:pPr>
          </w:p>
        </w:tc>
        <w:tc>
          <w:tcPr>
            <w:tcW w:w="1350" w:type="dxa"/>
            <w:vMerge w:val="restart"/>
          </w:tcPr>
          <w:p w14:paraId="76A9259A"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 xml:space="preserve">Srei Snam </w:t>
            </w:r>
          </w:p>
        </w:tc>
        <w:tc>
          <w:tcPr>
            <w:tcW w:w="1335" w:type="dxa"/>
          </w:tcPr>
          <w:p w14:paraId="5214878B"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Prei</w:t>
            </w:r>
          </w:p>
        </w:tc>
        <w:tc>
          <w:tcPr>
            <w:tcW w:w="1365" w:type="dxa"/>
          </w:tcPr>
          <w:p w14:paraId="78A0D069" w14:textId="77777777" w:rsidR="00F600DF" w:rsidRPr="00125578" w:rsidRDefault="00207FA7" w:rsidP="00F600DF">
            <w:pPr>
              <w:ind w:left="113"/>
              <w:jc w:val="both"/>
              <w:rPr>
                <w:rFonts w:ascii="Gill Sans MT" w:hAnsi="Gill Sans MT" w:cs="Khmer OS Siemreap"/>
                <w:szCs w:val="22"/>
              </w:rPr>
            </w:pPr>
            <w:r>
              <w:rPr>
                <w:rFonts w:ascii="Gill Sans MT" w:hAnsi="Gill Sans MT" w:cs="Khmer OS Siemreap"/>
                <w:szCs w:val="22"/>
              </w:rPr>
              <w:t>42</w:t>
            </w:r>
          </w:p>
        </w:tc>
        <w:tc>
          <w:tcPr>
            <w:tcW w:w="1058" w:type="dxa"/>
          </w:tcPr>
          <w:p w14:paraId="4C684215"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10</w:t>
            </w:r>
          </w:p>
        </w:tc>
        <w:tc>
          <w:tcPr>
            <w:tcW w:w="3082" w:type="dxa"/>
          </w:tcPr>
          <w:p w14:paraId="56BBF5DF"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Training on livestock raising that adapt to changing climate</w:t>
            </w:r>
          </w:p>
        </w:tc>
      </w:tr>
      <w:tr w:rsidR="00F600DF" w:rsidRPr="001F345A" w14:paraId="2BF571DF" w14:textId="77777777" w:rsidTr="00DB5D2D">
        <w:tc>
          <w:tcPr>
            <w:tcW w:w="1705" w:type="dxa"/>
            <w:vMerge/>
          </w:tcPr>
          <w:p w14:paraId="01ED2958" w14:textId="77777777" w:rsidR="00F600DF" w:rsidRPr="00125578" w:rsidRDefault="00F600DF" w:rsidP="00F600DF">
            <w:pPr>
              <w:ind w:left="113"/>
              <w:jc w:val="both"/>
              <w:rPr>
                <w:rFonts w:ascii="Gill Sans MT" w:hAnsi="Gill Sans MT" w:cs="Khmer OS Siemreap"/>
                <w:szCs w:val="22"/>
              </w:rPr>
            </w:pPr>
          </w:p>
        </w:tc>
        <w:tc>
          <w:tcPr>
            <w:tcW w:w="1350" w:type="dxa"/>
            <w:vMerge/>
          </w:tcPr>
          <w:p w14:paraId="0257D137" w14:textId="77777777" w:rsidR="00F600DF" w:rsidRPr="00125578" w:rsidRDefault="00F600DF" w:rsidP="00F600DF">
            <w:pPr>
              <w:ind w:left="113"/>
              <w:jc w:val="both"/>
              <w:rPr>
                <w:rFonts w:ascii="Gill Sans MT" w:hAnsi="Gill Sans MT" w:cs="Khmer OS Siemreap"/>
                <w:szCs w:val="22"/>
              </w:rPr>
            </w:pPr>
          </w:p>
        </w:tc>
        <w:tc>
          <w:tcPr>
            <w:tcW w:w="1335" w:type="dxa"/>
          </w:tcPr>
          <w:p w14:paraId="7E01DFF4"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Slaeng Spean</w:t>
            </w:r>
          </w:p>
        </w:tc>
        <w:tc>
          <w:tcPr>
            <w:tcW w:w="1365" w:type="dxa"/>
          </w:tcPr>
          <w:p w14:paraId="28F99497" w14:textId="77777777" w:rsidR="00F600DF" w:rsidRPr="00125578" w:rsidRDefault="00207FA7" w:rsidP="00F600DF">
            <w:pPr>
              <w:ind w:left="113"/>
              <w:jc w:val="both"/>
              <w:rPr>
                <w:rFonts w:ascii="Gill Sans MT" w:hAnsi="Gill Sans MT" w:cs="Khmer OS Siemreap"/>
                <w:szCs w:val="22"/>
              </w:rPr>
            </w:pPr>
            <w:r>
              <w:rPr>
                <w:rFonts w:ascii="Gill Sans MT" w:hAnsi="Gill Sans MT" w:cs="Khmer OS Siemreap"/>
                <w:szCs w:val="22"/>
              </w:rPr>
              <w:t>47</w:t>
            </w:r>
          </w:p>
        </w:tc>
        <w:tc>
          <w:tcPr>
            <w:tcW w:w="1058" w:type="dxa"/>
          </w:tcPr>
          <w:p w14:paraId="09C627EC"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10</w:t>
            </w:r>
          </w:p>
        </w:tc>
        <w:tc>
          <w:tcPr>
            <w:tcW w:w="3082" w:type="dxa"/>
          </w:tcPr>
          <w:p w14:paraId="11F62BA7" w14:textId="251A53C2" w:rsidR="00F600DF" w:rsidRPr="00125578" w:rsidRDefault="00F600DF" w:rsidP="00C02DC6">
            <w:pPr>
              <w:ind w:left="113"/>
              <w:jc w:val="both"/>
              <w:rPr>
                <w:rFonts w:ascii="Gill Sans MT" w:hAnsi="Gill Sans MT" w:cs="Khmer OS Siemreap"/>
                <w:szCs w:val="22"/>
              </w:rPr>
            </w:pPr>
            <w:r w:rsidRPr="00125578">
              <w:rPr>
                <w:rFonts w:ascii="Gill Sans MT" w:hAnsi="Gill Sans MT" w:cs="Khmer OS Siemreap"/>
                <w:szCs w:val="22"/>
              </w:rPr>
              <w:t xml:space="preserve">Promote the use of </w:t>
            </w:r>
            <w:r w:rsidR="00E174DF">
              <w:rPr>
                <w:rFonts w:ascii="Gill Sans MT" w:hAnsi="Gill Sans MT" w:cs="Khmer OS Siemreap"/>
                <w:szCs w:val="22"/>
              </w:rPr>
              <w:t xml:space="preserve">resilient </w:t>
            </w:r>
            <w:r w:rsidRPr="00125578">
              <w:rPr>
                <w:rFonts w:ascii="Gill Sans MT" w:hAnsi="Gill Sans MT" w:cs="Khmer OS Siemreap"/>
                <w:szCs w:val="22"/>
              </w:rPr>
              <w:t xml:space="preserve">rice </w:t>
            </w:r>
            <w:r w:rsidR="00E174DF">
              <w:rPr>
                <w:rFonts w:ascii="Gill Sans MT" w:hAnsi="Gill Sans MT" w:cs="Khmer OS Siemreap"/>
                <w:szCs w:val="22"/>
              </w:rPr>
              <w:t>varieties</w:t>
            </w:r>
          </w:p>
        </w:tc>
      </w:tr>
      <w:tr w:rsidR="00F600DF" w:rsidRPr="001F345A" w14:paraId="61CEDF2F" w14:textId="77777777" w:rsidTr="00DB5D2D">
        <w:tc>
          <w:tcPr>
            <w:tcW w:w="1705" w:type="dxa"/>
            <w:vMerge w:val="restart"/>
          </w:tcPr>
          <w:p w14:paraId="021E4771"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Svay Rieng</w:t>
            </w:r>
          </w:p>
        </w:tc>
        <w:tc>
          <w:tcPr>
            <w:tcW w:w="1350" w:type="dxa"/>
            <w:vMerge w:val="restart"/>
          </w:tcPr>
          <w:p w14:paraId="5EA75BD8"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Svay Chrum</w:t>
            </w:r>
          </w:p>
        </w:tc>
        <w:tc>
          <w:tcPr>
            <w:tcW w:w="1335" w:type="dxa"/>
          </w:tcPr>
          <w:p w14:paraId="557B443D"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Basak</w:t>
            </w:r>
          </w:p>
        </w:tc>
        <w:tc>
          <w:tcPr>
            <w:tcW w:w="1365" w:type="dxa"/>
          </w:tcPr>
          <w:p w14:paraId="74F5AFAC" w14:textId="77777777" w:rsidR="00F600DF" w:rsidRPr="00125578" w:rsidRDefault="006F7FD8" w:rsidP="00F600DF">
            <w:pPr>
              <w:ind w:left="113"/>
              <w:jc w:val="both"/>
              <w:rPr>
                <w:rFonts w:ascii="Gill Sans MT" w:hAnsi="Gill Sans MT" w:cs="Khmer OS Siemreap"/>
                <w:szCs w:val="22"/>
              </w:rPr>
            </w:pPr>
            <w:r>
              <w:rPr>
                <w:rFonts w:ascii="Gill Sans MT" w:hAnsi="Gill Sans MT" w:cs="Khmer OS Siemreap"/>
                <w:szCs w:val="22"/>
              </w:rPr>
              <w:t>23</w:t>
            </w:r>
          </w:p>
        </w:tc>
        <w:tc>
          <w:tcPr>
            <w:tcW w:w="1058" w:type="dxa"/>
          </w:tcPr>
          <w:p w14:paraId="10615FAF"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12</w:t>
            </w:r>
          </w:p>
        </w:tc>
        <w:tc>
          <w:tcPr>
            <w:tcW w:w="3082" w:type="dxa"/>
          </w:tcPr>
          <w:p w14:paraId="02A07C58"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 xml:space="preserve">Construct ponds to store water </w:t>
            </w:r>
          </w:p>
        </w:tc>
      </w:tr>
      <w:tr w:rsidR="00F600DF" w:rsidRPr="001F345A" w14:paraId="6926A7B8" w14:textId="77777777" w:rsidTr="00DB5D2D">
        <w:tc>
          <w:tcPr>
            <w:tcW w:w="1705" w:type="dxa"/>
            <w:vMerge/>
          </w:tcPr>
          <w:p w14:paraId="5854F627" w14:textId="77777777" w:rsidR="00F600DF" w:rsidRPr="00125578" w:rsidRDefault="00F600DF" w:rsidP="00F600DF">
            <w:pPr>
              <w:ind w:left="113"/>
              <w:jc w:val="both"/>
              <w:rPr>
                <w:rFonts w:ascii="Gill Sans MT" w:hAnsi="Gill Sans MT" w:cs="Khmer OS Siemreap"/>
                <w:szCs w:val="22"/>
              </w:rPr>
            </w:pPr>
          </w:p>
        </w:tc>
        <w:tc>
          <w:tcPr>
            <w:tcW w:w="1350" w:type="dxa"/>
            <w:vMerge/>
          </w:tcPr>
          <w:p w14:paraId="4E740C1C" w14:textId="77777777" w:rsidR="00F600DF" w:rsidRPr="00125578" w:rsidRDefault="00F600DF" w:rsidP="00F600DF">
            <w:pPr>
              <w:ind w:left="113"/>
              <w:jc w:val="both"/>
              <w:rPr>
                <w:rFonts w:ascii="Gill Sans MT" w:hAnsi="Gill Sans MT" w:cs="Khmer OS Siemreap"/>
                <w:szCs w:val="22"/>
              </w:rPr>
            </w:pPr>
          </w:p>
        </w:tc>
        <w:tc>
          <w:tcPr>
            <w:tcW w:w="1335" w:type="dxa"/>
          </w:tcPr>
          <w:p w14:paraId="5501751F"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Kampong Chamlang</w:t>
            </w:r>
          </w:p>
        </w:tc>
        <w:tc>
          <w:tcPr>
            <w:tcW w:w="1365" w:type="dxa"/>
          </w:tcPr>
          <w:p w14:paraId="33F71621" w14:textId="77777777" w:rsidR="00F600DF" w:rsidRPr="00125578" w:rsidRDefault="006F7FD8" w:rsidP="00F600DF">
            <w:pPr>
              <w:ind w:left="113"/>
              <w:jc w:val="both"/>
              <w:rPr>
                <w:rFonts w:ascii="Gill Sans MT" w:hAnsi="Gill Sans MT" w:cs="Khmer OS Siemreap"/>
                <w:szCs w:val="22"/>
              </w:rPr>
            </w:pPr>
            <w:r>
              <w:rPr>
                <w:rFonts w:ascii="Gill Sans MT" w:hAnsi="Gill Sans MT" w:cs="Khmer OS Siemreap"/>
                <w:szCs w:val="22"/>
              </w:rPr>
              <w:t>21</w:t>
            </w:r>
          </w:p>
        </w:tc>
        <w:tc>
          <w:tcPr>
            <w:tcW w:w="1058" w:type="dxa"/>
          </w:tcPr>
          <w:p w14:paraId="2918D119"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11</w:t>
            </w:r>
          </w:p>
        </w:tc>
        <w:tc>
          <w:tcPr>
            <w:tcW w:w="3082" w:type="dxa"/>
          </w:tcPr>
          <w:p w14:paraId="381A6F25"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Install sewer to drain wastewater and to discharge heavy rainwater</w:t>
            </w:r>
          </w:p>
        </w:tc>
      </w:tr>
      <w:tr w:rsidR="00F600DF" w:rsidRPr="001F345A" w14:paraId="7BB70862" w14:textId="77777777" w:rsidTr="00DB5D2D">
        <w:tc>
          <w:tcPr>
            <w:tcW w:w="1705" w:type="dxa"/>
            <w:vMerge/>
          </w:tcPr>
          <w:p w14:paraId="0AFD306A" w14:textId="77777777" w:rsidR="00F600DF" w:rsidRPr="00125578" w:rsidRDefault="00F600DF" w:rsidP="00F600DF">
            <w:pPr>
              <w:ind w:left="113"/>
              <w:jc w:val="both"/>
              <w:rPr>
                <w:rFonts w:ascii="Gill Sans MT" w:hAnsi="Gill Sans MT" w:cs="Khmer OS Siemreap"/>
                <w:szCs w:val="22"/>
              </w:rPr>
            </w:pPr>
          </w:p>
        </w:tc>
        <w:tc>
          <w:tcPr>
            <w:tcW w:w="1350" w:type="dxa"/>
            <w:vMerge w:val="restart"/>
          </w:tcPr>
          <w:p w14:paraId="2E36FB92"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Svay Rieng</w:t>
            </w:r>
          </w:p>
          <w:p w14:paraId="0E5DD833" w14:textId="77777777" w:rsidR="00F600DF" w:rsidRPr="00125578" w:rsidRDefault="00F600DF" w:rsidP="00F600DF">
            <w:pPr>
              <w:ind w:left="113"/>
              <w:jc w:val="both"/>
              <w:rPr>
                <w:rFonts w:ascii="Gill Sans MT" w:hAnsi="Gill Sans MT" w:cs="Khmer OS Siemreap"/>
                <w:szCs w:val="22"/>
              </w:rPr>
            </w:pPr>
          </w:p>
        </w:tc>
        <w:tc>
          <w:tcPr>
            <w:tcW w:w="1335" w:type="dxa"/>
          </w:tcPr>
          <w:p w14:paraId="413BCCEE"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Svay Toea</w:t>
            </w:r>
          </w:p>
        </w:tc>
        <w:tc>
          <w:tcPr>
            <w:tcW w:w="1365" w:type="dxa"/>
          </w:tcPr>
          <w:p w14:paraId="2E31AD57" w14:textId="77777777" w:rsidR="00F600DF" w:rsidRPr="00125578" w:rsidRDefault="006F7FD8" w:rsidP="00F600DF">
            <w:pPr>
              <w:ind w:left="113"/>
              <w:jc w:val="both"/>
              <w:rPr>
                <w:rFonts w:ascii="Gill Sans MT" w:hAnsi="Gill Sans MT" w:cs="Khmer OS Siemreap"/>
                <w:szCs w:val="22"/>
              </w:rPr>
            </w:pPr>
            <w:r>
              <w:rPr>
                <w:rFonts w:ascii="Gill Sans MT" w:hAnsi="Gill Sans MT" w:cs="Khmer OS Siemreap"/>
                <w:szCs w:val="22"/>
              </w:rPr>
              <w:t>20</w:t>
            </w:r>
          </w:p>
        </w:tc>
        <w:tc>
          <w:tcPr>
            <w:tcW w:w="1058" w:type="dxa"/>
          </w:tcPr>
          <w:p w14:paraId="42D3A524"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10</w:t>
            </w:r>
          </w:p>
        </w:tc>
        <w:tc>
          <w:tcPr>
            <w:tcW w:w="3082" w:type="dxa"/>
          </w:tcPr>
          <w:p w14:paraId="4C733B4E"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 xml:space="preserve">Campaign on clean city </w:t>
            </w:r>
          </w:p>
        </w:tc>
      </w:tr>
      <w:tr w:rsidR="00F600DF" w:rsidRPr="001F345A" w14:paraId="102BE379" w14:textId="77777777" w:rsidTr="00DB5D2D">
        <w:tc>
          <w:tcPr>
            <w:tcW w:w="1705" w:type="dxa"/>
            <w:vMerge/>
          </w:tcPr>
          <w:p w14:paraId="37C98AC4" w14:textId="77777777" w:rsidR="00F600DF" w:rsidRPr="00125578" w:rsidRDefault="00F600DF" w:rsidP="00F600DF">
            <w:pPr>
              <w:ind w:left="113"/>
              <w:jc w:val="both"/>
              <w:rPr>
                <w:rFonts w:ascii="Gill Sans MT" w:hAnsi="Gill Sans MT" w:cs="Khmer OS Siemreap"/>
                <w:szCs w:val="22"/>
              </w:rPr>
            </w:pPr>
          </w:p>
        </w:tc>
        <w:tc>
          <w:tcPr>
            <w:tcW w:w="1350" w:type="dxa"/>
            <w:vMerge/>
          </w:tcPr>
          <w:p w14:paraId="49DD6216" w14:textId="77777777" w:rsidR="00F600DF" w:rsidRPr="00125578" w:rsidRDefault="00F600DF" w:rsidP="00F600DF">
            <w:pPr>
              <w:ind w:left="113"/>
              <w:jc w:val="both"/>
              <w:rPr>
                <w:rFonts w:ascii="Gill Sans MT" w:hAnsi="Gill Sans MT" w:cs="Khmer OS Siemreap"/>
                <w:szCs w:val="22"/>
              </w:rPr>
            </w:pPr>
          </w:p>
        </w:tc>
        <w:tc>
          <w:tcPr>
            <w:tcW w:w="1335" w:type="dxa"/>
          </w:tcPr>
          <w:p w14:paraId="4D08BA83"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Sangkhoar</w:t>
            </w:r>
          </w:p>
        </w:tc>
        <w:tc>
          <w:tcPr>
            <w:tcW w:w="1365" w:type="dxa"/>
          </w:tcPr>
          <w:p w14:paraId="62E8093B" w14:textId="77777777" w:rsidR="00F600DF" w:rsidRPr="00125578" w:rsidRDefault="006F7FD8" w:rsidP="00F600DF">
            <w:pPr>
              <w:ind w:left="113"/>
              <w:jc w:val="both"/>
              <w:rPr>
                <w:rFonts w:ascii="Gill Sans MT" w:hAnsi="Gill Sans MT" w:cs="Khmer OS Siemreap"/>
                <w:szCs w:val="22"/>
              </w:rPr>
            </w:pPr>
            <w:r>
              <w:rPr>
                <w:rFonts w:ascii="Gill Sans MT" w:hAnsi="Gill Sans MT" w:cs="Khmer OS Siemreap"/>
                <w:szCs w:val="22"/>
              </w:rPr>
              <w:t>20</w:t>
            </w:r>
          </w:p>
        </w:tc>
        <w:tc>
          <w:tcPr>
            <w:tcW w:w="1058" w:type="dxa"/>
          </w:tcPr>
          <w:p w14:paraId="7AB70DDF"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12</w:t>
            </w:r>
          </w:p>
        </w:tc>
        <w:tc>
          <w:tcPr>
            <w:tcW w:w="3082" w:type="dxa"/>
          </w:tcPr>
          <w:p w14:paraId="5B9C245D" w14:textId="7E0C060D" w:rsidR="00F600DF" w:rsidRPr="00125578" w:rsidRDefault="00F600DF" w:rsidP="00C02DC6">
            <w:pPr>
              <w:ind w:left="113"/>
              <w:jc w:val="both"/>
              <w:rPr>
                <w:rFonts w:ascii="Gill Sans MT" w:hAnsi="Gill Sans MT" w:cs="Khmer OS Siemreap"/>
                <w:szCs w:val="22"/>
              </w:rPr>
            </w:pPr>
            <w:r w:rsidRPr="00125578">
              <w:rPr>
                <w:rFonts w:ascii="Gill Sans MT" w:hAnsi="Gill Sans MT" w:cs="Khmer OS Siemreap"/>
                <w:szCs w:val="22"/>
              </w:rPr>
              <w:t>Rehabilitate can</w:t>
            </w:r>
            <w:r w:rsidR="006E1FA4">
              <w:rPr>
                <w:rFonts w:ascii="Gill Sans MT" w:hAnsi="Gill Sans MT" w:cs="Khmer OS Siemreap"/>
                <w:szCs w:val="22"/>
              </w:rPr>
              <w:t>a</w:t>
            </w:r>
            <w:r w:rsidRPr="00125578">
              <w:rPr>
                <w:rFonts w:ascii="Gill Sans MT" w:hAnsi="Gill Sans MT" w:cs="Khmer OS Siemreap"/>
                <w:szCs w:val="22"/>
              </w:rPr>
              <w:t xml:space="preserve">ls to combat droughts </w:t>
            </w:r>
          </w:p>
        </w:tc>
      </w:tr>
      <w:tr w:rsidR="00F600DF" w:rsidRPr="001F345A" w14:paraId="0FA1AA1C" w14:textId="77777777" w:rsidTr="00DB5D2D">
        <w:tc>
          <w:tcPr>
            <w:tcW w:w="1705" w:type="dxa"/>
            <w:vMerge w:val="restart"/>
          </w:tcPr>
          <w:p w14:paraId="7EC24AB5"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Koh Kong</w:t>
            </w:r>
          </w:p>
        </w:tc>
        <w:tc>
          <w:tcPr>
            <w:tcW w:w="1350" w:type="dxa"/>
            <w:vMerge w:val="restart"/>
          </w:tcPr>
          <w:p w14:paraId="7EB8F2F8"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Koh Kong</w:t>
            </w:r>
          </w:p>
        </w:tc>
        <w:tc>
          <w:tcPr>
            <w:tcW w:w="1335" w:type="dxa"/>
          </w:tcPr>
          <w:p w14:paraId="184DFF9E"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Trapang Rung</w:t>
            </w:r>
          </w:p>
        </w:tc>
        <w:tc>
          <w:tcPr>
            <w:tcW w:w="1365" w:type="dxa"/>
          </w:tcPr>
          <w:p w14:paraId="03541D0E" w14:textId="77777777" w:rsidR="00F600DF" w:rsidRPr="00125578" w:rsidRDefault="006F7FD8" w:rsidP="00F600DF">
            <w:pPr>
              <w:ind w:left="113"/>
              <w:jc w:val="both"/>
              <w:rPr>
                <w:rFonts w:ascii="Gill Sans MT" w:hAnsi="Gill Sans MT" w:cs="Khmer OS Siemreap"/>
                <w:szCs w:val="22"/>
              </w:rPr>
            </w:pPr>
            <w:r>
              <w:rPr>
                <w:rFonts w:ascii="Gill Sans MT" w:hAnsi="Gill Sans MT" w:cs="Khmer OS Siemreap"/>
                <w:szCs w:val="22"/>
              </w:rPr>
              <w:t>25</w:t>
            </w:r>
          </w:p>
        </w:tc>
        <w:tc>
          <w:tcPr>
            <w:tcW w:w="1058" w:type="dxa"/>
          </w:tcPr>
          <w:p w14:paraId="4CEB4E98"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5</w:t>
            </w:r>
          </w:p>
        </w:tc>
        <w:tc>
          <w:tcPr>
            <w:tcW w:w="3082" w:type="dxa"/>
          </w:tcPr>
          <w:p w14:paraId="7A32F303"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Construct a landfill to manage solid waste</w:t>
            </w:r>
          </w:p>
        </w:tc>
      </w:tr>
      <w:tr w:rsidR="00F600DF" w:rsidRPr="001F345A" w14:paraId="5C58C386" w14:textId="77777777" w:rsidTr="00DB5D2D">
        <w:tc>
          <w:tcPr>
            <w:tcW w:w="1705" w:type="dxa"/>
            <w:vMerge/>
          </w:tcPr>
          <w:p w14:paraId="4807BCED" w14:textId="77777777" w:rsidR="00F600DF" w:rsidRPr="00125578" w:rsidRDefault="00F600DF" w:rsidP="00F600DF">
            <w:pPr>
              <w:ind w:left="113"/>
              <w:jc w:val="both"/>
              <w:rPr>
                <w:rFonts w:ascii="Gill Sans MT" w:hAnsi="Gill Sans MT" w:cs="Khmer OS Siemreap"/>
                <w:szCs w:val="22"/>
              </w:rPr>
            </w:pPr>
          </w:p>
        </w:tc>
        <w:tc>
          <w:tcPr>
            <w:tcW w:w="1350" w:type="dxa"/>
            <w:vMerge/>
          </w:tcPr>
          <w:p w14:paraId="6BE7B83F" w14:textId="77777777" w:rsidR="00F600DF" w:rsidRPr="00125578" w:rsidRDefault="00F600DF" w:rsidP="00F600DF">
            <w:pPr>
              <w:ind w:left="113"/>
              <w:jc w:val="both"/>
              <w:rPr>
                <w:rFonts w:ascii="Gill Sans MT" w:hAnsi="Gill Sans MT" w:cs="Khmer OS Siemreap"/>
                <w:szCs w:val="22"/>
              </w:rPr>
            </w:pPr>
          </w:p>
        </w:tc>
        <w:tc>
          <w:tcPr>
            <w:tcW w:w="1335" w:type="dxa"/>
          </w:tcPr>
          <w:p w14:paraId="33943529"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Tatai Kraom</w:t>
            </w:r>
          </w:p>
        </w:tc>
        <w:tc>
          <w:tcPr>
            <w:tcW w:w="1365" w:type="dxa"/>
          </w:tcPr>
          <w:p w14:paraId="57C82B80" w14:textId="77777777" w:rsidR="00F600DF" w:rsidRPr="00125578" w:rsidRDefault="006F7FD8" w:rsidP="00F600DF">
            <w:pPr>
              <w:ind w:left="113"/>
              <w:jc w:val="both"/>
              <w:rPr>
                <w:rFonts w:ascii="Gill Sans MT" w:hAnsi="Gill Sans MT" w:cs="Khmer OS Siemreap"/>
                <w:szCs w:val="22"/>
              </w:rPr>
            </w:pPr>
            <w:r>
              <w:rPr>
                <w:rFonts w:ascii="Gill Sans MT" w:hAnsi="Gill Sans MT" w:cs="Khmer OS Siemreap"/>
                <w:szCs w:val="22"/>
              </w:rPr>
              <w:t>31</w:t>
            </w:r>
          </w:p>
        </w:tc>
        <w:tc>
          <w:tcPr>
            <w:tcW w:w="1058" w:type="dxa"/>
          </w:tcPr>
          <w:p w14:paraId="3539C3E3"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6</w:t>
            </w:r>
          </w:p>
        </w:tc>
        <w:tc>
          <w:tcPr>
            <w:tcW w:w="3082" w:type="dxa"/>
          </w:tcPr>
          <w:p w14:paraId="041CB502"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Public awareness raising on climate change</w:t>
            </w:r>
          </w:p>
        </w:tc>
      </w:tr>
      <w:tr w:rsidR="00F600DF" w:rsidRPr="001F345A" w14:paraId="55BD0349" w14:textId="77777777" w:rsidTr="00DB5D2D">
        <w:tc>
          <w:tcPr>
            <w:tcW w:w="1705" w:type="dxa"/>
            <w:vMerge/>
          </w:tcPr>
          <w:p w14:paraId="5451D58D" w14:textId="77777777" w:rsidR="00F600DF" w:rsidRPr="00125578" w:rsidRDefault="00F600DF" w:rsidP="00F600DF">
            <w:pPr>
              <w:ind w:left="113"/>
              <w:jc w:val="both"/>
              <w:rPr>
                <w:rFonts w:ascii="Gill Sans MT" w:hAnsi="Gill Sans MT" w:cs="Khmer OS Siemreap"/>
                <w:szCs w:val="22"/>
              </w:rPr>
            </w:pPr>
          </w:p>
        </w:tc>
        <w:tc>
          <w:tcPr>
            <w:tcW w:w="1350" w:type="dxa"/>
            <w:vMerge w:val="restart"/>
          </w:tcPr>
          <w:p w14:paraId="627A7550"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Srey Ambel</w:t>
            </w:r>
          </w:p>
        </w:tc>
        <w:tc>
          <w:tcPr>
            <w:tcW w:w="1335" w:type="dxa"/>
          </w:tcPr>
          <w:p w14:paraId="0EF357E8"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Dorng Peng</w:t>
            </w:r>
          </w:p>
        </w:tc>
        <w:tc>
          <w:tcPr>
            <w:tcW w:w="1365" w:type="dxa"/>
          </w:tcPr>
          <w:p w14:paraId="28800A97" w14:textId="77777777" w:rsidR="00F600DF" w:rsidRPr="00125578" w:rsidRDefault="006F7FD8" w:rsidP="00F600DF">
            <w:pPr>
              <w:ind w:left="113"/>
              <w:jc w:val="both"/>
              <w:rPr>
                <w:rFonts w:ascii="Gill Sans MT" w:hAnsi="Gill Sans MT" w:cs="Khmer OS Siemreap"/>
                <w:szCs w:val="22"/>
              </w:rPr>
            </w:pPr>
            <w:r>
              <w:rPr>
                <w:rFonts w:ascii="Gill Sans MT" w:hAnsi="Gill Sans MT" w:cs="Khmer OS Siemreap"/>
                <w:szCs w:val="22"/>
              </w:rPr>
              <w:t>25</w:t>
            </w:r>
          </w:p>
        </w:tc>
        <w:tc>
          <w:tcPr>
            <w:tcW w:w="1058" w:type="dxa"/>
          </w:tcPr>
          <w:p w14:paraId="53231C3E"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8</w:t>
            </w:r>
          </w:p>
        </w:tc>
        <w:tc>
          <w:tcPr>
            <w:tcW w:w="3082" w:type="dxa"/>
          </w:tcPr>
          <w:p w14:paraId="04FF6B1E"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 xml:space="preserve">Repair water gates to protect sea intrusion </w:t>
            </w:r>
          </w:p>
        </w:tc>
      </w:tr>
      <w:tr w:rsidR="00F600DF" w:rsidRPr="001F345A" w14:paraId="2B4C3CBD" w14:textId="77777777" w:rsidTr="00DB5D2D">
        <w:tc>
          <w:tcPr>
            <w:tcW w:w="1705" w:type="dxa"/>
            <w:vMerge/>
          </w:tcPr>
          <w:p w14:paraId="4F33F9DC" w14:textId="77777777" w:rsidR="00F600DF" w:rsidRPr="00125578" w:rsidRDefault="00F600DF" w:rsidP="00F600DF">
            <w:pPr>
              <w:ind w:left="113"/>
              <w:jc w:val="both"/>
              <w:rPr>
                <w:rFonts w:ascii="Gill Sans MT" w:hAnsi="Gill Sans MT" w:cs="Khmer OS Siemreap"/>
                <w:szCs w:val="22"/>
              </w:rPr>
            </w:pPr>
          </w:p>
        </w:tc>
        <w:tc>
          <w:tcPr>
            <w:tcW w:w="1350" w:type="dxa"/>
            <w:vMerge/>
          </w:tcPr>
          <w:p w14:paraId="18054DCF" w14:textId="77777777" w:rsidR="00F600DF" w:rsidRPr="00125578" w:rsidRDefault="00F600DF" w:rsidP="00F600DF">
            <w:pPr>
              <w:ind w:left="113"/>
              <w:jc w:val="both"/>
              <w:rPr>
                <w:rFonts w:ascii="Gill Sans MT" w:hAnsi="Gill Sans MT" w:cs="Khmer OS Siemreap"/>
                <w:szCs w:val="22"/>
              </w:rPr>
            </w:pPr>
          </w:p>
        </w:tc>
        <w:tc>
          <w:tcPr>
            <w:tcW w:w="1335" w:type="dxa"/>
          </w:tcPr>
          <w:p w14:paraId="1E86AC5B"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Chroy Svay</w:t>
            </w:r>
          </w:p>
        </w:tc>
        <w:tc>
          <w:tcPr>
            <w:tcW w:w="1365" w:type="dxa"/>
          </w:tcPr>
          <w:p w14:paraId="2F8EF4B4" w14:textId="77777777" w:rsidR="00F600DF" w:rsidRPr="00125578" w:rsidRDefault="006F7FD8" w:rsidP="00F600DF">
            <w:pPr>
              <w:ind w:left="113"/>
              <w:jc w:val="both"/>
              <w:rPr>
                <w:rFonts w:ascii="Gill Sans MT" w:hAnsi="Gill Sans MT" w:cs="Khmer OS Siemreap"/>
                <w:szCs w:val="22"/>
              </w:rPr>
            </w:pPr>
            <w:r>
              <w:rPr>
                <w:rFonts w:ascii="Gill Sans MT" w:hAnsi="Gill Sans MT" w:cs="Khmer OS Siemreap"/>
                <w:szCs w:val="22"/>
              </w:rPr>
              <w:t>34</w:t>
            </w:r>
          </w:p>
        </w:tc>
        <w:tc>
          <w:tcPr>
            <w:tcW w:w="1058" w:type="dxa"/>
          </w:tcPr>
          <w:p w14:paraId="1A4E6879"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8</w:t>
            </w:r>
          </w:p>
        </w:tc>
        <w:tc>
          <w:tcPr>
            <w:tcW w:w="3082" w:type="dxa"/>
          </w:tcPr>
          <w:p w14:paraId="4D0A9D95" w14:textId="77777777" w:rsidR="00F600DF" w:rsidRPr="00125578" w:rsidRDefault="00F600DF" w:rsidP="00F600DF">
            <w:pPr>
              <w:ind w:left="113"/>
              <w:jc w:val="both"/>
              <w:rPr>
                <w:rFonts w:ascii="Gill Sans MT" w:hAnsi="Gill Sans MT" w:cs="Khmer OS Siemreap"/>
                <w:szCs w:val="22"/>
              </w:rPr>
            </w:pPr>
            <w:r w:rsidRPr="00125578">
              <w:rPr>
                <w:rFonts w:ascii="Gill Sans MT" w:hAnsi="Gill Sans MT" w:cs="Khmer OS Siemreap"/>
                <w:szCs w:val="22"/>
              </w:rPr>
              <w:t>Construct seawater dike</w:t>
            </w:r>
          </w:p>
        </w:tc>
      </w:tr>
    </w:tbl>
    <w:p w14:paraId="26C2EFCF" w14:textId="77777777" w:rsidR="00490ECA" w:rsidRPr="00490ECA" w:rsidRDefault="00490ECA" w:rsidP="00490ECA">
      <w:pPr>
        <w:spacing w:after="0"/>
        <w:jc w:val="both"/>
        <w:rPr>
          <w:rFonts w:ascii="Gill Sans MT" w:hAnsi="Gill Sans MT"/>
          <w:szCs w:val="22"/>
        </w:rPr>
      </w:pPr>
    </w:p>
    <w:p w14:paraId="1F76A72D" w14:textId="77777777" w:rsidR="001F7EF1" w:rsidRPr="00E756AA" w:rsidRDefault="001F7EF1" w:rsidP="00C54C22">
      <w:pPr>
        <w:spacing w:after="0"/>
        <w:jc w:val="both"/>
        <w:rPr>
          <w:rFonts w:ascii="Gill Sans MT" w:hAnsi="Gill Sans MT"/>
          <w:b/>
          <w:bCs/>
          <w:i/>
          <w:iCs/>
          <w:sz w:val="2"/>
          <w:szCs w:val="2"/>
        </w:rPr>
      </w:pPr>
    </w:p>
    <w:p w14:paraId="25F82E0F" w14:textId="77777777" w:rsidR="003A6C4F" w:rsidRPr="00F639DA" w:rsidRDefault="001F7EF1" w:rsidP="00C54C22">
      <w:pPr>
        <w:spacing w:after="0"/>
        <w:jc w:val="both"/>
        <w:rPr>
          <w:rFonts w:ascii="Gill Sans MT" w:hAnsi="Gill Sans MT"/>
          <w:spacing w:val="-12"/>
          <w:szCs w:val="22"/>
        </w:rPr>
      </w:pPr>
      <w:r w:rsidRPr="00F639DA">
        <w:rPr>
          <w:rFonts w:ascii="Gill Sans MT" w:hAnsi="Gill Sans MT"/>
          <w:spacing w:val="-12"/>
          <w:szCs w:val="22"/>
          <w:lang w:val="en-US"/>
        </w:rPr>
        <w:t xml:space="preserve">Following the approach adopted in the previous year, </w:t>
      </w:r>
      <w:r w:rsidR="003A6C4F" w:rsidRPr="00F639DA">
        <w:rPr>
          <w:rFonts w:ascii="Gill Sans MT" w:hAnsi="Gill Sans MT"/>
          <w:spacing w:val="-12"/>
          <w:szCs w:val="22"/>
          <w:lang w:val="en-US"/>
        </w:rPr>
        <w:t xml:space="preserve">and the successful CC mainstreaming work conducted in 2016 in </w:t>
      </w:r>
      <w:r w:rsidR="003A6C4F" w:rsidRPr="00F639DA">
        <w:rPr>
          <w:rFonts w:ascii="Gill Sans MT" w:hAnsi="Gill Sans MT"/>
          <w:spacing w:val="-12"/>
          <w:szCs w:val="22"/>
        </w:rPr>
        <w:t xml:space="preserve">Oddar Meanchey, Takeo and Tbong Khmom, </w:t>
      </w:r>
      <w:r w:rsidRPr="00F639DA">
        <w:rPr>
          <w:rFonts w:ascii="Gill Sans MT" w:hAnsi="Gill Sans MT"/>
          <w:spacing w:val="-12"/>
          <w:szCs w:val="22"/>
          <w:lang w:val="en-US"/>
        </w:rPr>
        <w:t xml:space="preserve">CCCA has also provided technical and financial support to </w:t>
      </w:r>
      <w:r w:rsidR="003A6C4F" w:rsidRPr="00F639DA">
        <w:rPr>
          <w:rFonts w:ascii="Gill Sans MT" w:hAnsi="Gill Sans MT"/>
          <w:spacing w:val="-12"/>
          <w:szCs w:val="22"/>
          <w:lang w:val="en-US"/>
        </w:rPr>
        <w:t xml:space="preserve">three </w:t>
      </w:r>
      <w:r w:rsidR="00FE7E09" w:rsidRPr="00F639DA">
        <w:rPr>
          <w:rFonts w:ascii="Gill Sans MT" w:hAnsi="Gill Sans MT"/>
          <w:spacing w:val="-12"/>
          <w:szCs w:val="22"/>
          <w:lang w:val="en-US"/>
        </w:rPr>
        <w:t xml:space="preserve">selected </w:t>
      </w:r>
      <w:r w:rsidR="003A6C4F" w:rsidRPr="00F639DA">
        <w:rPr>
          <w:rFonts w:ascii="Gill Sans MT" w:hAnsi="Gill Sans MT"/>
          <w:spacing w:val="-12"/>
          <w:szCs w:val="22"/>
          <w:lang w:val="en-US"/>
        </w:rPr>
        <w:t xml:space="preserve">communes to implement adaptation </w:t>
      </w:r>
      <w:r w:rsidRPr="00F639DA">
        <w:rPr>
          <w:rFonts w:ascii="Gill Sans MT" w:hAnsi="Gill Sans MT"/>
          <w:spacing w:val="-12"/>
          <w:szCs w:val="22"/>
          <w:lang w:val="en-US"/>
        </w:rPr>
        <w:t xml:space="preserve">projects </w:t>
      </w:r>
      <w:r w:rsidR="00FE7E09" w:rsidRPr="00F639DA">
        <w:rPr>
          <w:rFonts w:ascii="Gill Sans MT" w:hAnsi="Gill Sans MT"/>
          <w:spacing w:val="-12"/>
          <w:szCs w:val="22"/>
          <w:lang w:val="en-US"/>
        </w:rPr>
        <w:t>they had</w:t>
      </w:r>
      <w:r w:rsidRPr="00F639DA">
        <w:rPr>
          <w:rFonts w:ascii="Gill Sans MT" w:hAnsi="Gill Sans MT"/>
          <w:spacing w:val="-12"/>
          <w:szCs w:val="22"/>
          <w:lang w:val="en-US"/>
        </w:rPr>
        <w:t xml:space="preserve"> identified and included the </w:t>
      </w:r>
      <w:r w:rsidR="00FE7E09" w:rsidRPr="00F639DA">
        <w:rPr>
          <w:rFonts w:ascii="Gill Sans MT" w:hAnsi="Gill Sans MT"/>
          <w:spacing w:val="-12"/>
          <w:szCs w:val="22"/>
          <w:lang w:val="en-US"/>
        </w:rPr>
        <w:t xml:space="preserve">respective </w:t>
      </w:r>
      <w:r w:rsidRPr="00F639DA">
        <w:rPr>
          <w:rFonts w:ascii="Gill Sans MT" w:hAnsi="Gill Sans MT"/>
          <w:spacing w:val="-12"/>
          <w:szCs w:val="22"/>
          <w:lang w:val="en-US"/>
        </w:rPr>
        <w:t>2017 CIPs</w:t>
      </w:r>
      <w:r w:rsidR="003A6C4F" w:rsidRPr="00F639DA">
        <w:rPr>
          <w:rFonts w:ascii="Gill Sans MT" w:hAnsi="Gill Sans MT"/>
          <w:spacing w:val="-12"/>
          <w:szCs w:val="22"/>
          <w:lang w:val="en-US"/>
        </w:rPr>
        <w:t>.</w:t>
      </w:r>
    </w:p>
    <w:p w14:paraId="3D0BBE94" w14:textId="77777777" w:rsidR="003A6C4F" w:rsidRPr="00E756AA" w:rsidRDefault="003A6C4F" w:rsidP="00C54C22">
      <w:pPr>
        <w:spacing w:after="0"/>
        <w:jc w:val="both"/>
        <w:rPr>
          <w:rFonts w:ascii="Gill Sans MT" w:hAnsi="Gill Sans MT"/>
          <w:sz w:val="8"/>
          <w:szCs w:val="8"/>
          <w:lang w:val="en-US"/>
        </w:rPr>
      </w:pPr>
    </w:p>
    <w:p w14:paraId="2ABCEC61" w14:textId="44B19BAD" w:rsidR="00C54C22" w:rsidRPr="004F6C8D" w:rsidRDefault="00CF725B" w:rsidP="00CF725B">
      <w:pPr>
        <w:pStyle w:val="Caption"/>
        <w:rPr>
          <w:rFonts w:ascii="Gill Sans MT" w:hAnsi="Gill Sans MT" w:cs="Gill Sans MT"/>
          <w:szCs w:val="20"/>
        </w:rPr>
      </w:pPr>
      <w:bookmarkStart w:id="42" w:name="bookmark9"/>
      <w:bookmarkStart w:id="43" w:name="_Toc504294360"/>
      <w:bookmarkStart w:id="44" w:name="_Toc505095141"/>
      <w:bookmarkEnd w:id="42"/>
      <w:r w:rsidRPr="004F6C8D">
        <w:rPr>
          <w:rFonts w:ascii="Gill Sans MT" w:hAnsi="Gill Sans MT"/>
        </w:rPr>
        <w:t xml:space="preserve">Table </w:t>
      </w:r>
      <w:r w:rsidR="00343193" w:rsidRPr="004F6C8D">
        <w:rPr>
          <w:rFonts w:ascii="Gill Sans MT" w:hAnsi="Gill Sans MT"/>
        </w:rPr>
        <w:fldChar w:fldCharType="begin"/>
      </w:r>
      <w:r w:rsidR="00343193" w:rsidRPr="004F6C8D">
        <w:rPr>
          <w:rFonts w:ascii="Gill Sans MT" w:hAnsi="Gill Sans MT"/>
        </w:rPr>
        <w:instrText xml:space="preserve"> SEQ Table \* ARABIC </w:instrText>
      </w:r>
      <w:r w:rsidR="00343193" w:rsidRPr="004F6C8D">
        <w:rPr>
          <w:rFonts w:ascii="Gill Sans MT" w:hAnsi="Gill Sans MT"/>
        </w:rPr>
        <w:fldChar w:fldCharType="separate"/>
      </w:r>
      <w:r w:rsidR="00172F89">
        <w:rPr>
          <w:rFonts w:ascii="Gill Sans MT" w:hAnsi="Gill Sans MT"/>
          <w:noProof/>
        </w:rPr>
        <w:t>3</w:t>
      </w:r>
      <w:r w:rsidR="00343193" w:rsidRPr="004F6C8D">
        <w:rPr>
          <w:rFonts w:ascii="Gill Sans MT" w:hAnsi="Gill Sans MT"/>
          <w:noProof/>
        </w:rPr>
        <w:fldChar w:fldCharType="end"/>
      </w:r>
      <w:r w:rsidRPr="004F6C8D">
        <w:rPr>
          <w:rFonts w:ascii="Gill Sans MT" w:hAnsi="Gill Sans MT"/>
        </w:rPr>
        <w:t xml:space="preserve">: </w:t>
      </w:r>
      <w:r w:rsidR="00C54C22" w:rsidRPr="004F6C8D">
        <w:rPr>
          <w:rFonts w:ascii="Gill Sans MT" w:hAnsi="Gill Sans MT" w:cs="Gill Sans MT"/>
          <w:szCs w:val="20"/>
        </w:rPr>
        <w:t>List</w:t>
      </w:r>
      <w:r w:rsidR="00C54C22" w:rsidRPr="004F6C8D">
        <w:rPr>
          <w:rFonts w:ascii="Gill Sans MT" w:hAnsi="Gill Sans MT" w:cs="Gill Sans MT"/>
          <w:spacing w:val="-7"/>
          <w:szCs w:val="20"/>
        </w:rPr>
        <w:t xml:space="preserve"> </w:t>
      </w:r>
      <w:r w:rsidR="00C54C22" w:rsidRPr="004F6C8D">
        <w:rPr>
          <w:rFonts w:ascii="Gill Sans MT" w:hAnsi="Gill Sans MT" w:cs="Gill Sans MT"/>
          <w:szCs w:val="20"/>
        </w:rPr>
        <w:t>of</w:t>
      </w:r>
      <w:r w:rsidR="00C54C22" w:rsidRPr="004F6C8D">
        <w:rPr>
          <w:rFonts w:ascii="Gill Sans MT" w:hAnsi="Gill Sans MT" w:cs="Gill Sans MT"/>
          <w:spacing w:val="-5"/>
          <w:szCs w:val="20"/>
        </w:rPr>
        <w:t xml:space="preserve"> </w:t>
      </w:r>
      <w:r w:rsidR="00C54C22" w:rsidRPr="004F6C8D">
        <w:rPr>
          <w:rFonts w:ascii="Gill Sans MT" w:hAnsi="Gill Sans MT" w:cs="Gill Sans MT"/>
          <w:szCs w:val="20"/>
        </w:rPr>
        <w:t>C</w:t>
      </w:r>
      <w:r w:rsidR="00C54C22" w:rsidRPr="004F6C8D">
        <w:rPr>
          <w:rFonts w:ascii="Gill Sans MT" w:hAnsi="Gill Sans MT" w:cs="Gill Sans MT"/>
          <w:spacing w:val="1"/>
          <w:szCs w:val="20"/>
        </w:rPr>
        <w:t>I</w:t>
      </w:r>
      <w:r w:rsidR="00C54C22" w:rsidRPr="004F6C8D">
        <w:rPr>
          <w:rFonts w:ascii="Gill Sans MT" w:hAnsi="Gill Sans MT" w:cs="Gill Sans MT"/>
          <w:szCs w:val="20"/>
        </w:rPr>
        <w:t>P</w:t>
      </w:r>
      <w:r w:rsidR="00C54C22" w:rsidRPr="004F6C8D">
        <w:rPr>
          <w:rFonts w:ascii="Gill Sans MT" w:hAnsi="Gill Sans MT" w:cs="Gill Sans MT"/>
          <w:spacing w:val="-6"/>
          <w:szCs w:val="20"/>
        </w:rPr>
        <w:t xml:space="preserve"> </w:t>
      </w:r>
      <w:r w:rsidR="00C54C22" w:rsidRPr="004F6C8D">
        <w:rPr>
          <w:rFonts w:ascii="Gill Sans MT" w:hAnsi="Gill Sans MT" w:cs="Gill Sans MT"/>
          <w:szCs w:val="20"/>
        </w:rPr>
        <w:t>su</w:t>
      </w:r>
      <w:r w:rsidR="00C54C22" w:rsidRPr="004F6C8D">
        <w:rPr>
          <w:rFonts w:ascii="Gill Sans MT" w:hAnsi="Gill Sans MT" w:cs="Gill Sans MT"/>
          <w:spacing w:val="1"/>
          <w:szCs w:val="20"/>
        </w:rPr>
        <w:t>pp</w:t>
      </w:r>
      <w:r w:rsidR="00C54C22" w:rsidRPr="004F6C8D">
        <w:rPr>
          <w:rFonts w:ascii="Gill Sans MT" w:hAnsi="Gill Sans MT" w:cs="Gill Sans MT"/>
          <w:szCs w:val="20"/>
        </w:rPr>
        <w:t>ort</w:t>
      </w:r>
      <w:bookmarkEnd w:id="43"/>
      <w:r w:rsidR="00B10FF5">
        <w:rPr>
          <w:rFonts w:ascii="Gill Sans MT" w:hAnsi="Gill Sans MT" w:cs="Gill Sans MT"/>
          <w:szCs w:val="20"/>
        </w:rPr>
        <w:t>ed by CCCA</w:t>
      </w:r>
      <w:bookmarkEnd w:id="44"/>
    </w:p>
    <w:tbl>
      <w:tblPr>
        <w:tblStyle w:val="TableGrid"/>
        <w:tblW w:w="9895" w:type="dxa"/>
        <w:tblLayout w:type="fixed"/>
        <w:tblLook w:val="04A0" w:firstRow="1" w:lastRow="0" w:firstColumn="1" w:lastColumn="0" w:noHBand="0" w:noVBand="1"/>
      </w:tblPr>
      <w:tblGrid>
        <w:gridCol w:w="1705"/>
        <w:gridCol w:w="1440"/>
        <w:gridCol w:w="1170"/>
        <w:gridCol w:w="2700"/>
        <w:gridCol w:w="1710"/>
        <w:gridCol w:w="1170"/>
      </w:tblGrid>
      <w:tr w:rsidR="00A417FD" w:rsidRPr="004F6C8D" w14:paraId="0AAD798D" w14:textId="77777777" w:rsidTr="008354A8">
        <w:tc>
          <w:tcPr>
            <w:tcW w:w="1705" w:type="dxa"/>
            <w:shd w:val="clear" w:color="auto" w:fill="8DB3E2" w:themeFill="text2" w:themeFillTint="66"/>
            <w:vAlign w:val="center"/>
          </w:tcPr>
          <w:p w14:paraId="2CC5041B" w14:textId="77777777" w:rsidR="00C54C22" w:rsidRPr="004F6C8D" w:rsidRDefault="00C54C22" w:rsidP="00C54C22">
            <w:pPr>
              <w:kinsoku w:val="0"/>
              <w:overflowPunct w:val="0"/>
              <w:spacing w:line="219" w:lineRule="exact"/>
              <w:ind w:right="-33"/>
              <w:rPr>
                <w:rFonts w:ascii="Gill Sans MT" w:hAnsi="Gill Sans MT" w:cs="Gill Sans MT"/>
                <w:color w:val="31849B" w:themeColor="accent5" w:themeShade="BF"/>
                <w:sz w:val="20"/>
                <w:szCs w:val="20"/>
              </w:rPr>
            </w:pPr>
            <w:r w:rsidRPr="004F6C8D">
              <w:rPr>
                <w:rFonts w:ascii="Gill Sans MT" w:hAnsi="Gill Sans MT" w:cs="Gill Sans MT"/>
                <w:color w:val="31849B" w:themeColor="accent5" w:themeShade="BF"/>
                <w:szCs w:val="22"/>
              </w:rPr>
              <w:t>P</w:t>
            </w:r>
            <w:r w:rsidRPr="004F6C8D">
              <w:rPr>
                <w:rFonts w:ascii="Gill Sans MT" w:hAnsi="Gill Sans MT" w:cs="Gill Sans MT"/>
                <w:color w:val="31849B" w:themeColor="accent5" w:themeShade="BF"/>
                <w:spacing w:val="-1"/>
                <w:szCs w:val="22"/>
              </w:rPr>
              <w:t>r</w:t>
            </w:r>
            <w:r w:rsidRPr="004F6C8D">
              <w:rPr>
                <w:rFonts w:ascii="Gill Sans MT" w:hAnsi="Gill Sans MT" w:cs="Gill Sans MT"/>
                <w:color w:val="31849B" w:themeColor="accent5" w:themeShade="BF"/>
                <w:szCs w:val="22"/>
              </w:rPr>
              <w:t>ovin</w:t>
            </w:r>
            <w:r w:rsidRPr="004F6C8D">
              <w:rPr>
                <w:rFonts w:ascii="Gill Sans MT" w:hAnsi="Gill Sans MT" w:cs="Gill Sans MT"/>
                <w:color w:val="31849B" w:themeColor="accent5" w:themeShade="BF"/>
                <w:spacing w:val="-2"/>
                <w:szCs w:val="22"/>
              </w:rPr>
              <w:t>c</w:t>
            </w:r>
            <w:r w:rsidRPr="004F6C8D">
              <w:rPr>
                <w:rFonts w:ascii="Gill Sans MT" w:hAnsi="Gill Sans MT" w:cs="Gill Sans MT"/>
                <w:color w:val="31849B" w:themeColor="accent5" w:themeShade="BF"/>
                <w:szCs w:val="22"/>
              </w:rPr>
              <w:t>e</w:t>
            </w:r>
          </w:p>
        </w:tc>
        <w:tc>
          <w:tcPr>
            <w:tcW w:w="1440" w:type="dxa"/>
            <w:shd w:val="clear" w:color="auto" w:fill="8DB3E2" w:themeFill="text2" w:themeFillTint="66"/>
            <w:vAlign w:val="center"/>
          </w:tcPr>
          <w:p w14:paraId="1D3B427F" w14:textId="77777777" w:rsidR="00C54C22" w:rsidRPr="004F6C8D" w:rsidRDefault="00C54C22" w:rsidP="00C54C22">
            <w:pPr>
              <w:kinsoku w:val="0"/>
              <w:overflowPunct w:val="0"/>
              <w:spacing w:line="219" w:lineRule="exact"/>
              <w:ind w:right="-101"/>
              <w:rPr>
                <w:rFonts w:ascii="Gill Sans MT" w:hAnsi="Gill Sans MT" w:cs="Gill Sans MT"/>
                <w:color w:val="31849B" w:themeColor="accent5" w:themeShade="BF"/>
                <w:sz w:val="20"/>
                <w:szCs w:val="20"/>
              </w:rPr>
            </w:pPr>
            <w:r w:rsidRPr="004F6C8D">
              <w:rPr>
                <w:rFonts w:ascii="Gill Sans MT" w:hAnsi="Gill Sans MT" w:cs="Gill Sans MT"/>
                <w:color w:val="31849B" w:themeColor="accent5" w:themeShade="BF"/>
                <w:szCs w:val="22"/>
              </w:rPr>
              <w:t>Di</w:t>
            </w:r>
            <w:r w:rsidRPr="004F6C8D">
              <w:rPr>
                <w:rFonts w:ascii="Gill Sans MT" w:hAnsi="Gill Sans MT" w:cs="Gill Sans MT"/>
                <w:color w:val="31849B" w:themeColor="accent5" w:themeShade="BF"/>
                <w:spacing w:val="-2"/>
                <w:szCs w:val="22"/>
              </w:rPr>
              <w:t>s</w:t>
            </w:r>
            <w:r w:rsidRPr="004F6C8D">
              <w:rPr>
                <w:rFonts w:ascii="Gill Sans MT" w:hAnsi="Gill Sans MT" w:cs="Gill Sans MT"/>
                <w:color w:val="31849B" w:themeColor="accent5" w:themeShade="BF"/>
                <w:szCs w:val="22"/>
              </w:rPr>
              <w:t>t</w:t>
            </w:r>
            <w:r w:rsidRPr="004F6C8D">
              <w:rPr>
                <w:rFonts w:ascii="Gill Sans MT" w:hAnsi="Gill Sans MT" w:cs="Gill Sans MT"/>
                <w:color w:val="31849B" w:themeColor="accent5" w:themeShade="BF"/>
                <w:spacing w:val="-2"/>
                <w:szCs w:val="22"/>
              </w:rPr>
              <w:t>r</w:t>
            </w:r>
            <w:r w:rsidRPr="004F6C8D">
              <w:rPr>
                <w:rFonts w:ascii="Gill Sans MT" w:hAnsi="Gill Sans MT" w:cs="Gill Sans MT"/>
                <w:color w:val="31849B" w:themeColor="accent5" w:themeShade="BF"/>
                <w:szCs w:val="22"/>
              </w:rPr>
              <w:t>i</w:t>
            </w:r>
            <w:r w:rsidRPr="004F6C8D">
              <w:rPr>
                <w:rFonts w:ascii="Gill Sans MT" w:hAnsi="Gill Sans MT" w:cs="Gill Sans MT"/>
                <w:color w:val="31849B" w:themeColor="accent5" w:themeShade="BF"/>
                <w:spacing w:val="-2"/>
                <w:szCs w:val="22"/>
              </w:rPr>
              <w:t>c</w:t>
            </w:r>
            <w:r w:rsidRPr="004F6C8D">
              <w:rPr>
                <w:rFonts w:ascii="Gill Sans MT" w:hAnsi="Gill Sans MT" w:cs="Gill Sans MT"/>
                <w:color w:val="31849B" w:themeColor="accent5" w:themeShade="BF"/>
                <w:szCs w:val="22"/>
              </w:rPr>
              <w:t>t</w:t>
            </w:r>
          </w:p>
        </w:tc>
        <w:tc>
          <w:tcPr>
            <w:tcW w:w="1170" w:type="dxa"/>
            <w:shd w:val="clear" w:color="auto" w:fill="8DB3E2" w:themeFill="text2" w:themeFillTint="66"/>
            <w:vAlign w:val="center"/>
          </w:tcPr>
          <w:p w14:paraId="0572CEF1" w14:textId="77777777" w:rsidR="00C54C22" w:rsidRPr="004F6C8D" w:rsidRDefault="00C54C22" w:rsidP="00C54C22">
            <w:pPr>
              <w:kinsoku w:val="0"/>
              <w:overflowPunct w:val="0"/>
              <w:spacing w:line="219" w:lineRule="exact"/>
              <w:ind w:right="-108"/>
              <w:rPr>
                <w:rFonts w:ascii="Gill Sans MT" w:hAnsi="Gill Sans MT" w:cs="Gill Sans MT"/>
                <w:color w:val="31849B" w:themeColor="accent5" w:themeShade="BF"/>
                <w:sz w:val="20"/>
                <w:szCs w:val="20"/>
              </w:rPr>
            </w:pPr>
            <w:r w:rsidRPr="004F6C8D">
              <w:rPr>
                <w:rFonts w:ascii="Gill Sans MT" w:hAnsi="Gill Sans MT" w:cs="Gill Sans MT"/>
                <w:color w:val="31849B" w:themeColor="accent5" w:themeShade="BF"/>
                <w:szCs w:val="22"/>
              </w:rPr>
              <w:t>Commu</w:t>
            </w:r>
            <w:r w:rsidRPr="004F6C8D">
              <w:rPr>
                <w:rFonts w:ascii="Gill Sans MT" w:hAnsi="Gill Sans MT" w:cs="Gill Sans MT"/>
                <w:color w:val="31849B" w:themeColor="accent5" w:themeShade="BF"/>
                <w:spacing w:val="-2"/>
                <w:szCs w:val="22"/>
              </w:rPr>
              <w:t>n</w:t>
            </w:r>
            <w:r w:rsidRPr="004F6C8D">
              <w:rPr>
                <w:rFonts w:ascii="Gill Sans MT" w:hAnsi="Gill Sans MT" w:cs="Gill Sans MT"/>
                <w:color w:val="31849B" w:themeColor="accent5" w:themeShade="BF"/>
                <w:szCs w:val="22"/>
              </w:rPr>
              <w:t>e</w:t>
            </w:r>
          </w:p>
        </w:tc>
        <w:tc>
          <w:tcPr>
            <w:tcW w:w="2700" w:type="dxa"/>
            <w:shd w:val="clear" w:color="auto" w:fill="8DB3E2" w:themeFill="text2" w:themeFillTint="66"/>
            <w:vAlign w:val="center"/>
          </w:tcPr>
          <w:p w14:paraId="2079ADFF" w14:textId="77777777" w:rsidR="00C54C22" w:rsidRPr="004F6C8D" w:rsidRDefault="00C54C22" w:rsidP="00C54C22">
            <w:pPr>
              <w:kinsoku w:val="0"/>
              <w:overflowPunct w:val="0"/>
              <w:spacing w:line="219" w:lineRule="exact"/>
              <w:ind w:right="-125"/>
              <w:rPr>
                <w:rFonts w:ascii="Gill Sans MT" w:hAnsi="Gill Sans MT" w:cs="Gill Sans MT"/>
                <w:color w:val="31849B" w:themeColor="accent5" w:themeShade="BF"/>
                <w:sz w:val="20"/>
                <w:szCs w:val="20"/>
              </w:rPr>
            </w:pPr>
            <w:r w:rsidRPr="004F6C8D">
              <w:rPr>
                <w:rFonts w:ascii="Gill Sans MT" w:hAnsi="Gill Sans MT" w:cs="Gill Sans MT"/>
                <w:color w:val="31849B" w:themeColor="accent5" w:themeShade="BF"/>
                <w:szCs w:val="22"/>
              </w:rPr>
              <w:t>CIP p</w:t>
            </w:r>
            <w:r w:rsidRPr="004F6C8D">
              <w:rPr>
                <w:rFonts w:ascii="Gill Sans MT" w:hAnsi="Gill Sans MT" w:cs="Gill Sans MT"/>
                <w:color w:val="31849B" w:themeColor="accent5" w:themeShade="BF"/>
                <w:spacing w:val="-2"/>
                <w:szCs w:val="22"/>
              </w:rPr>
              <w:t>r</w:t>
            </w:r>
            <w:r w:rsidRPr="004F6C8D">
              <w:rPr>
                <w:rFonts w:ascii="Gill Sans MT" w:hAnsi="Gill Sans MT" w:cs="Gill Sans MT"/>
                <w:color w:val="31849B" w:themeColor="accent5" w:themeShade="BF"/>
                <w:szCs w:val="22"/>
              </w:rPr>
              <w:t>o</w:t>
            </w:r>
            <w:r w:rsidRPr="004F6C8D">
              <w:rPr>
                <w:rFonts w:ascii="Gill Sans MT" w:hAnsi="Gill Sans MT" w:cs="Gill Sans MT"/>
                <w:color w:val="31849B" w:themeColor="accent5" w:themeShade="BF"/>
                <w:spacing w:val="-2"/>
                <w:szCs w:val="22"/>
              </w:rPr>
              <w:t>p</w:t>
            </w:r>
            <w:r w:rsidRPr="004F6C8D">
              <w:rPr>
                <w:rFonts w:ascii="Gill Sans MT" w:hAnsi="Gill Sans MT" w:cs="Gill Sans MT"/>
                <w:color w:val="31849B" w:themeColor="accent5" w:themeShade="BF"/>
                <w:szCs w:val="22"/>
              </w:rPr>
              <w:t>ose p</w:t>
            </w:r>
            <w:r w:rsidRPr="004F6C8D">
              <w:rPr>
                <w:rFonts w:ascii="Gill Sans MT" w:hAnsi="Gill Sans MT" w:cs="Gill Sans MT"/>
                <w:color w:val="31849B" w:themeColor="accent5" w:themeShade="BF"/>
                <w:spacing w:val="-1"/>
                <w:szCs w:val="22"/>
              </w:rPr>
              <w:t>r</w:t>
            </w:r>
            <w:r w:rsidRPr="004F6C8D">
              <w:rPr>
                <w:rFonts w:ascii="Gill Sans MT" w:hAnsi="Gill Sans MT" w:cs="Gill Sans MT"/>
                <w:color w:val="31849B" w:themeColor="accent5" w:themeShade="BF"/>
                <w:szCs w:val="22"/>
              </w:rPr>
              <w:t>oje</w:t>
            </w:r>
            <w:r w:rsidRPr="004F6C8D">
              <w:rPr>
                <w:rFonts w:ascii="Gill Sans MT" w:hAnsi="Gill Sans MT" w:cs="Gill Sans MT"/>
                <w:color w:val="31849B" w:themeColor="accent5" w:themeShade="BF"/>
                <w:spacing w:val="-4"/>
                <w:szCs w:val="22"/>
              </w:rPr>
              <w:t>c</w:t>
            </w:r>
            <w:r w:rsidRPr="004F6C8D">
              <w:rPr>
                <w:rFonts w:ascii="Gill Sans MT" w:hAnsi="Gill Sans MT" w:cs="Gill Sans MT"/>
                <w:color w:val="31849B" w:themeColor="accent5" w:themeShade="BF"/>
                <w:szCs w:val="22"/>
              </w:rPr>
              <w:t>t</w:t>
            </w:r>
          </w:p>
        </w:tc>
        <w:tc>
          <w:tcPr>
            <w:tcW w:w="1710" w:type="dxa"/>
            <w:shd w:val="clear" w:color="auto" w:fill="8DB3E2" w:themeFill="text2" w:themeFillTint="66"/>
            <w:vAlign w:val="center"/>
          </w:tcPr>
          <w:p w14:paraId="7714DD2F" w14:textId="77777777" w:rsidR="00C54C22" w:rsidRPr="004F6C8D" w:rsidRDefault="00C54C22" w:rsidP="00C54C22">
            <w:pPr>
              <w:kinsoku w:val="0"/>
              <w:overflowPunct w:val="0"/>
              <w:spacing w:line="219" w:lineRule="exact"/>
              <w:rPr>
                <w:rFonts w:ascii="Gill Sans MT" w:hAnsi="Gill Sans MT" w:cs="Gill Sans MT"/>
                <w:color w:val="31849B" w:themeColor="accent5" w:themeShade="BF"/>
                <w:sz w:val="20"/>
                <w:szCs w:val="20"/>
              </w:rPr>
            </w:pPr>
            <w:r w:rsidRPr="004F6C8D">
              <w:rPr>
                <w:rFonts w:ascii="Gill Sans MT" w:hAnsi="Gill Sans MT" w:cs="Gill Sans MT"/>
                <w:color w:val="31849B" w:themeColor="accent5" w:themeShade="BF"/>
                <w:szCs w:val="22"/>
              </w:rPr>
              <w:t>Di</w:t>
            </w:r>
            <w:r w:rsidRPr="004F6C8D">
              <w:rPr>
                <w:rFonts w:ascii="Gill Sans MT" w:hAnsi="Gill Sans MT" w:cs="Gill Sans MT"/>
                <w:color w:val="31849B" w:themeColor="accent5" w:themeShade="BF"/>
                <w:spacing w:val="-2"/>
                <w:szCs w:val="22"/>
              </w:rPr>
              <w:t>r</w:t>
            </w:r>
            <w:r w:rsidRPr="004F6C8D">
              <w:rPr>
                <w:rFonts w:ascii="Gill Sans MT" w:hAnsi="Gill Sans MT" w:cs="Gill Sans MT"/>
                <w:color w:val="31849B" w:themeColor="accent5" w:themeShade="BF"/>
                <w:szCs w:val="22"/>
              </w:rPr>
              <w:t>e</w:t>
            </w:r>
            <w:r w:rsidRPr="004F6C8D">
              <w:rPr>
                <w:rFonts w:ascii="Gill Sans MT" w:hAnsi="Gill Sans MT" w:cs="Gill Sans MT"/>
                <w:color w:val="31849B" w:themeColor="accent5" w:themeShade="BF"/>
                <w:spacing w:val="-1"/>
                <w:szCs w:val="22"/>
              </w:rPr>
              <w:t>c</w:t>
            </w:r>
            <w:r w:rsidRPr="004F6C8D">
              <w:rPr>
                <w:rFonts w:ascii="Gill Sans MT" w:hAnsi="Gill Sans MT" w:cs="Gill Sans MT"/>
                <w:color w:val="31849B" w:themeColor="accent5" w:themeShade="BF"/>
                <w:szCs w:val="22"/>
              </w:rPr>
              <w:t>t Benefi</w:t>
            </w:r>
            <w:r w:rsidRPr="004F6C8D">
              <w:rPr>
                <w:rFonts w:ascii="Gill Sans MT" w:hAnsi="Gill Sans MT" w:cs="Gill Sans MT"/>
                <w:color w:val="31849B" w:themeColor="accent5" w:themeShade="BF"/>
                <w:spacing w:val="-1"/>
                <w:szCs w:val="22"/>
              </w:rPr>
              <w:t>c</w:t>
            </w:r>
            <w:r w:rsidRPr="004F6C8D">
              <w:rPr>
                <w:rFonts w:ascii="Gill Sans MT" w:hAnsi="Gill Sans MT" w:cs="Gill Sans MT"/>
                <w:color w:val="31849B" w:themeColor="accent5" w:themeShade="BF"/>
                <w:szCs w:val="22"/>
              </w:rPr>
              <w:t>i</w:t>
            </w:r>
            <w:r w:rsidRPr="004F6C8D">
              <w:rPr>
                <w:rFonts w:ascii="Gill Sans MT" w:hAnsi="Gill Sans MT" w:cs="Gill Sans MT"/>
                <w:color w:val="31849B" w:themeColor="accent5" w:themeShade="BF"/>
                <w:spacing w:val="-2"/>
                <w:szCs w:val="22"/>
              </w:rPr>
              <w:t>ar</w:t>
            </w:r>
            <w:r w:rsidRPr="004F6C8D">
              <w:rPr>
                <w:rFonts w:ascii="Gill Sans MT" w:hAnsi="Gill Sans MT" w:cs="Gill Sans MT"/>
                <w:color w:val="31849B" w:themeColor="accent5" w:themeShade="BF"/>
                <w:szCs w:val="22"/>
              </w:rPr>
              <w:t>ies</w:t>
            </w:r>
          </w:p>
        </w:tc>
        <w:tc>
          <w:tcPr>
            <w:tcW w:w="1170" w:type="dxa"/>
            <w:shd w:val="clear" w:color="auto" w:fill="8DB3E2" w:themeFill="text2" w:themeFillTint="66"/>
            <w:vAlign w:val="center"/>
          </w:tcPr>
          <w:p w14:paraId="76765433" w14:textId="77777777" w:rsidR="00C54C22" w:rsidRPr="004F6C8D" w:rsidRDefault="00C54C22" w:rsidP="00C54C22">
            <w:pPr>
              <w:kinsoku w:val="0"/>
              <w:overflowPunct w:val="0"/>
              <w:spacing w:line="219" w:lineRule="exact"/>
              <w:rPr>
                <w:rFonts w:ascii="Gill Sans MT" w:hAnsi="Gill Sans MT" w:cs="Gill Sans MT"/>
                <w:color w:val="31849B" w:themeColor="accent5" w:themeShade="BF"/>
                <w:szCs w:val="22"/>
              </w:rPr>
            </w:pPr>
          </w:p>
          <w:p w14:paraId="348919BF" w14:textId="77777777" w:rsidR="00C54C22" w:rsidRPr="004F6C8D" w:rsidRDefault="00C54C22" w:rsidP="00C54C22">
            <w:pPr>
              <w:kinsoku w:val="0"/>
              <w:overflowPunct w:val="0"/>
              <w:spacing w:line="219" w:lineRule="exact"/>
              <w:rPr>
                <w:rFonts w:ascii="Gill Sans MT" w:hAnsi="Gill Sans MT" w:cs="Gill Sans MT"/>
                <w:color w:val="31849B" w:themeColor="accent5" w:themeShade="BF"/>
                <w:sz w:val="20"/>
                <w:szCs w:val="20"/>
              </w:rPr>
            </w:pPr>
            <w:r w:rsidRPr="004F6C8D">
              <w:rPr>
                <w:rFonts w:ascii="Gill Sans MT" w:hAnsi="Gill Sans MT" w:cs="Gill Sans MT"/>
                <w:color w:val="31849B" w:themeColor="accent5" w:themeShade="BF"/>
                <w:szCs w:val="22"/>
              </w:rPr>
              <w:t>Costing</w:t>
            </w:r>
            <w:r w:rsidRPr="004F6C8D">
              <w:rPr>
                <w:rFonts w:ascii="Gill Sans MT" w:hAnsi="Gill Sans MT" w:cs="Gill Sans MT"/>
                <w:color w:val="31849B" w:themeColor="accent5" w:themeShade="BF"/>
                <w:spacing w:val="1"/>
                <w:szCs w:val="22"/>
              </w:rPr>
              <w:t xml:space="preserve"> </w:t>
            </w:r>
            <w:r w:rsidRPr="004F6C8D">
              <w:rPr>
                <w:rFonts w:ascii="Gill Sans MT" w:hAnsi="Gill Sans MT" w:cs="Gill Sans MT"/>
                <w:color w:val="31849B" w:themeColor="accent5" w:themeShade="BF"/>
                <w:szCs w:val="22"/>
              </w:rPr>
              <w:t>(U</w:t>
            </w:r>
            <w:r w:rsidRPr="004F6C8D">
              <w:rPr>
                <w:rFonts w:ascii="Gill Sans MT" w:hAnsi="Gill Sans MT" w:cs="Gill Sans MT"/>
                <w:color w:val="31849B" w:themeColor="accent5" w:themeShade="BF"/>
                <w:spacing w:val="-4"/>
                <w:szCs w:val="22"/>
              </w:rPr>
              <w:t>S</w:t>
            </w:r>
            <w:r w:rsidRPr="004F6C8D">
              <w:rPr>
                <w:rFonts w:ascii="Gill Sans MT" w:hAnsi="Gill Sans MT" w:cs="Gill Sans MT"/>
                <w:color w:val="31849B" w:themeColor="accent5" w:themeShade="BF"/>
                <w:szCs w:val="22"/>
              </w:rPr>
              <w:t>D)</w:t>
            </w:r>
          </w:p>
        </w:tc>
      </w:tr>
      <w:tr w:rsidR="001E2759" w14:paraId="432A4F63" w14:textId="77777777" w:rsidTr="008354A8">
        <w:tc>
          <w:tcPr>
            <w:tcW w:w="1705" w:type="dxa"/>
            <w:vMerge w:val="restart"/>
          </w:tcPr>
          <w:p w14:paraId="3C1CBC70" w14:textId="77777777" w:rsidR="001E2759" w:rsidRPr="00C54C22" w:rsidRDefault="001E2759" w:rsidP="00C54C22">
            <w:pPr>
              <w:kinsoku w:val="0"/>
              <w:overflowPunct w:val="0"/>
              <w:spacing w:line="219" w:lineRule="exact"/>
              <w:ind w:right="-108"/>
              <w:rPr>
                <w:rFonts w:ascii="Gill Sans MT" w:hAnsi="Gill Sans MT" w:cs="Khmer OS Siemreap"/>
                <w:szCs w:val="22"/>
              </w:rPr>
            </w:pPr>
            <w:r w:rsidRPr="00C54C22">
              <w:rPr>
                <w:rFonts w:ascii="Gill Sans MT" w:hAnsi="Gill Sans MT" w:cs="Khmer OS Siemreap"/>
                <w:szCs w:val="22"/>
              </w:rPr>
              <w:t>Tbong Khmum</w:t>
            </w:r>
          </w:p>
        </w:tc>
        <w:tc>
          <w:tcPr>
            <w:tcW w:w="1440" w:type="dxa"/>
            <w:vMerge w:val="restart"/>
          </w:tcPr>
          <w:p w14:paraId="3575E097" w14:textId="77777777" w:rsidR="001E2759" w:rsidRPr="00C54C22" w:rsidRDefault="001E2759" w:rsidP="00C54C22">
            <w:pPr>
              <w:kinsoku w:val="0"/>
              <w:overflowPunct w:val="0"/>
              <w:spacing w:line="219" w:lineRule="exact"/>
              <w:ind w:right="-108"/>
              <w:rPr>
                <w:rFonts w:ascii="Gill Sans MT" w:hAnsi="Gill Sans MT" w:cs="Khmer OS Siemreap"/>
                <w:szCs w:val="22"/>
              </w:rPr>
            </w:pPr>
            <w:r w:rsidRPr="00C54C22">
              <w:rPr>
                <w:rFonts w:ascii="Gill Sans MT" w:hAnsi="Gill Sans MT" w:cs="Khmer OS Siemreap"/>
                <w:szCs w:val="22"/>
              </w:rPr>
              <w:t>Ou Rang Ov</w:t>
            </w:r>
          </w:p>
        </w:tc>
        <w:tc>
          <w:tcPr>
            <w:tcW w:w="1170" w:type="dxa"/>
            <w:vMerge w:val="restart"/>
          </w:tcPr>
          <w:p w14:paraId="0635DAC6" w14:textId="77777777" w:rsidR="001E2759" w:rsidRPr="00C54C22" w:rsidRDefault="001E2759" w:rsidP="00C54C22">
            <w:pPr>
              <w:kinsoku w:val="0"/>
              <w:overflowPunct w:val="0"/>
              <w:spacing w:line="219" w:lineRule="exact"/>
              <w:ind w:right="-108"/>
              <w:rPr>
                <w:rFonts w:ascii="Gill Sans MT" w:hAnsi="Gill Sans MT" w:cs="Khmer OS Siemreap"/>
                <w:szCs w:val="22"/>
              </w:rPr>
            </w:pPr>
            <w:r w:rsidRPr="00C54C22">
              <w:rPr>
                <w:rFonts w:ascii="Gill Sans MT" w:hAnsi="Gill Sans MT" w:cs="Khmer OS Siemreap"/>
                <w:szCs w:val="22"/>
              </w:rPr>
              <w:t>Domril</w:t>
            </w:r>
          </w:p>
        </w:tc>
        <w:tc>
          <w:tcPr>
            <w:tcW w:w="2700" w:type="dxa"/>
          </w:tcPr>
          <w:p w14:paraId="5B169035" w14:textId="77777777" w:rsidR="001E2759" w:rsidRPr="00C54C22" w:rsidRDefault="001E2759" w:rsidP="00A417FD">
            <w:pPr>
              <w:spacing w:line="252" w:lineRule="auto"/>
              <w:ind w:left="113"/>
              <w:rPr>
                <w:rFonts w:ascii="Gill Sans MT" w:hAnsi="Gill Sans MT" w:cs="Khmer OS Siemreap"/>
                <w:szCs w:val="22"/>
              </w:rPr>
            </w:pPr>
            <w:r w:rsidRPr="001E2759">
              <w:rPr>
                <w:rFonts w:ascii="Gill Sans MT" w:hAnsi="Gill Sans MT" w:cs="Khmer OS Siemreap"/>
                <w:szCs w:val="22"/>
              </w:rPr>
              <w:t>Renovate gravel road (750 meter)</w:t>
            </w:r>
          </w:p>
        </w:tc>
        <w:tc>
          <w:tcPr>
            <w:tcW w:w="1710" w:type="dxa"/>
          </w:tcPr>
          <w:p w14:paraId="0BA71687" w14:textId="1B42F9CE" w:rsidR="001E2759" w:rsidRPr="00C54C22" w:rsidRDefault="001E2759" w:rsidP="00C54C22">
            <w:pPr>
              <w:kinsoku w:val="0"/>
              <w:overflowPunct w:val="0"/>
              <w:spacing w:line="219" w:lineRule="exact"/>
              <w:ind w:right="-108"/>
              <w:rPr>
                <w:rFonts w:ascii="Gill Sans MT" w:hAnsi="Gill Sans MT" w:cs="Khmer OS Siemreap"/>
                <w:szCs w:val="22"/>
              </w:rPr>
            </w:pPr>
            <w:r>
              <w:rPr>
                <w:rFonts w:ascii="Gill Sans MT" w:hAnsi="Gill Sans MT" w:cs="Khmer OS Siemreap"/>
                <w:szCs w:val="22"/>
              </w:rPr>
              <w:t>1258/ 567 w</w:t>
            </w:r>
            <w:r w:rsidR="00E174DF">
              <w:rPr>
                <w:rFonts w:ascii="Gill Sans MT" w:hAnsi="Gill Sans MT" w:cs="Khmer OS Siemreap"/>
                <w:szCs w:val="22"/>
              </w:rPr>
              <w:t>o</w:t>
            </w:r>
            <w:r>
              <w:rPr>
                <w:rFonts w:ascii="Gill Sans MT" w:hAnsi="Gill Sans MT" w:cs="Khmer OS Siemreap"/>
                <w:szCs w:val="22"/>
              </w:rPr>
              <w:t>men</w:t>
            </w:r>
          </w:p>
        </w:tc>
        <w:tc>
          <w:tcPr>
            <w:tcW w:w="1170" w:type="dxa"/>
          </w:tcPr>
          <w:p w14:paraId="2417E148" w14:textId="737617DE" w:rsidR="001E2759" w:rsidRPr="00C54C22" w:rsidRDefault="001E2759" w:rsidP="00C54C22">
            <w:pPr>
              <w:kinsoku w:val="0"/>
              <w:overflowPunct w:val="0"/>
              <w:spacing w:line="219" w:lineRule="exact"/>
              <w:ind w:right="-108"/>
              <w:rPr>
                <w:rFonts w:ascii="Gill Sans MT" w:hAnsi="Gill Sans MT" w:cs="Khmer OS Siemreap"/>
                <w:szCs w:val="22"/>
              </w:rPr>
            </w:pPr>
            <w:r>
              <w:rPr>
                <w:rFonts w:ascii="Gill Sans MT" w:hAnsi="Gill Sans MT" w:cs="Khmer OS Siemreap"/>
                <w:szCs w:val="22"/>
              </w:rPr>
              <w:t>4</w:t>
            </w:r>
            <w:r w:rsidR="00E174DF">
              <w:rPr>
                <w:rFonts w:ascii="Gill Sans MT" w:hAnsi="Gill Sans MT" w:cs="Khmer OS Siemreap"/>
                <w:szCs w:val="22"/>
              </w:rPr>
              <w:t>,</w:t>
            </w:r>
            <w:r>
              <w:rPr>
                <w:rFonts w:ascii="Gill Sans MT" w:hAnsi="Gill Sans MT" w:cs="Khmer OS Siemreap"/>
                <w:szCs w:val="22"/>
              </w:rPr>
              <w:t>978</w:t>
            </w:r>
          </w:p>
        </w:tc>
      </w:tr>
      <w:tr w:rsidR="001E2759" w14:paraId="62C16698" w14:textId="77777777" w:rsidTr="008354A8">
        <w:tc>
          <w:tcPr>
            <w:tcW w:w="1705" w:type="dxa"/>
            <w:vMerge/>
          </w:tcPr>
          <w:p w14:paraId="493466B3" w14:textId="77777777" w:rsidR="001E2759" w:rsidRDefault="001E2759" w:rsidP="00C54C22">
            <w:pPr>
              <w:kinsoku w:val="0"/>
              <w:overflowPunct w:val="0"/>
              <w:spacing w:line="219" w:lineRule="exact"/>
              <w:ind w:right="-108"/>
              <w:rPr>
                <w:rFonts w:ascii="Gill Sans MT" w:hAnsi="Gill Sans MT" w:cs="Gill Sans MT"/>
                <w:sz w:val="20"/>
                <w:szCs w:val="20"/>
              </w:rPr>
            </w:pPr>
          </w:p>
        </w:tc>
        <w:tc>
          <w:tcPr>
            <w:tcW w:w="1440" w:type="dxa"/>
            <w:vMerge/>
          </w:tcPr>
          <w:p w14:paraId="7A54C3C8" w14:textId="77777777" w:rsidR="001E2759" w:rsidRDefault="001E2759" w:rsidP="00C54C22">
            <w:pPr>
              <w:kinsoku w:val="0"/>
              <w:overflowPunct w:val="0"/>
              <w:spacing w:line="219" w:lineRule="exact"/>
              <w:ind w:right="-108"/>
              <w:rPr>
                <w:rFonts w:ascii="Gill Sans MT" w:hAnsi="Gill Sans MT" w:cs="Gill Sans MT"/>
                <w:sz w:val="20"/>
                <w:szCs w:val="20"/>
              </w:rPr>
            </w:pPr>
          </w:p>
        </w:tc>
        <w:tc>
          <w:tcPr>
            <w:tcW w:w="1170" w:type="dxa"/>
            <w:vMerge/>
          </w:tcPr>
          <w:p w14:paraId="20E7B8EF" w14:textId="77777777" w:rsidR="001E2759" w:rsidRDefault="001E2759" w:rsidP="00C54C22">
            <w:pPr>
              <w:kinsoku w:val="0"/>
              <w:overflowPunct w:val="0"/>
              <w:spacing w:line="219" w:lineRule="exact"/>
              <w:ind w:right="-108"/>
              <w:rPr>
                <w:rFonts w:ascii="Gill Sans MT" w:hAnsi="Gill Sans MT" w:cs="Gill Sans MT"/>
                <w:sz w:val="20"/>
                <w:szCs w:val="20"/>
              </w:rPr>
            </w:pPr>
          </w:p>
        </w:tc>
        <w:tc>
          <w:tcPr>
            <w:tcW w:w="2700" w:type="dxa"/>
          </w:tcPr>
          <w:p w14:paraId="74AE643D" w14:textId="77777777" w:rsidR="001E2759" w:rsidRDefault="001E2759" w:rsidP="00A417FD">
            <w:pPr>
              <w:spacing w:line="252" w:lineRule="auto"/>
              <w:ind w:left="113"/>
              <w:rPr>
                <w:rFonts w:ascii="Gill Sans MT" w:hAnsi="Gill Sans MT" w:cs="Gill Sans MT"/>
                <w:sz w:val="20"/>
                <w:szCs w:val="20"/>
              </w:rPr>
            </w:pPr>
            <w:r w:rsidRPr="00C54C22">
              <w:rPr>
                <w:rFonts w:ascii="Gill Sans MT" w:hAnsi="Gill Sans MT" w:cs="Khmer OS Siemreap"/>
                <w:szCs w:val="22"/>
              </w:rPr>
              <w:t>Eco School at Domril secondary school:</w:t>
            </w:r>
            <w:r>
              <w:rPr>
                <w:rFonts w:ascii="Gill Sans MT" w:hAnsi="Gill Sans MT" w:cs="Khmer OS Siemreap"/>
                <w:szCs w:val="22"/>
              </w:rPr>
              <w:t xml:space="preserve"> </w:t>
            </w:r>
            <w:r w:rsidRPr="00C54C22">
              <w:rPr>
                <w:rFonts w:ascii="Gill Sans MT" w:hAnsi="Gill Sans MT" w:cs="Khmer OS Siemreap"/>
                <w:szCs w:val="22"/>
              </w:rPr>
              <w:t>Solar Pumping</w:t>
            </w:r>
            <w:r>
              <w:rPr>
                <w:rFonts w:ascii="Gill Sans MT" w:hAnsi="Gill Sans MT" w:cs="Khmer OS Siemreap"/>
                <w:szCs w:val="22"/>
              </w:rPr>
              <w:t xml:space="preserve">, </w:t>
            </w:r>
            <w:r w:rsidRPr="00C54C22">
              <w:rPr>
                <w:rFonts w:ascii="Gill Sans MT" w:hAnsi="Gill Sans MT" w:cs="Khmer OS Siemreap"/>
                <w:szCs w:val="22"/>
              </w:rPr>
              <w:t>School Gardening</w:t>
            </w:r>
            <w:r>
              <w:rPr>
                <w:rFonts w:ascii="Gill Sans MT" w:hAnsi="Gill Sans MT" w:cs="Khmer OS Siemreap"/>
                <w:szCs w:val="22"/>
              </w:rPr>
              <w:t xml:space="preserve">, </w:t>
            </w:r>
            <w:r w:rsidRPr="00C54C22">
              <w:rPr>
                <w:rFonts w:ascii="Gill Sans MT" w:hAnsi="Gill Sans MT" w:cs="Khmer OS Siemreap"/>
                <w:szCs w:val="22"/>
              </w:rPr>
              <w:t>Solar light</w:t>
            </w:r>
          </w:p>
        </w:tc>
        <w:tc>
          <w:tcPr>
            <w:tcW w:w="1710" w:type="dxa"/>
          </w:tcPr>
          <w:p w14:paraId="614879EF" w14:textId="77777777" w:rsidR="001E2759" w:rsidRDefault="001E2759" w:rsidP="00C54C22">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247 /158</w:t>
            </w:r>
            <w:r>
              <w:rPr>
                <w:rFonts w:ascii="Gill Sans MT" w:hAnsi="Gill Sans MT" w:cs="Khmer OS Siemreap"/>
                <w:szCs w:val="22"/>
              </w:rPr>
              <w:t xml:space="preserve"> women</w:t>
            </w:r>
          </w:p>
        </w:tc>
        <w:tc>
          <w:tcPr>
            <w:tcW w:w="1170" w:type="dxa"/>
          </w:tcPr>
          <w:p w14:paraId="347AB6BE" w14:textId="77777777" w:rsidR="001E2759" w:rsidRDefault="001E2759" w:rsidP="00C54C22">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8,000</w:t>
            </w:r>
          </w:p>
        </w:tc>
      </w:tr>
      <w:tr w:rsidR="00A417FD" w14:paraId="51319071" w14:textId="77777777" w:rsidTr="008354A8">
        <w:trPr>
          <w:trHeight w:val="341"/>
        </w:trPr>
        <w:tc>
          <w:tcPr>
            <w:tcW w:w="1705" w:type="dxa"/>
          </w:tcPr>
          <w:p w14:paraId="3089D1AD" w14:textId="77777777"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Takeo</w:t>
            </w:r>
          </w:p>
        </w:tc>
        <w:tc>
          <w:tcPr>
            <w:tcW w:w="1440" w:type="dxa"/>
          </w:tcPr>
          <w:p w14:paraId="323DA860" w14:textId="77777777"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Prey Kabas</w:t>
            </w:r>
          </w:p>
        </w:tc>
        <w:tc>
          <w:tcPr>
            <w:tcW w:w="1170" w:type="dxa"/>
          </w:tcPr>
          <w:p w14:paraId="02712C24" w14:textId="7A697C19"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Ba</w:t>
            </w:r>
            <w:r w:rsidR="00B10FF5">
              <w:rPr>
                <w:rFonts w:ascii="Gill Sans MT" w:hAnsi="Gill Sans MT" w:cs="Khmer OS Siemreap"/>
                <w:szCs w:val="22"/>
              </w:rPr>
              <w:t>n</w:t>
            </w:r>
            <w:r w:rsidRPr="00C54C22">
              <w:rPr>
                <w:rFonts w:ascii="Gill Sans MT" w:hAnsi="Gill Sans MT" w:cs="Khmer OS Siemreap"/>
                <w:szCs w:val="22"/>
              </w:rPr>
              <w:t>kam</w:t>
            </w:r>
          </w:p>
        </w:tc>
        <w:tc>
          <w:tcPr>
            <w:tcW w:w="2700" w:type="dxa"/>
          </w:tcPr>
          <w:p w14:paraId="4AB71C92" w14:textId="77777777"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CC awareness raising</w:t>
            </w:r>
          </w:p>
        </w:tc>
        <w:tc>
          <w:tcPr>
            <w:tcW w:w="1710" w:type="dxa"/>
          </w:tcPr>
          <w:p w14:paraId="6DCFEF6B" w14:textId="77777777"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235/76</w:t>
            </w:r>
            <w:r>
              <w:rPr>
                <w:rFonts w:ascii="Gill Sans MT" w:hAnsi="Gill Sans MT" w:cs="Khmer OS Siemreap"/>
                <w:szCs w:val="22"/>
              </w:rPr>
              <w:t xml:space="preserve"> women </w:t>
            </w:r>
          </w:p>
        </w:tc>
        <w:tc>
          <w:tcPr>
            <w:tcW w:w="1170" w:type="dxa"/>
          </w:tcPr>
          <w:p w14:paraId="5D20DFAB" w14:textId="77777777"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500</w:t>
            </w:r>
          </w:p>
        </w:tc>
      </w:tr>
      <w:tr w:rsidR="00A417FD" w14:paraId="7F86E70F" w14:textId="77777777" w:rsidTr="008354A8">
        <w:tc>
          <w:tcPr>
            <w:tcW w:w="1705" w:type="dxa"/>
            <w:vMerge w:val="restart"/>
          </w:tcPr>
          <w:p w14:paraId="757F1969" w14:textId="77777777" w:rsidR="00A417FD" w:rsidRPr="00C54C22" w:rsidRDefault="00A417FD" w:rsidP="00A417FD">
            <w:pPr>
              <w:spacing w:line="252" w:lineRule="auto"/>
              <w:ind w:left="113"/>
              <w:jc w:val="both"/>
              <w:rPr>
                <w:rFonts w:ascii="Gill Sans MT" w:hAnsi="Gill Sans MT"/>
                <w:szCs w:val="22"/>
              </w:rPr>
            </w:pPr>
          </w:p>
          <w:p w14:paraId="27FED399" w14:textId="77777777" w:rsidR="00A417FD" w:rsidRPr="00C54C22" w:rsidRDefault="00A417FD" w:rsidP="00A417FD">
            <w:pPr>
              <w:spacing w:line="252" w:lineRule="auto"/>
              <w:ind w:left="113"/>
              <w:jc w:val="both"/>
              <w:rPr>
                <w:rFonts w:ascii="Gill Sans MT" w:hAnsi="Gill Sans MT"/>
                <w:szCs w:val="22"/>
              </w:rPr>
            </w:pPr>
          </w:p>
          <w:p w14:paraId="76085132" w14:textId="77777777" w:rsidR="00A417FD" w:rsidRDefault="00A417FD" w:rsidP="00A417FD">
            <w:pPr>
              <w:kinsoku w:val="0"/>
              <w:overflowPunct w:val="0"/>
              <w:spacing w:line="219" w:lineRule="exact"/>
              <w:ind w:right="-108"/>
              <w:rPr>
                <w:rFonts w:ascii="Gill Sans MT" w:hAnsi="Gill Sans MT" w:cs="Gill Sans MT"/>
                <w:sz w:val="20"/>
                <w:szCs w:val="20"/>
              </w:rPr>
            </w:pPr>
            <w:r>
              <w:rPr>
                <w:rFonts w:ascii="Gill Sans MT" w:hAnsi="Gill Sans MT" w:cs="Khmer OS Siemreap"/>
                <w:szCs w:val="22"/>
              </w:rPr>
              <w:t xml:space="preserve">Oddar </w:t>
            </w:r>
            <w:r w:rsidRPr="00C54C22">
              <w:rPr>
                <w:rFonts w:ascii="Gill Sans MT" w:hAnsi="Gill Sans MT" w:cs="Khmer OS Siemreap"/>
                <w:szCs w:val="22"/>
              </w:rPr>
              <w:t>Meanchey</w:t>
            </w:r>
          </w:p>
        </w:tc>
        <w:tc>
          <w:tcPr>
            <w:tcW w:w="1440" w:type="dxa"/>
            <w:vMerge w:val="restart"/>
          </w:tcPr>
          <w:p w14:paraId="381FE958" w14:textId="77777777" w:rsidR="00A417FD" w:rsidRPr="00C54C22" w:rsidRDefault="00A417FD" w:rsidP="00A417FD">
            <w:pPr>
              <w:spacing w:line="252" w:lineRule="auto"/>
              <w:ind w:left="113"/>
              <w:jc w:val="both"/>
              <w:rPr>
                <w:rFonts w:ascii="Gill Sans MT" w:hAnsi="Gill Sans MT"/>
                <w:szCs w:val="22"/>
              </w:rPr>
            </w:pPr>
          </w:p>
          <w:p w14:paraId="3B47AA50" w14:textId="77777777" w:rsidR="00A417FD" w:rsidRPr="00C54C22" w:rsidRDefault="00A417FD" w:rsidP="00A417FD">
            <w:pPr>
              <w:spacing w:line="252" w:lineRule="auto"/>
              <w:ind w:left="113"/>
              <w:jc w:val="both"/>
              <w:rPr>
                <w:rFonts w:ascii="Gill Sans MT" w:hAnsi="Gill Sans MT"/>
                <w:szCs w:val="22"/>
              </w:rPr>
            </w:pPr>
          </w:p>
          <w:p w14:paraId="475D94A1" w14:textId="77777777"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 xml:space="preserve">Banteay </w:t>
            </w:r>
            <w:r>
              <w:rPr>
                <w:rFonts w:ascii="Gill Sans MT" w:hAnsi="Gill Sans MT" w:cs="Khmer OS Siemreap"/>
                <w:szCs w:val="22"/>
              </w:rPr>
              <w:t>A</w:t>
            </w:r>
            <w:r w:rsidRPr="00C54C22">
              <w:rPr>
                <w:rFonts w:ascii="Gill Sans MT" w:hAnsi="Gill Sans MT" w:cs="Khmer OS Siemreap"/>
                <w:szCs w:val="22"/>
              </w:rPr>
              <w:t>mpil</w:t>
            </w:r>
          </w:p>
        </w:tc>
        <w:tc>
          <w:tcPr>
            <w:tcW w:w="1170" w:type="dxa"/>
            <w:vMerge w:val="restart"/>
          </w:tcPr>
          <w:p w14:paraId="6C1BCEF6" w14:textId="77777777" w:rsidR="00A417FD" w:rsidRPr="00C54C22" w:rsidRDefault="00A417FD" w:rsidP="00A417FD">
            <w:pPr>
              <w:spacing w:line="252" w:lineRule="auto"/>
              <w:ind w:left="113"/>
              <w:jc w:val="both"/>
              <w:rPr>
                <w:rFonts w:ascii="Gill Sans MT" w:hAnsi="Gill Sans MT"/>
                <w:szCs w:val="22"/>
              </w:rPr>
            </w:pPr>
          </w:p>
          <w:p w14:paraId="01DF917B" w14:textId="77777777" w:rsidR="00A417FD" w:rsidRPr="00C54C22" w:rsidRDefault="00A417FD" w:rsidP="00A417FD">
            <w:pPr>
              <w:spacing w:line="252" w:lineRule="auto"/>
              <w:ind w:left="113"/>
              <w:jc w:val="both"/>
              <w:rPr>
                <w:rFonts w:ascii="Gill Sans MT" w:hAnsi="Gill Sans MT"/>
                <w:szCs w:val="22"/>
              </w:rPr>
            </w:pPr>
          </w:p>
          <w:p w14:paraId="78DCD48D" w14:textId="77777777"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Kok Kpos</w:t>
            </w:r>
          </w:p>
        </w:tc>
        <w:tc>
          <w:tcPr>
            <w:tcW w:w="2700" w:type="dxa"/>
          </w:tcPr>
          <w:p w14:paraId="4AD32042" w14:textId="77777777"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Water storage for Kok Kpos Primary School</w:t>
            </w:r>
          </w:p>
        </w:tc>
        <w:tc>
          <w:tcPr>
            <w:tcW w:w="1710" w:type="dxa"/>
          </w:tcPr>
          <w:p w14:paraId="20895846" w14:textId="77777777" w:rsidR="00A417FD" w:rsidRDefault="00A417FD" w:rsidP="00A417FD">
            <w:pPr>
              <w:spacing w:line="252" w:lineRule="auto"/>
              <w:jc w:val="both"/>
              <w:rPr>
                <w:rFonts w:ascii="Gill Sans MT" w:hAnsi="Gill Sans MT" w:cs="Gill Sans MT"/>
                <w:sz w:val="20"/>
                <w:szCs w:val="20"/>
              </w:rPr>
            </w:pPr>
            <w:r w:rsidRPr="00C54C22">
              <w:rPr>
                <w:rFonts w:ascii="Gill Sans MT" w:hAnsi="Gill Sans MT" w:cs="Khmer OS Siemreap"/>
                <w:szCs w:val="22"/>
              </w:rPr>
              <w:t>127/59</w:t>
            </w:r>
            <w:r>
              <w:rPr>
                <w:rFonts w:ascii="Gill Sans MT" w:hAnsi="Gill Sans MT" w:cs="Khmer OS Siemreap"/>
                <w:szCs w:val="22"/>
              </w:rPr>
              <w:t xml:space="preserve"> </w:t>
            </w:r>
            <w:r w:rsidRPr="00C54C22">
              <w:rPr>
                <w:rFonts w:ascii="Gill Sans MT" w:hAnsi="Gill Sans MT" w:cs="Khmer OS Siemreap"/>
                <w:szCs w:val="22"/>
              </w:rPr>
              <w:t>women</w:t>
            </w:r>
          </w:p>
        </w:tc>
        <w:tc>
          <w:tcPr>
            <w:tcW w:w="1170" w:type="dxa"/>
          </w:tcPr>
          <w:p w14:paraId="500C362B" w14:textId="77777777"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3,800</w:t>
            </w:r>
          </w:p>
        </w:tc>
      </w:tr>
      <w:tr w:rsidR="00A417FD" w14:paraId="48847DBA" w14:textId="77777777" w:rsidTr="008354A8">
        <w:tc>
          <w:tcPr>
            <w:tcW w:w="1705" w:type="dxa"/>
            <w:vMerge/>
          </w:tcPr>
          <w:p w14:paraId="755B29AD" w14:textId="77777777" w:rsidR="00A417FD" w:rsidRDefault="00A417FD" w:rsidP="00A417FD">
            <w:pPr>
              <w:kinsoku w:val="0"/>
              <w:overflowPunct w:val="0"/>
              <w:spacing w:line="219" w:lineRule="exact"/>
              <w:ind w:right="-108"/>
              <w:rPr>
                <w:rFonts w:ascii="Gill Sans MT" w:hAnsi="Gill Sans MT" w:cs="Gill Sans MT"/>
                <w:sz w:val="20"/>
                <w:szCs w:val="20"/>
              </w:rPr>
            </w:pPr>
          </w:p>
        </w:tc>
        <w:tc>
          <w:tcPr>
            <w:tcW w:w="1440" w:type="dxa"/>
            <w:vMerge/>
          </w:tcPr>
          <w:p w14:paraId="455ABC2C" w14:textId="77777777" w:rsidR="00A417FD" w:rsidRDefault="00A417FD" w:rsidP="00A417FD">
            <w:pPr>
              <w:kinsoku w:val="0"/>
              <w:overflowPunct w:val="0"/>
              <w:spacing w:line="219" w:lineRule="exact"/>
              <w:ind w:right="-108"/>
              <w:rPr>
                <w:rFonts w:ascii="Gill Sans MT" w:hAnsi="Gill Sans MT" w:cs="Gill Sans MT"/>
                <w:sz w:val="20"/>
                <w:szCs w:val="20"/>
              </w:rPr>
            </w:pPr>
          </w:p>
        </w:tc>
        <w:tc>
          <w:tcPr>
            <w:tcW w:w="1170" w:type="dxa"/>
            <w:vMerge/>
          </w:tcPr>
          <w:p w14:paraId="44F1B43C" w14:textId="77777777" w:rsidR="00A417FD" w:rsidRDefault="00A417FD" w:rsidP="00A417FD">
            <w:pPr>
              <w:kinsoku w:val="0"/>
              <w:overflowPunct w:val="0"/>
              <w:spacing w:line="219" w:lineRule="exact"/>
              <w:ind w:right="-108"/>
              <w:rPr>
                <w:rFonts w:ascii="Gill Sans MT" w:hAnsi="Gill Sans MT" w:cs="Gill Sans MT"/>
                <w:sz w:val="20"/>
                <w:szCs w:val="20"/>
              </w:rPr>
            </w:pPr>
          </w:p>
        </w:tc>
        <w:tc>
          <w:tcPr>
            <w:tcW w:w="2700" w:type="dxa"/>
          </w:tcPr>
          <w:p w14:paraId="079C29E2" w14:textId="77777777"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Water storage for Kok Kpos Secondary School</w:t>
            </w:r>
          </w:p>
        </w:tc>
        <w:tc>
          <w:tcPr>
            <w:tcW w:w="1710" w:type="dxa"/>
          </w:tcPr>
          <w:p w14:paraId="0CFF6C8A" w14:textId="77777777" w:rsidR="00A417FD" w:rsidRDefault="00A417FD" w:rsidP="00A417FD">
            <w:pPr>
              <w:spacing w:line="252" w:lineRule="auto"/>
              <w:jc w:val="both"/>
              <w:rPr>
                <w:rFonts w:ascii="Gill Sans MT" w:hAnsi="Gill Sans MT" w:cs="Gill Sans MT"/>
                <w:sz w:val="20"/>
                <w:szCs w:val="20"/>
              </w:rPr>
            </w:pPr>
            <w:r w:rsidRPr="00C54C22">
              <w:rPr>
                <w:rFonts w:ascii="Gill Sans MT" w:hAnsi="Gill Sans MT" w:cs="Khmer OS Siemreap"/>
                <w:szCs w:val="22"/>
              </w:rPr>
              <w:t>256/139</w:t>
            </w:r>
            <w:r>
              <w:rPr>
                <w:rFonts w:ascii="Gill Sans MT" w:hAnsi="Gill Sans MT" w:cs="Khmer OS Siemreap"/>
                <w:szCs w:val="22"/>
              </w:rPr>
              <w:t xml:space="preserve"> </w:t>
            </w:r>
            <w:r w:rsidRPr="00C54C22">
              <w:rPr>
                <w:rFonts w:ascii="Gill Sans MT" w:hAnsi="Gill Sans MT" w:cs="Khmer OS Siemreap"/>
                <w:szCs w:val="22"/>
              </w:rPr>
              <w:t>women</w:t>
            </w:r>
          </w:p>
        </w:tc>
        <w:tc>
          <w:tcPr>
            <w:tcW w:w="1170" w:type="dxa"/>
          </w:tcPr>
          <w:p w14:paraId="3DF3AEC5" w14:textId="77777777" w:rsidR="00A417FD" w:rsidRDefault="00A417FD" w:rsidP="00A417FD">
            <w:pPr>
              <w:kinsoku w:val="0"/>
              <w:overflowPunct w:val="0"/>
              <w:spacing w:line="219" w:lineRule="exact"/>
              <w:ind w:right="-108"/>
              <w:rPr>
                <w:rFonts w:ascii="Gill Sans MT" w:hAnsi="Gill Sans MT" w:cs="Gill Sans MT"/>
                <w:sz w:val="20"/>
                <w:szCs w:val="20"/>
              </w:rPr>
            </w:pPr>
            <w:r w:rsidRPr="00C54C22">
              <w:rPr>
                <w:rFonts w:ascii="Gill Sans MT" w:hAnsi="Gill Sans MT" w:cs="Khmer OS Siemreap"/>
                <w:szCs w:val="22"/>
              </w:rPr>
              <w:t>3,800</w:t>
            </w:r>
          </w:p>
        </w:tc>
      </w:tr>
    </w:tbl>
    <w:p w14:paraId="1DD83153" w14:textId="71F22FF8" w:rsidR="00C54C22" w:rsidRDefault="002E70D9" w:rsidP="00C54C22">
      <w:pPr>
        <w:kinsoku w:val="0"/>
        <w:overflowPunct w:val="0"/>
        <w:spacing w:line="219" w:lineRule="exact"/>
        <w:ind w:right="4791"/>
        <w:rPr>
          <w:rFonts w:ascii="Gill Sans MT" w:hAnsi="Gill Sans MT" w:cs="Gill Sans MT"/>
          <w:sz w:val="20"/>
          <w:szCs w:val="20"/>
        </w:rPr>
      </w:pPr>
      <w:r>
        <w:rPr>
          <w:noProof/>
          <w:lang w:val="en-US" w:eastAsia="en-US"/>
        </w:rPr>
        <w:drawing>
          <wp:anchor distT="0" distB="0" distL="114300" distR="114300" simplePos="0" relativeHeight="251734016" behindDoc="0" locked="0" layoutInCell="1" allowOverlap="1" wp14:anchorId="5E0252EF" wp14:editId="2362E209">
            <wp:simplePos x="0" y="0"/>
            <wp:positionH relativeFrom="margin">
              <wp:align>left</wp:align>
            </wp:positionH>
            <wp:positionV relativeFrom="paragraph">
              <wp:posOffset>257175</wp:posOffset>
            </wp:positionV>
            <wp:extent cx="2530475" cy="3251835"/>
            <wp:effectExtent l="19050" t="19050" r="22225" b="2476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cstate="print">
                      <a:extLst>
                        <a:ext uri="{28A0092B-C50C-407E-A947-70E740481C1C}">
                          <a14:useLocalDpi xmlns:a14="http://schemas.microsoft.com/office/drawing/2010/main"/>
                        </a:ext>
                      </a:extLst>
                    </a:blip>
                    <a:srcRect/>
                    <a:stretch/>
                  </pic:blipFill>
                  <pic:spPr bwMode="auto">
                    <a:xfrm>
                      <a:off x="0" y="0"/>
                      <a:ext cx="2530475" cy="3251835"/>
                    </a:xfrm>
                    <a:prstGeom prst="rect">
                      <a:avLst/>
                    </a:prstGeom>
                    <a:ln w="12700">
                      <a:solidFill>
                        <a:srgbClr val="00B050"/>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US" w:eastAsia="en-US"/>
        </w:rPr>
        <w:drawing>
          <wp:anchor distT="0" distB="0" distL="114300" distR="114300" simplePos="0" relativeHeight="251732992" behindDoc="0" locked="0" layoutInCell="1" allowOverlap="1" wp14:anchorId="38C93B16" wp14:editId="16121D23">
            <wp:simplePos x="0" y="0"/>
            <wp:positionH relativeFrom="margin">
              <wp:posOffset>2703830</wp:posOffset>
            </wp:positionH>
            <wp:positionV relativeFrom="paragraph">
              <wp:posOffset>266700</wp:posOffset>
            </wp:positionV>
            <wp:extent cx="3563620" cy="2375535"/>
            <wp:effectExtent l="19050" t="19050" r="17780" b="24765"/>
            <wp:wrapSquare wrapText="bothSides"/>
            <wp:docPr id="10" name="Picture 10" descr="C:\Users\CHEMONICS\AppData\Local\Microsoft\Windows\INetCache\Content.Word\IMG_54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EMONICS\AppData\Local\Microsoft\Windows\INetCache\Content.Word\IMG_5463.jpg"/>
                    <pic:cNvPicPr>
                      <a:picLocks noChangeAspect="1" noChangeArrowheads="1"/>
                    </pic:cNvPicPr>
                  </pic:nvPicPr>
                  <pic:blipFill>
                    <a:blip r:embed="rId27" cstate="print">
                      <a:extLst>
                        <a:ext uri="{28A0092B-C50C-407E-A947-70E740481C1C}">
                          <a14:useLocalDpi xmlns:a14="http://schemas.microsoft.com/office/drawing/2010/main"/>
                        </a:ext>
                      </a:extLst>
                    </a:blip>
                    <a:srcRect/>
                    <a:stretch>
                      <a:fillRect/>
                    </a:stretch>
                  </pic:blipFill>
                  <pic:spPr bwMode="auto">
                    <a:xfrm>
                      <a:off x="0" y="0"/>
                      <a:ext cx="3563620" cy="2375535"/>
                    </a:xfrm>
                    <a:prstGeom prst="rect">
                      <a:avLst/>
                    </a:prstGeom>
                    <a:noFill/>
                    <a:ln w="19050">
                      <a:solidFill>
                        <a:srgbClr val="00B050"/>
                      </a:solidFill>
                    </a:ln>
                  </pic:spPr>
                </pic:pic>
              </a:graphicData>
            </a:graphic>
            <wp14:sizeRelH relativeFrom="margin">
              <wp14:pctWidth>0</wp14:pctWidth>
            </wp14:sizeRelH>
            <wp14:sizeRelV relativeFrom="margin">
              <wp14:pctHeight>0</wp14:pctHeight>
            </wp14:sizeRelV>
          </wp:anchor>
        </w:drawing>
      </w:r>
    </w:p>
    <w:p w14:paraId="3E5C02D8" w14:textId="3070C995" w:rsidR="00E756AA" w:rsidRDefault="00E756AA" w:rsidP="00C54C22">
      <w:pPr>
        <w:kinsoku w:val="0"/>
        <w:overflowPunct w:val="0"/>
        <w:spacing w:line="219" w:lineRule="exact"/>
        <w:ind w:right="4791"/>
        <w:rPr>
          <w:rFonts w:ascii="Gill Sans MT" w:hAnsi="Gill Sans MT" w:cs="Gill Sans MT"/>
          <w:sz w:val="20"/>
          <w:szCs w:val="20"/>
        </w:rPr>
      </w:pPr>
    </w:p>
    <w:p w14:paraId="49519BAC" w14:textId="1DB60606" w:rsidR="00140303" w:rsidRDefault="00140303" w:rsidP="00C54C22">
      <w:pPr>
        <w:kinsoku w:val="0"/>
        <w:overflowPunct w:val="0"/>
        <w:spacing w:line="219" w:lineRule="exact"/>
        <w:ind w:right="4791"/>
        <w:rPr>
          <w:rFonts w:ascii="Gill Sans MT" w:hAnsi="Gill Sans MT" w:cs="Gill Sans MT"/>
          <w:sz w:val="20"/>
          <w:szCs w:val="20"/>
        </w:rPr>
      </w:pPr>
    </w:p>
    <w:p w14:paraId="09E8EE16" w14:textId="5524DFFE" w:rsidR="00BF1AA0" w:rsidRDefault="00BF1AA0" w:rsidP="00FF1965">
      <w:pPr>
        <w:rPr>
          <w:rFonts w:ascii="Gill Sans MT" w:eastAsia="MS PGothic" w:hAnsi="Gill Sans MT"/>
          <w:b/>
          <w:szCs w:val="22"/>
          <w:lang w:eastAsia="ja-JP"/>
        </w:rPr>
      </w:pPr>
      <w:bookmarkStart w:id="45" w:name="bookmark8"/>
      <w:bookmarkEnd w:id="45"/>
    </w:p>
    <w:p w14:paraId="67770836" w14:textId="5D340812" w:rsidR="00E756AA" w:rsidRDefault="00E756AA" w:rsidP="00FF1965">
      <w:pPr>
        <w:rPr>
          <w:rFonts w:ascii="Gill Sans MT" w:eastAsia="MS PGothic" w:hAnsi="Gill Sans MT"/>
          <w:b/>
          <w:szCs w:val="22"/>
          <w:lang w:eastAsia="ja-JP"/>
        </w:rPr>
      </w:pPr>
    </w:p>
    <w:p w14:paraId="352FBAAC" w14:textId="05655B2C" w:rsidR="00E756AA" w:rsidRDefault="00E756AA" w:rsidP="00FF1965">
      <w:pPr>
        <w:rPr>
          <w:rFonts w:ascii="Gill Sans MT" w:eastAsia="MS PGothic" w:hAnsi="Gill Sans MT"/>
          <w:b/>
          <w:szCs w:val="22"/>
          <w:lang w:eastAsia="ja-JP"/>
        </w:rPr>
      </w:pPr>
    </w:p>
    <w:p w14:paraId="025DA533" w14:textId="41DCDBA4" w:rsidR="00E756AA" w:rsidRDefault="00E756AA" w:rsidP="00FF1965">
      <w:pPr>
        <w:rPr>
          <w:rFonts w:ascii="Gill Sans MT" w:eastAsia="MS PGothic" w:hAnsi="Gill Sans MT"/>
          <w:b/>
          <w:szCs w:val="22"/>
          <w:lang w:eastAsia="ja-JP"/>
        </w:rPr>
      </w:pPr>
    </w:p>
    <w:p w14:paraId="603638F8" w14:textId="21A05F8B" w:rsidR="00E756AA" w:rsidRDefault="00E756AA" w:rsidP="00FF1965">
      <w:pPr>
        <w:rPr>
          <w:rFonts w:ascii="Gill Sans MT" w:eastAsia="MS PGothic" w:hAnsi="Gill Sans MT"/>
          <w:b/>
          <w:szCs w:val="22"/>
          <w:lang w:eastAsia="ja-JP"/>
        </w:rPr>
      </w:pPr>
    </w:p>
    <w:p w14:paraId="4711F831" w14:textId="6D0193CF" w:rsidR="00E756AA" w:rsidRDefault="00E756AA" w:rsidP="00FF1965">
      <w:pPr>
        <w:rPr>
          <w:rFonts w:ascii="Gill Sans MT" w:eastAsia="MS PGothic" w:hAnsi="Gill Sans MT"/>
          <w:b/>
          <w:szCs w:val="22"/>
          <w:lang w:eastAsia="ja-JP"/>
        </w:rPr>
      </w:pPr>
    </w:p>
    <w:p w14:paraId="70906B80" w14:textId="10BE656D" w:rsidR="00E756AA" w:rsidRDefault="002E70D9" w:rsidP="00FF1965">
      <w:pPr>
        <w:rPr>
          <w:rFonts w:ascii="Gill Sans MT" w:eastAsia="MS PGothic" w:hAnsi="Gill Sans MT"/>
          <w:b/>
          <w:szCs w:val="22"/>
          <w:lang w:eastAsia="ja-JP"/>
        </w:rPr>
      </w:pPr>
      <w:r>
        <w:rPr>
          <w:rFonts w:ascii="Gill Sans MT" w:hAnsi="Gill Sans MT"/>
          <w:noProof/>
          <w:szCs w:val="22"/>
          <w:lang w:val="en-US" w:eastAsia="en-US"/>
        </w:rPr>
        <mc:AlternateContent>
          <mc:Choice Requires="wps">
            <w:drawing>
              <wp:anchor distT="0" distB="0" distL="114300" distR="114300" simplePos="0" relativeHeight="251736064" behindDoc="0" locked="0" layoutInCell="1" allowOverlap="1" wp14:anchorId="5024A1DD" wp14:editId="53794E29">
                <wp:simplePos x="0" y="0"/>
                <wp:positionH relativeFrom="margin">
                  <wp:align>right</wp:align>
                </wp:positionH>
                <wp:positionV relativeFrom="paragraph">
                  <wp:posOffset>62230</wp:posOffset>
                </wp:positionV>
                <wp:extent cx="3584575" cy="501650"/>
                <wp:effectExtent l="0" t="0" r="0" b="0"/>
                <wp:wrapSquare wrapText="bothSides"/>
                <wp:docPr id="12" name="Text Box 12"/>
                <wp:cNvGraphicFramePr/>
                <a:graphic xmlns:a="http://schemas.openxmlformats.org/drawingml/2006/main">
                  <a:graphicData uri="http://schemas.microsoft.com/office/word/2010/wordprocessingShape">
                    <wps:wsp>
                      <wps:cNvSpPr txBox="1"/>
                      <wps:spPr>
                        <a:xfrm>
                          <a:off x="0" y="0"/>
                          <a:ext cx="3584575" cy="501650"/>
                        </a:xfrm>
                        <a:prstGeom prst="rect">
                          <a:avLst/>
                        </a:prstGeom>
                        <a:noFill/>
                        <a:ln w="6350">
                          <a:noFill/>
                        </a:ln>
                      </wps:spPr>
                      <wps:txbx>
                        <w:txbxContent>
                          <w:p w14:paraId="2839EF7D" w14:textId="0FF7CD82" w:rsidR="00AC4E6F" w:rsidRPr="002E70D9" w:rsidRDefault="00AC4E6F" w:rsidP="00FE7361">
                            <w:pPr>
                              <w:pStyle w:val="Caption"/>
                              <w:rPr>
                                <w:color w:val="000000" w:themeColor="text1"/>
                                <w:szCs w:val="32"/>
                                <w:lang w:val="en-US"/>
                              </w:rPr>
                            </w:pPr>
                            <w:bookmarkStart w:id="46" w:name="_Toc504727661"/>
                            <w:r>
                              <w:t xml:space="preserve">Photo </w:t>
                            </w:r>
                            <w:fldSimple w:instr=" SEQ Photo \* ARABIC ">
                              <w:r>
                                <w:rPr>
                                  <w:noProof/>
                                </w:rPr>
                                <w:t>3</w:t>
                              </w:r>
                            </w:fldSimple>
                            <w:r>
                              <w:rPr>
                                <w:rFonts w:ascii="Gill Sans MT" w:hAnsi="Gill Sans MT" w:cstheme="minorHAnsi"/>
                                <w:iCs w:val="0"/>
                                <w:color w:val="000000" w:themeColor="text1"/>
                                <w:szCs w:val="20"/>
                                <w:lang w:val="en-US"/>
                              </w:rPr>
                              <w:t xml:space="preserve">: </w:t>
                            </w:r>
                            <w:r>
                              <w:rPr>
                                <w:rFonts w:ascii="Gill Sans MT" w:hAnsi="Gill Sans MT" w:cstheme="minorHAnsi"/>
                                <w:color w:val="000000" w:themeColor="text1"/>
                                <w:szCs w:val="20"/>
                                <w:lang w:val="en-US"/>
                              </w:rPr>
                              <w:t>CCCA support CIP Project at Oddar Meanchey on Water storage</w:t>
                            </w:r>
                            <w:bookmarkEnd w:id="4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24A1DD" id="Text Box 12" o:spid="_x0000_s1028" type="#_x0000_t202" style="position:absolute;margin-left:231.05pt;margin-top:4.9pt;width:282.25pt;height:39.5pt;z-index:2517360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" filled="f" stroked="f" strokeweight=".5pt">
                <v:textbox>
                  <w:txbxContent>
                    <w:p w14:paraId="2839EF7D" w14:textId="0FF7CD82" w:rsidR="00AC4E6F" w:rsidRPr="002E70D9" w:rsidRDefault="00AC4E6F" w:rsidP="00FE7361">
                      <w:pPr>
                        <w:pStyle w:val="Caption"/>
                        <w:rPr>
                          <w:color w:val="000000" w:themeColor="text1"/>
                          <w:szCs w:val="32"/>
                          <w:lang w:val="en-US"/>
                        </w:rPr>
                      </w:pPr>
                      <w:bookmarkStart w:id="47" w:name="_Toc504727661"/>
                      <w:r>
                        <w:t xml:space="preserve">Photo </w:t>
                      </w:r>
                      <w:fldSimple w:instr=" SEQ Photo \* ARABIC ">
                        <w:r>
                          <w:rPr>
                            <w:noProof/>
                          </w:rPr>
                          <w:t>3</w:t>
                        </w:r>
                      </w:fldSimple>
                      <w:r>
                        <w:rPr>
                          <w:rFonts w:ascii="Gill Sans MT" w:hAnsi="Gill Sans MT" w:cstheme="minorHAnsi"/>
                          <w:iCs w:val="0"/>
                          <w:color w:val="000000" w:themeColor="text1"/>
                          <w:szCs w:val="20"/>
                          <w:lang w:val="en-US"/>
                        </w:rPr>
                        <w:t xml:space="preserve">: </w:t>
                      </w:r>
                      <w:r>
                        <w:rPr>
                          <w:rFonts w:ascii="Gill Sans MT" w:hAnsi="Gill Sans MT" w:cstheme="minorHAnsi"/>
                          <w:color w:val="000000" w:themeColor="text1"/>
                          <w:szCs w:val="20"/>
                          <w:lang w:val="en-US"/>
                        </w:rPr>
                        <w:t>CCCA support CIP Project at Oddar Meanchey on Water storage</w:t>
                      </w:r>
                      <w:bookmarkEnd w:id="47"/>
                    </w:p>
                  </w:txbxContent>
                </v:textbox>
                <w10:wrap type="square" anchorx="margin"/>
              </v:shape>
            </w:pict>
          </mc:Fallback>
        </mc:AlternateContent>
      </w:r>
    </w:p>
    <w:p w14:paraId="27657A59" w14:textId="62E904A1" w:rsidR="00E756AA" w:rsidRDefault="00E756AA" w:rsidP="00FF1965">
      <w:pPr>
        <w:rPr>
          <w:rFonts w:ascii="Gill Sans MT" w:eastAsia="MS PGothic" w:hAnsi="Gill Sans MT"/>
          <w:b/>
          <w:szCs w:val="22"/>
          <w:lang w:eastAsia="ja-JP"/>
        </w:rPr>
      </w:pPr>
    </w:p>
    <w:p w14:paraId="4EDB9D56" w14:textId="4333A255" w:rsidR="00CF725B" w:rsidRDefault="00FE7361" w:rsidP="00FF1965">
      <w:pPr>
        <w:rPr>
          <w:rFonts w:ascii="Gill Sans MT" w:eastAsia="MS PGothic" w:hAnsi="Gill Sans MT"/>
          <w:b/>
          <w:szCs w:val="22"/>
          <w:lang w:eastAsia="ja-JP"/>
        </w:rPr>
      </w:pPr>
      <w:r>
        <w:rPr>
          <w:noProof/>
          <w:lang w:val="en-US" w:eastAsia="en-US"/>
        </w:rPr>
        <mc:AlternateContent>
          <mc:Choice Requires="wps">
            <w:drawing>
              <wp:anchor distT="0" distB="0" distL="114300" distR="114300" simplePos="0" relativeHeight="251744256" behindDoc="0" locked="0" layoutInCell="1" allowOverlap="1" wp14:anchorId="2A466B10" wp14:editId="2B9B7C8D">
                <wp:simplePos x="0" y="0"/>
                <wp:positionH relativeFrom="margin">
                  <wp:align>left</wp:align>
                </wp:positionH>
                <wp:positionV relativeFrom="paragraph">
                  <wp:posOffset>278765</wp:posOffset>
                </wp:positionV>
                <wp:extent cx="2593975" cy="635"/>
                <wp:effectExtent l="0" t="0" r="0" b="0"/>
                <wp:wrapSquare wrapText="bothSides"/>
                <wp:docPr id="18" name="Text Box 18"/>
                <wp:cNvGraphicFramePr/>
                <a:graphic xmlns:a="http://schemas.openxmlformats.org/drawingml/2006/main">
                  <a:graphicData uri="http://schemas.microsoft.com/office/word/2010/wordprocessingShape">
                    <wps:wsp>
                      <wps:cNvSpPr txBox="1"/>
                      <wps:spPr>
                        <a:xfrm>
                          <a:off x="0" y="0"/>
                          <a:ext cx="2593975" cy="635"/>
                        </a:xfrm>
                        <a:prstGeom prst="rect">
                          <a:avLst/>
                        </a:prstGeom>
                        <a:solidFill>
                          <a:prstClr val="white"/>
                        </a:solidFill>
                        <a:ln>
                          <a:noFill/>
                        </a:ln>
                      </wps:spPr>
                      <wps:txbx>
                        <w:txbxContent>
                          <w:p w14:paraId="3595259E" w14:textId="3A71B179" w:rsidR="00AC4E6F" w:rsidRPr="00A86AD5" w:rsidRDefault="00AC4E6F" w:rsidP="00FE7361">
                            <w:pPr>
                              <w:jc w:val="center"/>
                              <w:rPr>
                                <w:rFonts w:ascii="Gill Sans MT" w:hAnsi="Gill Sans MT"/>
                                <w:noProof/>
                                <w:szCs w:val="22"/>
                              </w:rPr>
                            </w:pPr>
                            <w:bookmarkStart w:id="48" w:name="_Toc504727662"/>
                            <w:r>
                              <w:t xml:space="preserve">Photo </w:t>
                            </w:r>
                            <w:fldSimple w:instr=" SEQ Photo \* ARABIC ">
                              <w:r>
                                <w:rPr>
                                  <w:noProof/>
                                </w:rPr>
                                <w:t>4</w:t>
                              </w:r>
                            </w:fldSimple>
                            <w:r>
                              <w:t>:</w:t>
                            </w:r>
                            <w:r w:rsidRPr="00FE7361">
                              <w:rPr>
                                <w:rFonts w:ascii="Gill Sans MT" w:hAnsi="Gill Sans MT" w:cstheme="minorHAnsi"/>
                                <w:iCs/>
                                <w:color w:val="000000" w:themeColor="text1"/>
                                <w:sz w:val="20"/>
                                <w:szCs w:val="20"/>
                                <w:lang w:val="en-US"/>
                              </w:rPr>
                              <w:t xml:space="preserve"> </w:t>
                            </w:r>
                            <w:r>
                              <w:rPr>
                                <w:rFonts w:ascii="Gill Sans MT" w:hAnsi="Gill Sans MT" w:cstheme="minorHAnsi"/>
                                <w:iCs/>
                                <w:color w:val="000000" w:themeColor="text1"/>
                                <w:sz w:val="20"/>
                                <w:szCs w:val="20"/>
                                <w:lang w:val="en-US"/>
                              </w:rPr>
                              <w:t>CCCA support CIP Project at Takeo on Solar light at school</w:t>
                            </w:r>
                            <w:bookmarkEnd w:id="4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A466B10" id="Text Box 18" o:spid="_x0000_s1029" type="#_x0000_t202" style="position:absolute;margin-left:0;margin-top:21.95pt;width:204.25pt;height:.05pt;z-index:25174425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" stroked="f">
                <v:textbox style="mso-fit-shape-to-text:t" inset="0,0,0,0">
                  <w:txbxContent>
                    <w:p w14:paraId="3595259E" w14:textId="3A71B179" w:rsidR="00AC4E6F" w:rsidRPr="00A86AD5" w:rsidRDefault="00AC4E6F" w:rsidP="00FE7361">
                      <w:pPr>
                        <w:jc w:val="center"/>
                        <w:rPr>
                          <w:rFonts w:ascii="Gill Sans MT" w:hAnsi="Gill Sans MT"/>
                          <w:noProof/>
                          <w:szCs w:val="22"/>
                        </w:rPr>
                      </w:pPr>
                      <w:bookmarkStart w:id="49" w:name="_Toc504727662"/>
                      <w:r>
                        <w:t xml:space="preserve">Photo </w:t>
                      </w:r>
                      <w:fldSimple w:instr=" SEQ Photo \* ARABIC ">
                        <w:r>
                          <w:rPr>
                            <w:noProof/>
                          </w:rPr>
                          <w:t>4</w:t>
                        </w:r>
                      </w:fldSimple>
                      <w:r>
                        <w:t>:</w:t>
                      </w:r>
                      <w:r w:rsidRPr="00FE7361">
                        <w:rPr>
                          <w:rFonts w:ascii="Gill Sans MT" w:hAnsi="Gill Sans MT" w:cstheme="minorHAnsi"/>
                          <w:iCs/>
                          <w:color w:val="000000" w:themeColor="text1"/>
                          <w:sz w:val="20"/>
                          <w:szCs w:val="20"/>
                          <w:lang w:val="en-US"/>
                        </w:rPr>
                        <w:t xml:space="preserve"> </w:t>
                      </w:r>
                      <w:r>
                        <w:rPr>
                          <w:rFonts w:ascii="Gill Sans MT" w:hAnsi="Gill Sans MT" w:cstheme="minorHAnsi"/>
                          <w:iCs/>
                          <w:color w:val="000000" w:themeColor="text1"/>
                          <w:sz w:val="20"/>
                          <w:szCs w:val="20"/>
                          <w:lang w:val="en-US"/>
                        </w:rPr>
                        <w:t>CCCA support CIP Project at Takeo on Solar light at school</w:t>
                      </w:r>
                      <w:bookmarkEnd w:id="49"/>
                    </w:p>
                  </w:txbxContent>
                </v:textbox>
                <w10:wrap type="square" anchorx="margin"/>
              </v:shape>
            </w:pict>
          </mc:Fallback>
        </mc:AlternateContent>
      </w:r>
      <w:r w:rsidR="002E70D9">
        <w:rPr>
          <w:rFonts w:ascii="Gill Sans MT" w:hAnsi="Gill Sans MT"/>
          <w:noProof/>
          <w:szCs w:val="22"/>
          <w:lang w:val="en-US" w:eastAsia="en-US"/>
        </w:rPr>
        <mc:AlternateContent>
          <mc:Choice Requires="wps">
            <w:drawing>
              <wp:anchor distT="0" distB="0" distL="114300" distR="114300" simplePos="0" relativeHeight="251738112" behindDoc="0" locked="0" layoutInCell="1" allowOverlap="1" wp14:anchorId="736B7E0C" wp14:editId="373AA933">
                <wp:simplePos x="0" y="0"/>
                <wp:positionH relativeFrom="margin">
                  <wp:posOffset>-296545</wp:posOffset>
                </wp:positionH>
                <wp:positionV relativeFrom="paragraph">
                  <wp:posOffset>313690</wp:posOffset>
                </wp:positionV>
                <wp:extent cx="3584575" cy="231775"/>
                <wp:effectExtent l="0" t="0" r="0" b="0"/>
                <wp:wrapSquare wrapText="bothSides"/>
                <wp:docPr id="13" name="Text Box 13"/>
                <wp:cNvGraphicFramePr/>
                <a:graphic xmlns:a="http://schemas.openxmlformats.org/drawingml/2006/main">
                  <a:graphicData uri="http://schemas.microsoft.com/office/word/2010/wordprocessingShape">
                    <wps:wsp>
                      <wps:cNvSpPr txBox="1"/>
                      <wps:spPr>
                        <a:xfrm>
                          <a:off x="0" y="0"/>
                          <a:ext cx="3584575" cy="231775"/>
                        </a:xfrm>
                        <a:prstGeom prst="rect">
                          <a:avLst/>
                        </a:prstGeom>
                        <a:noFill/>
                        <a:ln w="6350">
                          <a:noFill/>
                        </a:ln>
                      </wps:spPr>
                      <wps:txbx>
                        <w:txbxContent>
                          <w:p w14:paraId="3325C753" w14:textId="769399A8" w:rsidR="00AC4E6F" w:rsidRPr="002E70D9" w:rsidRDefault="00AC4E6F" w:rsidP="002E70D9">
                            <w:pPr>
                              <w:jc w:val="center"/>
                              <w:rPr>
                                <w:color w:val="000000" w:themeColor="text1"/>
                                <w:sz w:val="20"/>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6B7E0C" id="Text Box 13" o:spid="_x0000_s1030" type="#_x0000_t202" style="position:absolute;margin-left:-23.35pt;margin-top:24.7pt;width:282.25pt;height:18.25pt;z-index:251738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" filled="f" stroked="f" strokeweight=".5pt">
                <v:textbox>
                  <w:txbxContent>
                    <w:p w14:paraId="3325C753" w14:textId="769399A8" w:rsidR="00AC4E6F" w:rsidRPr="002E70D9" w:rsidRDefault="00AC4E6F" w:rsidP="002E70D9">
                      <w:pPr>
                        <w:jc w:val="center"/>
                        <w:rPr>
                          <w:color w:val="000000" w:themeColor="text1"/>
                          <w:sz w:val="20"/>
                          <w:szCs w:val="32"/>
                          <w:lang w:val="en-US"/>
                        </w:rPr>
                      </w:pPr>
                    </w:p>
                  </w:txbxContent>
                </v:textbox>
                <w10:wrap type="square" anchorx="margin"/>
              </v:shape>
            </w:pict>
          </mc:Fallback>
        </mc:AlternateContent>
      </w:r>
    </w:p>
    <w:p w14:paraId="5C3878C9" w14:textId="77777777" w:rsidR="00FE7361" w:rsidRDefault="00FE7361" w:rsidP="00FF1965">
      <w:pPr>
        <w:rPr>
          <w:rFonts w:ascii="Gill Sans MT" w:eastAsia="MS PGothic" w:hAnsi="Gill Sans MT"/>
          <w:b/>
          <w:szCs w:val="22"/>
          <w:lang w:eastAsia="ja-JP"/>
        </w:rPr>
      </w:pPr>
    </w:p>
    <w:p w14:paraId="61CD9064" w14:textId="77777777" w:rsidR="00FE7361" w:rsidRDefault="00FE7361" w:rsidP="00FF1965">
      <w:pPr>
        <w:rPr>
          <w:rFonts w:ascii="Gill Sans MT" w:eastAsia="MS PGothic" w:hAnsi="Gill Sans MT"/>
          <w:b/>
          <w:szCs w:val="22"/>
          <w:lang w:eastAsia="ja-JP"/>
        </w:rPr>
      </w:pPr>
    </w:p>
    <w:p w14:paraId="4802668F" w14:textId="21A56983" w:rsidR="00FF1965" w:rsidRPr="00BA2069" w:rsidRDefault="00FF1965" w:rsidP="00FF1965">
      <w:pPr>
        <w:rPr>
          <w:rFonts w:ascii="Gill Sans MT" w:eastAsia="MS PGothic" w:hAnsi="Gill Sans MT"/>
          <w:b/>
          <w:szCs w:val="22"/>
          <w:lang w:eastAsia="ja-JP"/>
        </w:rPr>
      </w:pPr>
      <w:r w:rsidRPr="00BA2069">
        <w:rPr>
          <w:rFonts w:ascii="Gill Sans MT" w:eastAsia="MS PGothic" w:hAnsi="Gill Sans MT"/>
          <w:b/>
          <w:szCs w:val="22"/>
          <w:lang w:eastAsia="ja-JP"/>
        </w:rPr>
        <w:t>Output 1.2: National and key sectoral M&amp;E frameworks are developed and submitted for approval</w:t>
      </w:r>
    </w:p>
    <w:p w14:paraId="74480FD9" w14:textId="614D38B2" w:rsidR="00BF1AA0" w:rsidRPr="00BA2069" w:rsidRDefault="00BF1AA0" w:rsidP="00BF1AA0">
      <w:pPr>
        <w:spacing w:after="0"/>
        <w:jc w:val="both"/>
        <w:rPr>
          <w:rFonts w:ascii="Gill Sans MT" w:hAnsi="Gill Sans MT"/>
          <w:szCs w:val="22"/>
        </w:rPr>
      </w:pPr>
      <w:r w:rsidRPr="00BA2069">
        <w:rPr>
          <w:rFonts w:ascii="Gill Sans MT" w:hAnsi="Gill Sans MT"/>
          <w:szCs w:val="22"/>
        </w:rPr>
        <w:lastRenderedPageBreak/>
        <w:t xml:space="preserve">A brief of </w:t>
      </w:r>
      <w:r w:rsidR="00FE7E09">
        <w:rPr>
          <w:rFonts w:ascii="Gill Sans MT" w:hAnsi="Gill Sans MT"/>
          <w:szCs w:val="22"/>
        </w:rPr>
        <w:t>the N</w:t>
      </w:r>
      <w:r w:rsidRPr="00BA2069">
        <w:rPr>
          <w:rFonts w:ascii="Gill Sans MT" w:hAnsi="Gill Sans MT"/>
          <w:szCs w:val="22"/>
        </w:rPr>
        <w:t xml:space="preserve">ational M&amp;E Framework </w:t>
      </w:r>
      <w:r w:rsidR="00FE7E09">
        <w:rPr>
          <w:rFonts w:ascii="Gill Sans MT" w:hAnsi="Gill Sans MT"/>
          <w:szCs w:val="22"/>
        </w:rPr>
        <w:t xml:space="preserve">for Climate Change Response was published </w:t>
      </w:r>
      <w:r w:rsidRPr="00BA2069">
        <w:rPr>
          <w:rFonts w:ascii="Gill Sans MT" w:hAnsi="Gill Sans MT"/>
          <w:szCs w:val="22"/>
        </w:rPr>
        <w:t xml:space="preserve">in Khmer </w:t>
      </w:r>
      <w:r w:rsidR="00FE7E09">
        <w:rPr>
          <w:rFonts w:ascii="Gill Sans MT" w:hAnsi="Gill Sans MT"/>
          <w:szCs w:val="22"/>
        </w:rPr>
        <w:t>with the support of CCCA</w:t>
      </w:r>
      <w:r w:rsidRPr="00BA2069">
        <w:rPr>
          <w:rFonts w:ascii="Gill Sans MT" w:hAnsi="Gill Sans MT"/>
          <w:szCs w:val="22"/>
        </w:rPr>
        <w:t xml:space="preserve">. </w:t>
      </w:r>
      <w:r w:rsidR="00FE7E09">
        <w:rPr>
          <w:rFonts w:ascii="Gill Sans MT" w:hAnsi="Gill Sans MT"/>
          <w:szCs w:val="22"/>
        </w:rPr>
        <w:t>The</w:t>
      </w:r>
      <w:r>
        <w:rPr>
          <w:rFonts w:ascii="Gill Sans MT" w:hAnsi="Gill Sans MT"/>
          <w:szCs w:val="22"/>
        </w:rPr>
        <w:t xml:space="preserve"> official document of the </w:t>
      </w:r>
      <w:r w:rsidR="00FE7E09">
        <w:rPr>
          <w:rFonts w:ascii="Gill Sans MT" w:hAnsi="Gill Sans MT"/>
          <w:szCs w:val="22"/>
        </w:rPr>
        <w:t>national M&amp;E f</w:t>
      </w:r>
      <w:r>
        <w:rPr>
          <w:rFonts w:ascii="Gill Sans MT" w:hAnsi="Gill Sans MT"/>
          <w:szCs w:val="22"/>
        </w:rPr>
        <w:t xml:space="preserve">ramework </w:t>
      </w:r>
      <w:r w:rsidR="00FE7E09">
        <w:rPr>
          <w:rFonts w:ascii="Gill Sans MT" w:hAnsi="Gill Sans MT"/>
          <w:szCs w:val="22"/>
        </w:rPr>
        <w:t xml:space="preserve">was prepared (in Khmer) </w:t>
      </w:r>
      <w:r>
        <w:rPr>
          <w:rFonts w:ascii="Gill Sans MT" w:hAnsi="Gill Sans MT"/>
          <w:szCs w:val="22"/>
        </w:rPr>
        <w:t xml:space="preserve">and submitted to GSSD/NCSD for final review and approval. </w:t>
      </w:r>
      <w:r w:rsidR="00FE7E09">
        <w:rPr>
          <w:rFonts w:ascii="Gill Sans MT" w:hAnsi="Gill Sans MT"/>
          <w:szCs w:val="22"/>
        </w:rPr>
        <w:t>Signing is expected early 2018.</w:t>
      </w:r>
    </w:p>
    <w:p w14:paraId="0B94EE99" w14:textId="77777777" w:rsidR="00EB49D6" w:rsidRPr="00BA2069" w:rsidRDefault="00EB49D6" w:rsidP="00EB49D6">
      <w:pPr>
        <w:spacing w:after="0"/>
        <w:jc w:val="both"/>
        <w:rPr>
          <w:rFonts w:ascii="Gill Sans MT" w:hAnsi="Gill Sans MT"/>
          <w:szCs w:val="22"/>
        </w:rPr>
      </w:pPr>
    </w:p>
    <w:p w14:paraId="6B92134F" w14:textId="6BFBE37E" w:rsidR="000F2B1D" w:rsidRPr="00BA2069" w:rsidRDefault="009725D1" w:rsidP="000F2B1D">
      <w:pPr>
        <w:spacing w:after="0"/>
        <w:jc w:val="both"/>
        <w:rPr>
          <w:rFonts w:ascii="Gill Sans MT" w:hAnsi="Gill Sans MT"/>
          <w:bCs/>
          <w:iCs/>
          <w:szCs w:val="22"/>
        </w:rPr>
      </w:pPr>
      <w:r w:rsidRPr="00BA2069">
        <w:rPr>
          <w:rFonts w:ascii="Gill Sans MT" w:hAnsi="Gill Sans MT"/>
          <w:szCs w:val="22"/>
        </w:rPr>
        <w:t xml:space="preserve">In order to track progress of </w:t>
      </w:r>
      <w:r w:rsidR="00FE7E09">
        <w:rPr>
          <w:rFonts w:ascii="Gill Sans MT" w:hAnsi="Gill Sans MT"/>
          <w:szCs w:val="22"/>
        </w:rPr>
        <w:t xml:space="preserve">Cambodia’s </w:t>
      </w:r>
      <w:r w:rsidRPr="00BA2069">
        <w:rPr>
          <w:rFonts w:ascii="Gill Sans MT" w:hAnsi="Gill Sans MT"/>
          <w:szCs w:val="22"/>
        </w:rPr>
        <w:t xml:space="preserve">efforts </w:t>
      </w:r>
      <w:r w:rsidR="00FE7E09">
        <w:rPr>
          <w:rFonts w:ascii="Gill Sans MT" w:hAnsi="Gill Sans MT"/>
          <w:szCs w:val="22"/>
        </w:rPr>
        <w:t>in</w:t>
      </w:r>
      <w:r w:rsidR="00FE7E09" w:rsidRPr="00BA2069">
        <w:rPr>
          <w:rFonts w:ascii="Gill Sans MT" w:hAnsi="Gill Sans MT"/>
          <w:szCs w:val="22"/>
        </w:rPr>
        <w:t xml:space="preserve"> </w:t>
      </w:r>
      <w:r w:rsidR="00FE7E09">
        <w:rPr>
          <w:rFonts w:ascii="Gill Sans MT" w:hAnsi="Gill Sans MT"/>
          <w:szCs w:val="22"/>
        </w:rPr>
        <w:t xml:space="preserve">building national institutional capacity to respond effectively to </w:t>
      </w:r>
      <w:r w:rsidRPr="00BA2069">
        <w:rPr>
          <w:rFonts w:ascii="Gill Sans MT" w:hAnsi="Gill Sans MT"/>
          <w:szCs w:val="22"/>
        </w:rPr>
        <w:t xml:space="preserve">climate change, </w:t>
      </w:r>
      <w:r w:rsidR="00A61B53">
        <w:rPr>
          <w:rFonts w:ascii="Gill Sans MT" w:hAnsi="Gill Sans MT"/>
          <w:szCs w:val="22"/>
        </w:rPr>
        <w:t>NCSD/CCTWG conducted an update of the</w:t>
      </w:r>
      <w:r w:rsidR="00FE7E09">
        <w:rPr>
          <w:rFonts w:ascii="Gill Sans MT" w:hAnsi="Gill Sans MT"/>
          <w:szCs w:val="22"/>
        </w:rPr>
        <w:t xml:space="preserve"> 5 </w:t>
      </w:r>
      <w:r w:rsidR="00E40579" w:rsidRPr="00BA2069">
        <w:rPr>
          <w:rFonts w:ascii="Gill Sans MT" w:hAnsi="Gill Sans MT"/>
          <w:szCs w:val="22"/>
        </w:rPr>
        <w:t>institutional</w:t>
      </w:r>
      <w:r w:rsidR="00EB49D6" w:rsidRPr="00BA2069">
        <w:rPr>
          <w:rFonts w:ascii="Gill Sans MT" w:hAnsi="Gill Sans MT"/>
          <w:szCs w:val="22"/>
        </w:rPr>
        <w:t xml:space="preserve"> readiness</w:t>
      </w:r>
      <w:r w:rsidR="0061062E">
        <w:rPr>
          <w:rFonts w:ascii="Gill Sans MT" w:hAnsi="Gill Sans MT"/>
          <w:szCs w:val="22"/>
        </w:rPr>
        <w:t xml:space="preserve"> </w:t>
      </w:r>
      <w:r w:rsidR="00A43DE9">
        <w:rPr>
          <w:rFonts w:ascii="Gill Sans MT" w:hAnsi="Gill Sans MT"/>
          <w:szCs w:val="22"/>
        </w:rPr>
        <w:t>indicator</w:t>
      </w:r>
      <w:r w:rsidR="0061062E">
        <w:rPr>
          <w:rFonts w:ascii="Gill Sans MT" w:hAnsi="Gill Sans MT"/>
          <w:szCs w:val="22"/>
        </w:rPr>
        <w:t>s</w:t>
      </w:r>
      <w:r w:rsidR="00A43DE9">
        <w:rPr>
          <w:rFonts w:ascii="Gill Sans MT" w:hAnsi="Gill Sans MT"/>
          <w:szCs w:val="22"/>
        </w:rPr>
        <w:t xml:space="preserve"> </w:t>
      </w:r>
      <w:r w:rsidR="0061062E">
        <w:rPr>
          <w:rFonts w:ascii="Gill Sans MT" w:hAnsi="Gill Sans MT"/>
          <w:szCs w:val="22"/>
        </w:rPr>
        <w:t>of</w:t>
      </w:r>
      <w:r w:rsidR="0061062E" w:rsidRPr="00BA2069">
        <w:rPr>
          <w:rFonts w:ascii="Gill Sans MT" w:hAnsi="Gill Sans MT"/>
          <w:szCs w:val="22"/>
        </w:rPr>
        <w:t xml:space="preserve"> </w:t>
      </w:r>
      <w:r w:rsidR="00A43DE9" w:rsidRPr="00BA2069">
        <w:rPr>
          <w:rFonts w:ascii="Gill Sans MT" w:hAnsi="Gill Sans MT"/>
          <w:szCs w:val="22"/>
        </w:rPr>
        <w:t xml:space="preserve">the National </w:t>
      </w:r>
      <w:r w:rsidR="004B2BB1">
        <w:rPr>
          <w:rFonts w:ascii="Gill Sans MT" w:hAnsi="Gill Sans MT"/>
          <w:szCs w:val="22"/>
        </w:rPr>
        <w:t xml:space="preserve">CC </w:t>
      </w:r>
      <w:r w:rsidR="00A43DE9" w:rsidRPr="00BA2069">
        <w:rPr>
          <w:rFonts w:ascii="Gill Sans MT" w:hAnsi="Gill Sans MT"/>
          <w:szCs w:val="22"/>
        </w:rPr>
        <w:t>M&amp;E Framework</w:t>
      </w:r>
      <w:r w:rsidR="00A43DE9">
        <w:rPr>
          <w:rFonts w:ascii="Gill Sans MT" w:hAnsi="Gill Sans MT"/>
          <w:szCs w:val="22"/>
        </w:rPr>
        <w:t xml:space="preserve"> </w:t>
      </w:r>
      <w:r w:rsidR="00A61B53">
        <w:rPr>
          <w:rFonts w:ascii="Gill Sans MT" w:hAnsi="Gill Sans MT"/>
          <w:szCs w:val="22"/>
        </w:rPr>
        <w:t>in June 2017, with discussions of the score cards facilitated by CCCA</w:t>
      </w:r>
      <w:r w:rsidR="0061062E">
        <w:rPr>
          <w:rFonts w:ascii="Gill Sans MT" w:hAnsi="Gill Sans MT"/>
          <w:szCs w:val="22"/>
        </w:rPr>
        <w:t xml:space="preserve">. </w:t>
      </w:r>
      <w:r w:rsidR="00EC3087">
        <w:rPr>
          <w:rFonts w:ascii="Gill Sans MT" w:hAnsi="Gill Sans MT"/>
          <w:bCs/>
          <w:iCs/>
          <w:szCs w:val="22"/>
        </w:rPr>
        <w:t>T</w:t>
      </w:r>
      <w:r w:rsidR="00EB49D6" w:rsidRPr="00BA2069">
        <w:rPr>
          <w:rFonts w:ascii="Gill Sans MT" w:hAnsi="Gill Sans MT"/>
          <w:bCs/>
          <w:iCs/>
          <w:szCs w:val="22"/>
        </w:rPr>
        <w:t>he results</w:t>
      </w:r>
      <w:r w:rsidR="00A61B53">
        <w:rPr>
          <w:rFonts w:ascii="Gill Sans MT" w:hAnsi="Gill Sans MT"/>
          <w:bCs/>
          <w:iCs/>
          <w:szCs w:val="22"/>
        </w:rPr>
        <w:t xml:space="preserve"> </w:t>
      </w:r>
      <w:r w:rsidR="00A61B53" w:rsidRPr="00883053">
        <w:rPr>
          <w:rFonts w:ascii="Gill Sans MT" w:hAnsi="Gill Sans MT"/>
          <w:bCs/>
          <w:iCs/>
          <w:szCs w:val="22"/>
        </w:rPr>
        <w:t>(Table</w:t>
      </w:r>
      <w:r w:rsidR="00883053" w:rsidRPr="00883053">
        <w:rPr>
          <w:rFonts w:ascii="Gill Sans MT" w:hAnsi="Gill Sans MT"/>
          <w:bCs/>
          <w:iCs/>
          <w:szCs w:val="22"/>
        </w:rPr>
        <w:t xml:space="preserve"> 4</w:t>
      </w:r>
      <w:r w:rsidR="00A61B53" w:rsidRPr="00883053">
        <w:rPr>
          <w:rFonts w:ascii="Gill Sans MT" w:hAnsi="Gill Sans MT"/>
          <w:bCs/>
          <w:iCs/>
          <w:szCs w:val="22"/>
        </w:rPr>
        <w:t xml:space="preserve"> below)</w:t>
      </w:r>
      <w:r w:rsidR="00A61B53">
        <w:rPr>
          <w:rFonts w:ascii="Gill Sans MT" w:hAnsi="Gill Sans MT"/>
          <w:bCs/>
          <w:iCs/>
          <w:szCs w:val="22"/>
        </w:rPr>
        <w:t xml:space="preserve"> </w:t>
      </w:r>
      <w:r w:rsidR="00EB49D6" w:rsidRPr="00BA2069">
        <w:rPr>
          <w:rFonts w:ascii="Gill Sans MT" w:hAnsi="Gill Sans MT"/>
          <w:bCs/>
          <w:iCs/>
          <w:szCs w:val="22"/>
        </w:rPr>
        <w:t xml:space="preserve">show </w:t>
      </w:r>
      <w:r w:rsidR="0061062E">
        <w:rPr>
          <w:rFonts w:ascii="Gill Sans MT" w:hAnsi="Gill Sans MT"/>
          <w:bCs/>
          <w:iCs/>
          <w:szCs w:val="22"/>
        </w:rPr>
        <w:t>an</w:t>
      </w:r>
      <w:r w:rsidR="0061062E" w:rsidRPr="00BA2069">
        <w:rPr>
          <w:rFonts w:ascii="Gill Sans MT" w:hAnsi="Gill Sans MT"/>
          <w:bCs/>
          <w:iCs/>
          <w:szCs w:val="22"/>
        </w:rPr>
        <w:t xml:space="preserve"> </w:t>
      </w:r>
      <w:r w:rsidR="00EB49D6" w:rsidRPr="00BA2069">
        <w:rPr>
          <w:rFonts w:ascii="Gill Sans MT" w:hAnsi="Gill Sans MT"/>
          <w:bCs/>
          <w:iCs/>
          <w:szCs w:val="22"/>
        </w:rPr>
        <w:t xml:space="preserve">overall </w:t>
      </w:r>
      <w:r w:rsidR="0061062E">
        <w:rPr>
          <w:rFonts w:ascii="Gill Sans MT" w:hAnsi="Gill Sans MT"/>
          <w:bCs/>
          <w:iCs/>
          <w:szCs w:val="22"/>
        </w:rPr>
        <w:t xml:space="preserve">increase </w:t>
      </w:r>
      <w:r w:rsidR="00A61B53">
        <w:rPr>
          <w:rFonts w:ascii="Gill Sans MT" w:hAnsi="Gill Sans MT"/>
          <w:bCs/>
          <w:iCs/>
          <w:szCs w:val="22"/>
        </w:rPr>
        <w:t xml:space="preserve">in </w:t>
      </w:r>
      <w:r w:rsidR="004B2BB1">
        <w:rPr>
          <w:rFonts w:ascii="Gill Sans MT" w:hAnsi="Gill Sans MT"/>
          <w:bCs/>
          <w:iCs/>
          <w:szCs w:val="22"/>
        </w:rPr>
        <w:t xml:space="preserve">all </w:t>
      </w:r>
      <w:r w:rsidR="00EB49D6" w:rsidRPr="00BA2069">
        <w:rPr>
          <w:rFonts w:ascii="Gill Sans MT" w:hAnsi="Gill Sans MT"/>
          <w:bCs/>
          <w:iCs/>
          <w:szCs w:val="22"/>
        </w:rPr>
        <w:t>five</w:t>
      </w:r>
      <w:r w:rsidR="00A61B53">
        <w:rPr>
          <w:rFonts w:ascii="Gill Sans MT" w:hAnsi="Gill Sans MT"/>
          <w:bCs/>
          <w:iCs/>
          <w:szCs w:val="22"/>
        </w:rPr>
        <w:t xml:space="preserve"> institutional readiness</w:t>
      </w:r>
      <w:r w:rsidR="00EB49D6" w:rsidRPr="00BA2069">
        <w:rPr>
          <w:rFonts w:ascii="Gill Sans MT" w:hAnsi="Gill Sans MT"/>
          <w:bCs/>
          <w:iCs/>
          <w:szCs w:val="22"/>
        </w:rPr>
        <w:t xml:space="preserve"> indicators</w:t>
      </w:r>
      <w:r w:rsidR="0061062E">
        <w:rPr>
          <w:rFonts w:ascii="Gill Sans MT" w:hAnsi="Gill Sans MT"/>
          <w:bCs/>
          <w:iCs/>
          <w:szCs w:val="22"/>
        </w:rPr>
        <w:t>, with</w:t>
      </w:r>
      <w:r w:rsidR="00EB49D6" w:rsidRPr="00BA2069">
        <w:rPr>
          <w:rFonts w:ascii="Gill Sans MT" w:hAnsi="Gill Sans MT"/>
          <w:bCs/>
          <w:iCs/>
          <w:szCs w:val="22"/>
        </w:rPr>
        <w:t xml:space="preserve"> the coordination</w:t>
      </w:r>
      <w:r w:rsidR="00A61B53">
        <w:rPr>
          <w:rFonts w:ascii="Gill Sans MT" w:hAnsi="Gill Sans MT"/>
          <w:bCs/>
          <w:iCs/>
          <w:szCs w:val="22"/>
        </w:rPr>
        <w:t xml:space="preserve"> mechanisms</w:t>
      </w:r>
      <w:r w:rsidR="00EB49D6" w:rsidRPr="00BA2069">
        <w:rPr>
          <w:rFonts w:ascii="Gill Sans MT" w:hAnsi="Gill Sans MT"/>
          <w:bCs/>
          <w:iCs/>
          <w:szCs w:val="22"/>
        </w:rPr>
        <w:t xml:space="preserve">, </w:t>
      </w:r>
      <w:r w:rsidR="004B2BB1">
        <w:rPr>
          <w:rFonts w:ascii="Gill Sans MT" w:hAnsi="Gill Sans MT"/>
          <w:bCs/>
          <w:iCs/>
          <w:szCs w:val="22"/>
        </w:rPr>
        <w:t xml:space="preserve">and </w:t>
      </w:r>
      <w:r w:rsidR="00EB49D6" w:rsidRPr="00BA2069">
        <w:rPr>
          <w:rFonts w:ascii="Gill Sans MT" w:hAnsi="Gill Sans MT"/>
          <w:bCs/>
          <w:iCs/>
          <w:szCs w:val="22"/>
        </w:rPr>
        <w:t>development of climate policy</w:t>
      </w:r>
      <w:r w:rsidR="004B2BB1">
        <w:rPr>
          <w:rFonts w:ascii="Gill Sans MT" w:hAnsi="Gill Sans MT"/>
          <w:bCs/>
          <w:iCs/>
          <w:szCs w:val="22"/>
        </w:rPr>
        <w:t xml:space="preserve">, </w:t>
      </w:r>
      <w:r w:rsidR="00EB49D6" w:rsidRPr="00BA2069">
        <w:rPr>
          <w:rFonts w:ascii="Gill Sans MT" w:hAnsi="Gill Sans MT"/>
          <w:bCs/>
          <w:iCs/>
          <w:szCs w:val="22"/>
        </w:rPr>
        <w:t>strategies</w:t>
      </w:r>
      <w:r w:rsidR="004B2BB1">
        <w:rPr>
          <w:rFonts w:ascii="Gill Sans MT" w:hAnsi="Gill Sans MT"/>
          <w:bCs/>
          <w:iCs/>
          <w:szCs w:val="22"/>
        </w:rPr>
        <w:t xml:space="preserve"> and action plans for climate change response continuing to register the highest scores</w:t>
      </w:r>
      <w:r w:rsidR="00BF1AA0">
        <w:rPr>
          <w:rFonts w:ascii="Gill Sans MT" w:hAnsi="Gill Sans MT"/>
          <w:bCs/>
          <w:iCs/>
          <w:szCs w:val="22"/>
        </w:rPr>
        <w:t xml:space="preserve"> </w:t>
      </w:r>
      <w:r w:rsidR="0061062E">
        <w:rPr>
          <w:rFonts w:ascii="Gill Sans MT" w:hAnsi="Gill Sans MT"/>
          <w:bCs/>
          <w:iCs/>
          <w:szCs w:val="22"/>
        </w:rPr>
        <w:t>(</w:t>
      </w:r>
      <w:r w:rsidR="004B2BB1">
        <w:rPr>
          <w:rFonts w:ascii="Gill Sans MT" w:hAnsi="Gill Sans MT"/>
          <w:bCs/>
          <w:iCs/>
          <w:szCs w:val="22"/>
        </w:rPr>
        <w:t>respectively</w:t>
      </w:r>
      <w:r w:rsidR="005B4E96">
        <w:rPr>
          <w:rFonts w:ascii="Gill Sans MT" w:hAnsi="Gill Sans MT"/>
          <w:bCs/>
          <w:iCs/>
          <w:szCs w:val="22"/>
        </w:rPr>
        <w:t xml:space="preserve"> </w:t>
      </w:r>
      <w:r w:rsidR="00EB49D6" w:rsidRPr="00BA2069">
        <w:rPr>
          <w:rFonts w:ascii="Gill Sans MT" w:hAnsi="Gill Sans MT"/>
          <w:bCs/>
          <w:iCs/>
          <w:szCs w:val="22"/>
        </w:rPr>
        <w:t>61</w:t>
      </w:r>
      <w:r w:rsidR="005B4E96" w:rsidRPr="00BA2069">
        <w:rPr>
          <w:rFonts w:ascii="Gill Sans MT" w:hAnsi="Gill Sans MT"/>
          <w:bCs/>
          <w:iCs/>
          <w:szCs w:val="22"/>
        </w:rPr>
        <w:t>%</w:t>
      </w:r>
      <w:r w:rsidR="005B4E96">
        <w:rPr>
          <w:rFonts w:ascii="Gill Sans MT" w:hAnsi="Gill Sans MT"/>
          <w:bCs/>
          <w:iCs/>
          <w:szCs w:val="22"/>
        </w:rPr>
        <w:t xml:space="preserve"> and</w:t>
      </w:r>
      <w:r w:rsidR="005B4E96" w:rsidRPr="00BA2069">
        <w:rPr>
          <w:rFonts w:ascii="Gill Sans MT" w:hAnsi="Gill Sans MT"/>
          <w:bCs/>
          <w:iCs/>
          <w:szCs w:val="22"/>
        </w:rPr>
        <w:t xml:space="preserve"> </w:t>
      </w:r>
      <w:r w:rsidR="00EB49D6" w:rsidRPr="00BA2069">
        <w:rPr>
          <w:rFonts w:ascii="Gill Sans MT" w:hAnsi="Gill Sans MT"/>
          <w:bCs/>
          <w:iCs/>
          <w:szCs w:val="22"/>
        </w:rPr>
        <w:t>50%</w:t>
      </w:r>
      <w:r w:rsidR="004B2BB1">
        <w:rPr>
          <w:rFonts w:ascii="Gill Sans MT" w:hAnsi="Gill Sans MT"/>
          <w:bCs/>
          <w:iCs/>
          <w:szCs w:val="22"/>
        </w:rPr>
        <w:t xml:space="preserve"> in </w:t>
      </w:r>
      <w:r w:rsidR="00EB49D6" w:rsidRPr="00BA2069">
        <w:rPr>
          <w:rFonts w:ascii="Gill Sans MT" w:hAnsi="Gill Sans MT"/>
          <w:bCs/>
          <w:iCs/>
          <w:szCs w:val="22"/>
        </w:rPr>
        <w:t>2017</w:t>
      </w:r>
      <w:r w:rsidR="0061062E">
        <w:rPr>
          <w:rFonts w:ascii="Gill Sans MT" w:hAnsi="Gill Sans MT"/>
          <w:bCs/>
          <w:iCs/>
          <w:szCs w:val="22"/>
        </w:rPr>
        <w:t>)</w:t>
      </w:r>
      <w:r w:rsidR="00A61B53">
        <w:rPr>
          <w:rFonts w:ascii="Gill Sans MT" w:hAnsi="Gill Sans MT"/>
          <w:bCs/>
          <w:iCs/>
          <w:szCs w:val="22"/>
        </w:rPr>
        <w:t xml:space="preserve">, while </w:t>
      </w:r>
      <w:r w:rsidR="00EB49D6" w:rsidRPr="00BA2069">
        <w:rPr>
          <w:rFonts w:ascii="Gill Sans MT" w:hAnsi="Gill Sans MT"/>
          <w:bCs/>
          <w:iCs/>
          <w:szCs w:val="22"/>
        </w:rPr>
        <w:t xml:space="preserve">the status of </w:t>
      </w:r>
      <w:r w:rsidR="005B4E96">
        <w:rPr>
          <w:rFonts w:ascii="Gill Sans MT" w:hAnsi="Gill Sans MT"/>
          <w:bCs/>
          <w:iCs/>
          <w:szCs w:val="22"/>
        </w:rPr>
        <w:t xml:space="preserve">production, access and use of </w:t>
      </w:r>
      <w:r w:rsidR="00EB49D6" w:rsidRPr="00BA2069">
        <w:rPr>
          <w:rFonts w:ascii="Gill Sans MT" w:hAnsi="Gill Sans MT"/>
          <w:bCs/>
          <w:iCs/>
          <w:szCs w:val="22"/>
        </w:rPr>
        <w:t xml:space="preserve">climate </w:t>
      </w:r>
      <w:r w:rsidR="004B2BB1">
        <w:rPr>
          <w:rFonts w:ascii="Gill Sans MT" w:hAnsi="Gill Sans MT"/>
          <w:bCs/>
          <w:iCs/>
          <w:szCs w:val="22"/>
        </w:rPr>
        <w:t xml:space="preserve">change </w:t>
      </w:r>
      <w:r w:rsidR="00EB49D6" w:rsidRPr="00BA2069">
        <w:rPr>
          <w:rFonts w:ascii="Gill Sans MT" w:hAnsi="Gill Sans MT"/>
          <w:bCs/>
          <w:iCs/>
          <w:szCs w:val="22"/>
        </w:rPr>
        <w:t xml:space="preserve">information </w:t>
      </w:r>
      <w:r w:rsidR="00A61B53">
        <w:rPr>
          <w:rFonts w:ascii="Gill Sans MT" w:hAnsi="Gill Sans MT"/>
          <w:bCs/>
          <w:iCs/>
          <w:szCs w:val="22"/>
        </w:rPr>
        <w:t>continue</w:t>
      </w:r>
      <w:r w:rsidR="00BB6F9C">
        <w:rPr>
          <w:rFonts w:ascii="Gill Sans MT" w:hAnsi="Gill Sans MT"/>
          <w:bCs/>
          <w:iCs/>
          <w:szCs w:val="22"/>
        </w:rPr>
        <w:t>d</w:t>
      </w:r>
      <w:r w:rsidR="00A61B53">
        <w:rPr>
          <w:rFonts w:ascii="Gill Sans MT" w:hAnsi="Gill Sans MT"/>
          <w:bCs/>
          <w:iCs/>
          <w:szCs w:val="22"/>
        </w:rPr>
        <w:t xml:space="preserve"> to </w:t>
      </w:r>
      <w:r w:rsidR="00103306">
        <w:rPr>
          <w:rFonts w:ascii="Gill Sans MT" w:hAnsi="Gill Sans MT"/>
          <w:bCs/>
          <w:iCs/>
          <w:szCs w:val="22"/>
        </w:rPr>
        <w:t>score</w:t>
      </w:r>
      <w:r w:rsidR="0061062E">
        <w:rPr>
          <w:rFonts w:ascii="Gill Sans MT" w:hAnsi="Gill Sans MT"/>
          <w:bCs/>
          <w:iCs/>
          <w:szCs w:val="22"/>
        </w:rPr>
        <w:t xml:space="preserve"> the lowest (</w:t>
      </w:r>
      <w:r w:rsidR="00EB49D6" w:rsidRPr="00BA2069">
        <w:rPr>
          <w:rFonts w:ascii="Gill Sans MT" w:hAnsi="Gill Sans MT"/>
          <w:bCs/>
          <w:iCs/>
          <w:szCs w:val="22"/>
        </w:rPr>
        <w:t xml:space="preserve">26% in </w:t>
      </w:r>
      <w:r w:rsidR="00EB49D6" w:rsidRPr="005B4E96">
        <w:rPr>
          <w:rFonts w:ascii="Gill Sans MT" w:hAnsi="Gill Sans MT"/>
          <w:bCs/>
          <w:iCs/>
          <w:szCs w:val="22"/>
        </w:rPr>
        <w:t>2017</w:t>
      </w:r>
      <w:r w:rsidR="0061062E" w:rsidRPr="005B4E96">
        <w:rPr>
          <w:rFonts w:ascii="Gill Sans MT" w:hAnsi="Gill Sans MT"/>
          <w:bCs/>
          <w:iCs/>
          <w:szCs w:val="22"/>
        </w:rPr>
        <w:t>)</w:t>
      </w:r>
      <w:r w:rsidR="00EB49D6" w:rsidRPr="005B4E96">
        <w:rPr>
          <w:rFonts w:ascii="Gill Sans MT" w:hAnsi="Gill Sans MT"/>
          <w:bCs/>
          <w:iCs/>
          <w:szCs w:val="22"/>
        </w:rPr>
        <w:t xml:space="preserve">. </w:t>
      </w:r>
      <w:r w:rsidR="00103306" w:rsidRPr="00E952D0">
        <w:rPr>
          <w:rFonts w:ascii="Gill Sans MT" w:hAnsi="Gill Sans MT"/>
          <w:iCs/>
          <w:szCs w:val="22"/>
        </w:rPr>
        <w:t>A</w:t>
      </w:r>
      <w:r w:rsidR="00103306">
        <w:rPr>
          <w:rFonts w:ascii="Gill Sans MT" w:hAnsi="Gill Sans MT"/>
          <w:iCs/>
          <w:szCs w:val="22"/>
        </w:rPr>
        <w:t>l</w:t>
      </w:r>
      <w:r w:rsidR="00103306" w:rsidRPr="00E952D0">
        <w:rPr>
          <w:rFonts w:ascii="Gill Sans MT" w:hAnsi="Gill Sans MT"/>
          <w:iCs/>
          <w:szCs w:val="22"/>
        </w:rPr>
        <w:t>so not</w:t>
      </w:r>
      <w:r w:rsidR="00103306">
        <w:rPr>
          <w:rFonts w:ascii="Gill Sans MT" w:hAnsi="Gill Sans MT"/>
          <w:iCs/>
          <w:szCs w:val="22"/>
        </w:rPr>
        <w:t>ed is the uneven rate of improvement of institutional capacity over the 5 dimensions</w:t>
      </w:r>
      <w:r w:rsidR="005B4E96">
        <w:rPr>
          <w:rFonts w:ascii="Gill Sans MT" w:hAnsi="Gill Sans MT"/>
          <w:iCs/>
          <w:szCs w:val="22"/>
        </w:rPr>
        <w:t xml:space="preserve"> of institutional readiness</w:t>
      </w:r>
      <w:r w:rsidR="00103306">
        <w:rPr>
          <w:rFonts w:ascii="Gill Sans MT" w:hAnsi="Gill Sans MT"/>
          <w:iCs/>
          <w:szCs w:val="22"/>
        </w:rPr>
        <w:t xml:space="preserve">, with </w:t>
      </w:r>
      <w:r w:rsidR="003165EC">
        <w:rPr>
          <w:rFonts w:ascii="Gill Sans MT" w:hAnsi="Gill Sans MT"/>
          <w:iCs/>
          <w:szCs w:val="22"/>
        </w:rPr>
        <w:t xml:space="preserve">the indicator on </w:t>
      </w:r>
      <w:r w:rsidR="005B4E96">
        <w:rPr>
          <w:rFonts w:ascii="Gill Sans MT" w:hAnsi="Gill Sans MT"/>
          <w:iCs/>
          <w:szCs w:val="22"/>
        </w:rPr>
        <w:t>CC financing for example increasing at a significant</w:t>
      </w:r>
      <w:r w:rsidR="00BB6F9C">
        <w:rPr>
          <w:rFonts w:ascii="Gill Sans MT" w:hAnsi="Gill Sans MT"/>
          <w:iCs/>
          <w:szCs w:val="22"/>
        </w:rPr>
        <w:t>ly</w:t>
      </w:r>
      <w:r w:rsidR="005B4E96">
        <w:rPr>
          <w:rFonts w:ascii="Gill Sans MT" w:hAnsi="Gill Sans MT"/>
          <w:iCs/>
          <w:szCs w:val="22"/>
        </w:rPr>
        <w:t xml:space="preserve"> higher pace than </w:t>
      </w:r>
      <w:r w:rsidR="003165EC">
        <w:rPr>
          <w:rFonts w:ascii="Gill Sans MT" w:hAnsi="Gill Sans MT"/>
          <w:iCs/>
          <w:szCs w:val="22"/>
        </w:rPr>
        <w:t>other readiness indicators.</w:t>
      </w:r>
    </w:p>
    <w:p w14:paraId="5DFBB296" w14:textId="77777777" w:rsidR="00DC3AF9" w:rsidRDefault="00DC3AF9" w:rsidP="00EB49D6">
      <w:pPr>
        <w:spacing w:after="0"/>
        <w:jc w:val="both"/>
        <w:rPr>
          <w:rFonts w:ascii="Gill Sans MT" w:hAnsi="Gill Sans MT"/>
          <w:szCs w:val="22"/>
        </w:rPr>
      </w:pPr>
    </w:p>
    <w:p w14:paraId="1BFF0C1F" w14:textId="36222D99" w:rsidR="00C22212" w:rsidRPr="004F6C8D" w:rsidRDefault="00C22212" w:rsidP="004F6C8D">
      <w:pPr>
        <w:spacing w:after="0"/>
        <w:jc w:val="both"/>
        <w:rPr>
          <w:rFonts w:ascii="Gill Sans MT" w:hAnsi="Gill Sans MT"/>
          <w:sz w:val="20"/>
          <w:szCs w:val="32"/>
        </w:rPr>
      </w:pPr>
      <w:bookmarkStart w:id="50" w:name="_Toc488415706"/>
      <w:bookmarkStart w:id="51" w:name="_Toc504294361"/>
      <w:bookmarkStart w:id="52" w:name="_Toc505095142"/>
      <w:r w:rsidRPr="004F6C8D">
        <w:rPr>
          <w:rFonts w:ascii="Gill Sans MT" w:hAnsi="Gill Sans MT"/>
          <w:sz w:val="20"/>
          <w:szCs w:val="32"/>
        </w:rPr>
        <w:t xml:space="preserve">Table </w:t>
      </w:r>
      <w:r w:rsidR="00343193" w:rsidRPr="004F6C8D">
        <w:rPr>
          <w:rFonts w:ascii="Gill Sans MT" w:hAnsi="Gill Sans MT"/>
          <w:sz w:val="20"/>
          <w:szCs w:val="32"/>
        </w:rPr>
        <w:fldChar w:fldCharType="begin"/>
      </w:r>
      <w:r w:rsidR="00343193" w:rsidRPr="004F6C8D">
        <w:rPr>
          <w:rFonts w:ascii="Gill Sans MT" w:hAnsi="Gill Sans MT"/>
          <w:sz w:val="20"/>
          <w:szCs w:val="32"/>
        </w:rPr>
        <w:instrText xml:space="preserve"> SEQ Table \* ARABIC </w:instrText>
      </w:r>
      <w:r w:rsidR="00343193" w:rsidRPr="004F6C8D">
        <w:rPr>
          <w:rFonts w:ascii="Gill Sans MT" w:hAnsi="Gill Sans MT"/>
          <w:sz w:val="20"/>
          <w:szCs w:val="32"/>
        </w:rPr>
        <w:fldChar w:fldCharType="separate"/>
      </w:r>
      <w:r w:rsidR="00172F89">
        <w:rPr>
          <w:rFonts w:ascii="Gill Sans MT" w:hAnsi="Gill Sans MT"/>
          <w:noProof/>
          <w:sz w:val="20"/>
          <w:szCs w:val="32"/>
        </w:rPr>
        <w:t>4</w:t>
      </w:r>
      <w:r w:rsidR="00343193" w:rsidRPr="004F6C8D">
        <w:rPr>
          <w:rFonts w:ascii="Gill Sans MT" w:hAnsi="Gill Sans MT"/>
          <w:sz w:val="20"/>
          <w:szCs w:val="32"/>
        </w:rPr>
        <w:fldChar w:fldCharType="end"/>
      </w:r>
      <w:r w:rsidRPr="004F6C8D">
        <w:rPr>
          <w:rFonts w:ascii="Gill Sans MT" w:hAnsi="Gill Sans MT"/>
          <w:sz w:val="20"/>
          <w:szCs w:val="32"/>
        </w:rPr>
        <w:t>: Institutional Readiness indicators in 2014 and 2017</w:t>
      </w:r>
      <w:bookmarkEnd w:id="50"/>
      <w:bookmarkEnd w:id="51"/>
      <w:bookmarkEnd w:id="52"/>
    </w:p>
    <w:tbl>
      <w:tblPr>
        <w:tblW w:w="99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5"/>
        <w:gridCol w:w="1260"/>
        <w:gridCol w:w="1292"/>
      </w:tblGrid>
      <w:tr w:rsidR="00EB49D6" w:rsidRPr="00BA2069" w14:paraId="0779EC7C" w14:textId="77777777" w:rsidTr="00A4174F">
        <w:trPr>
          <w:trHeight w:val="420"/>
        </w:trPr>
        <w:tc>
          <w:tcPr>
            <w:tcW w:w="7375" w:type="dxa"/>
            <w:shd w:val="clear" w:color="auto" w:fill="C6D9F1" w:themeFill="text2" w:themeFillTint="33"/>
            <w:vAlign w:val="center"/>
            <w:hideMark/>
          </w:tcPr>
          <w:p w14:paraId="2280BCC2" w14:textId="77777777" w:rsidR="00EB49D6" w:rsidRPr="00BA2069" w:rsidRDefault="00EB49D6" w:rsidP="00490F52">
            <w:pPr>
              <w:spacing w:after="0" w:line="240" w:lineRule="auto"/>
              <w:rPr>
                <w:rFonts w:ascii="Gill Sans MT" w:eastAsia="Times New Roman" w:hAnsi="Gill Sans MT" w:cs="Times New Roman"/>
                <w:b/>
                <w:bCs/>
                <w:color w:val="000000"/>
                <w:szCs w:val="22"/>
                <w:lang w:val="en-US" w:eastAsia="en-US"/>
              </w:rPr>
            </w:pPr>
            <w:r w:rsidRPr="00BA2069">
              <w:rPr>
                <w:rFonts w:ascii="Gill Sans MT" w:eastAsia="Times New Roman" w:hAnsi="Gill Sans MT" w:cs="Times New Roman"/>
                <w:b/>
                <w:bCs/>
                <w:color w:val="000000"/>
                <w:szCs w:val="22"/>
                <w:lang w:val="en-US" w:eastAsia="en-US"/>
              </w:rPr>
              <w:t>Institutional Readiness indicators</w:t>
            </w:r>
          </w:p>
        </w:tc>
        <w:tc>
          <w:tcPr>
            <w:tcW w:w="1260" w:type="dxa"/>
            <w:shd w:val="clear" w:color="auto" w:fill="C6D9F1" w:themeFill="text2" w:themeFillTint="33"/>
            <w:vAlign w:val="center"/>
          </w:tcPr>
          <w:p w14:paraId="3FD61A7F" w14:textId="77777777" w:rsidR="00EB49D6" w:rsidRPr="00BA2069" w:rsidRDefault="00EB49D6" w:rsidP="00490F52">
            <w:pPr>
              <w:spacing w:after="0" w:line="240" w:lineRule="auto"/>
              <w:jc w:val="center"/>
              <w:rPr>
                <w:rFonts w:ascii="Gill Sans MT" w:eastAsia="Times New Roman" w:hAnsi="Gill Sans MT" w:cs="Times New Roman"/>
                <w:b/>
                <w:bCs/>
                <w:color w:val="000000"/>
                <w:szCs w:val="22"/>
                <w:lang w:val="en-US" w:eastAsia="en-US"/>
              </w:rPr>
            </w:pPr>
            <w:r w:rsidRPr="00BA2069">
              <w:rPr>
                <w:rFonts w:ascii="Gill Sans MT" w:eastAsia="Times New Roman" w:hAnsi="Gill Sans MT" w:cs="Times New Roman"/>
                <w:b/>
                <w:bCs/>
                <w:color w:val="000000"/>
                <w:szCs w:val="22"/>
                <w:lang w:val="en-US" w:eastAsia="en-US"/>
              </w:rPr>
              <w:t xml:space="preserve">2014 Baseline </w:t>
            </w:r>
          </w:p>
        </w:tc>
        <w:tc>
          <w:tcPr>
            <w:tcW w:w="1292" w:type="dxa"/>
            <w:shd w:val="clear" w:color="auto" w:fill="C6D9F1" w:themeFill="text2" w:themeFillTint="33"/>
            <w:noWrap/>
            <w:vAlign w:val="center"/>
            <w:hideMark/>
          </w:tcPr>
          <w:p w14:paraId="13C34093" w14:textId="77777777" w:rsidR="00EB49D6" w:rsidRPr="00BA2069" w:rsidRDefault="00EB49D6" w:rsidP="00490F52">
            <w:pPr>
              <w:spacing w:after="0" w:line="240" w:lineRule="auto"/>
              <w:jc w:val="center"/>
              <w:rPr>
                <w:rFonts w:ascii="Gill Sans MT" w:eastAsia="Times New Roman" w:hAnsi="Gill Sans MT" w:cs="Times New Roman"/>
                <w:b/>
                <w:bCs/>
                <w:color w:val="000000"/>
                <w:szCs w:val="22"/>
                <w:lang w:val="en-US" w:eastAsia="en-US"/>
              </w:rPr>
            </w:pPr>
            <w:r w:rsidRPr="00BA2069">
              <w:rPr>
                <w:rFonts w:ascii="Gill Sans MT" w:eastAsia="Times New Roman" w:hAnsi="Gill Sans MT" w:cs="Times New Roman"/>
                <w:b/>
                <w:bCs/>
                <w:color w:val="000000"/>
                <w:szCs w:val="22"/>
                <w:lang w:val="en-US" w:eastAsia="en-US"/>
              </w:rPr>
              <w:t>2017</w:t>
            </w:r>
          </w:p>
          <w:p w14:paraId="4490F0FD" w14:textId="77777777" w:rsidR="00EB49D6" w:rsidRPr="00BA2069" w:rsidRDefault="00EB49D6" w:rsidP="00490F52">
            <w:pPr>
              <w:spacing w:after="0" w:line="240" w:lineRule="auto"/>
              <w:jc w:val="center"/>
              <w:rPr>
                <w:rFonts w:ascii="Gill Sans MT" w:eastAsia="Times New Roman" w:hAnsi="Gill Sans MT" w:cs="Times New Roman"/>
                <w:b/>
                <w:bCs/>
                <w:color w:val="000000"/>
                <w:szCs w:val="22"/>
                <w:lang w:val="en-US" w:eastAsia="en-US"/>
              </w:rPr>
            </w:pPr>
            <w:r w:rsidRPr="00BA2069">
              <w:rPr>
                <w:rFonts w:ascii="Gill Sans MT" w:eastAsia="Times New Roman" w:hAnsi="Gill Sans MT" w:cs="Times New Roman"/>
                <w:b/>
                <w:bCs/>
                <w:color w:val="000000"/>
                <w:szCs w:val="22"/>
                <w:lang w:val="en-US" w:eastAsia="en-US"/>
              </w:rPr>
              <w:t xml:space="preserve">Update </w:t>
            </w:r>
          </w:p>
        </w:tc>
      </w:tr>
      <w:tr w:rsidR="00EB49D6" w:rsidRPr="00BA2069" w14:paraId="2104F3A8" w14:textId="77777777" w:rsidTr="008354A8">
        <w:trPr>
          <w:trHeight w:val="546"/>
        </w:trPr>
        <w:tc>
          <w:tcPr>
            <w:tcW w:w="7375" w:type="dxa"/>
            <w:shd w:val="clear" w:color="auto" w:fill="auto"/>
            <w:vAlign w:val="center"/>
            <w:hideMark/>
          </w:tcPr>
          <w:p w14:paraId="6B720AF7" w14:textId="77777777" w:rsidR="00EB49D6" w:rsidRPr="00BA2069" w:rsidRDefault="00EB49D6" w:rsidP="00490F5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Indicator 1: Status of development of national policies, strategies and action plans for climate change response</w:t>
            </w:r>
          </w:p>
        </w:tc>
        <w:tc>
          <w:tcPr>
            <w:tcW w:w="1260" w:type="dxa"/>
            <w:vAlign w:val="center"/>
          </w:tcPr>
          <w:p w14:paraId="111B8F3C" w14:textId="77777777" w:rsidR="00EB49D6" w:rsidRPr="00BA2069" w:rsidRDefault="00EB49D6" w:rsidP="00490F52">
            <w:pPr>
              <w:spacing w:after="0" w:line="240" w:lineRule="auto"/>
              <w:jc w:val="center"/>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30%</w:t>
            </w:r>
          </w:p>
        </w:tc>
        <w:tc>
          <w:tcPr>
            <w:tcW w:w="1292" w:type="dxa"/>
            <w:shd w:val="clear" w:color="auto" w:fill="auto"/>
            <w:noWrap/>
            <w:vAlign w:val="center"/>
            <w:hideMark/>
          </w:tcPr>
          <w:p w14:paraId="69529AAE" w14:textId="77777777" w:rsidR="00EB49D6" w:rsidRPr="00BA2069" w:rsidRDefault="00EB49D6" w:rsidP="00490F52">
            <w:pPr>
              <w:spacing w:after="0" w:line="240" w:lineRule="auto"/>
              <w:jc w:val="center"/>
              <w:rPr>
                <w:rFonts w:ascii="Gill Sans MT" w:eastAsia="Times New Roman" w:hAnsi="Gill Sans MT" w:cs="Times New Roman"/>
                <w:color w:val="000000"/>
                <w:szCs w:val="22"/>
                <w:lang w:val="en-US" w:eastAsia="en-US"/>
              </w:rPr>
            </w:pPr>
            <w:r w:rsidRPr="00BA2069">
              <w:rPr>
                <w:rFonts w:ascii="Gill Sans MT" w:hAnsi="Gill Sans MT"/>
                <w:color w:val="000000"/>
                <w:szCs w:val="22"/>
              </w:rPr>
              <w:t>50%</w:t>
            </w:r>
          </w:p>
        </w:tc>
      </w:tr>
      <w:tr w:rsidR="00EB49D6" w:rsidRPr="00BA2069" w14:paraId="49F3FDDC" w14:textId="77777777" w:rsidTr="008354A8">
        <w:trPr>
          <w:trHeight w:val="684"/>
        </w:trPr>
        <w:tc>
          <w:tcPr>
            <w:tcW w:w="7375" w:type="dxa"/>
            <w:shd w:val="clear" w:color="auto" w:fill="C6D9F1" w:themeFill="text2" w:themeFillTint="33"/>
            <w:vAlign w:val="center"/>
            <w:hideMark/>
          </w:tcPr>
          <w:p w14:paraId="560443D4" w14:textId="77777777" w:rsidR="00EB49D6" w:rsidRPr="00BA2069" w:rsidRDefault="00EB49D6" w:rsidP="00490F5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Indicator 2: Level of inclusion of climate change in long, medium (NSDP) and short term national</w:t>
            </w:r>
            <w:r w:rsidR="00412FAD">
              <w:rPr>
                <w:rFonts w:ascii="Gill Sans MT" w:eastAsia="Times New Roman" w:hAnsi="Gill Sans MT" w:cs="Times New Roman"/>
                <w:color w:val="000000"/>
                <w:szCs w:val="22"/>
                <w:lang w:val="en-US" w:eastAsia="en-US"/>
              </w:rPr>
              <w:t xml:space="preserve"> </w:t>
            </w:r>
            <w:r w:rsidR="004B2BB1" w:rsidRPr="00BA2069">
              <w:rPr>
                <w:rFonts w:ascii="Gill Sans MT" w:eastAsia="Times New Roman" w:hAnsi="Gill Sans MT" w:cs="Times New Roman"/>
                <w:color w:val="000000"/>
                <w:szCs w:val="22"/>
                <w:lang w:val="en-US" w:eastAsia="en-US"/>
              </w:rPr>
              <w:t xml:space="preserve">(PIP) </w:t>
            </w:r>
            <w:r w:rsidRPr="00BA2069">
              <w:rPr>
                <w:rFonts w:ascii="Gill Sans MT" w:eastAsia="Times New Roman" w:hAnsi="Gill Sans MT" w:cs="Times New Roman"/>
                <w:color w:val="000000"/>
                <w:szCs w:val="22"/>
                <w:lang w:val="en-US" w:eastAsia="en-US"/>
              </w:rPr>
              <w:t>and subnational planning documents.</w:t>
            </w:r>
          </w:p>
        </w:tc>
        <w:tc>
          <w:tcPr>
            <w:tcW w:w="1260" w:type="dxa"/>
            <w:shd w:val="clear" w:color="auto" w:fill="C6D9F1" w:themeFill="text2" w:themeFillTint="33"/>
            <w:vAlign w:val="center"/>
          </w:tcPr>
          <w:p w14:paraId="7CAB0703" w14:textId="77777777" w:rsidR="00EB49D6" w:rsidRPr="00BA2069" w:rsidRDefault="00EB49D6" w:rsidP="00490F52">
            <w:pPr>
              <w:spacing w:after="0" w:line="240" w:lineRule="auto"/>
              <w:jc w:val="center"/>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22%</w:t>
            </w:r>
          </w:p>
        </w:tc>
        <w:tc>
          <w:tcPr>
            <w:tcW w:w="1292" w:type="dxa"/>
            <w:shd w:val="clear" w:color="auto" w:fill="C6D9F1" w:themeFill="text2" w:themeFillTint="33"/>
            <w:noWrap/>
            <w:vAlign w:val="center"/>
            <w:hideMark/>
          </w:tcPr>
          <w:p w14:paraId="4838E69D" w14:textId="77777777" w:rsidR="00EB49D6" w:rsidRPr="00BA2069" w:rsidRDefault="00EB49D6" w:rsidP="00490F52">
            <w:pPr>
              <w:spacing w:after="0" w:line="240" w:lineRule="auto"/>
              <w:jc w:val="center"/>
              <w:rPr>
                <w:rFonts w:ascii="Gill Sans MT" w:eastAsia="Times New Roman" w:hAnsi="Gill Sans MT" w:cs="Times New Roman"/>
                <w:color w:val="000000"/>
                <w:szCs w:val="22"/>
                <w:lang w:val="en-US" w:eastAsia="en-US"/>
              </w:rPr>
            </w:pPr>
            <w:r w:rsidRPr="00BA2069">
              <w:rPr>
                <w:rFonts w:ascii="Gill Sans MT" w:hAnsi="Gill Sans MT"/>
                <w:color w:val="000000"/>
                <w:szCs w:val="22"/>
              </w:rPr>
              <w:t>37%</w:t>
            </w:r>
          </w:p>
        </w:tc>
      </w:tr>
      <w:tr w:rsidR="00EB49D6" w:rsidRPr="00BA2069" w14:paraId="1F3EB560" w14:textId="77777777" w:rsidTr="008354A8">
        <w:trPr>
          <w:trHeight w:val="706"/>
        </w:trPr>
        <w:tc>
          <w:tcPr>
            <w:tcW w:w="7375" w:type="dxa"/>
            <w:shd w:val="clear" w:color="auto" w:fill="auto"/>
            <w:vAlign w:val="center"/>
            <w:hideMark/>
          </w:tcPr>
          <w:p w14:paraId="305EBF2F" w14:textId="77777777" w:rsidR="00EB49D6" w:rsidRPr="00BA2069" w:rsidRDefault="00EB49D6" w:rsidP="00490F5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 xml:space="preserve">Indicator 3: Establishment and functionality of a national mechanism for </w:t>
            </w:r>
            <w:r w:rsidR="00A61B53">
              <w:rPr>
                <w:rFonts w:ascii="Gill Sans MT" w:eastAsia="Times New Roman" w:hAnsi="Gill Sans MT" w:cs="Times New Roman"/>
                <w:color w:val="000000"/>
                <w:szCs w:val="22"/>
                <w:lang w:val="en-US" w:eastAsia="en-US"/>
              </w:rPr>
              <w:t xml:space="preserve">coordination of </w:t>
            </w:r>
            <w:r w:rsidRPr="00BA2069">
              <w:rPr>
                <w:rFonts w:ascii="Gill Sans MT" w:eastAsia="Times New Roman" w:hAnsi="Gill Sans MT" w:cs="Times New Roman"/>
                <w:color w:val="000000"/>
                <w:szCs w:val="22"/>
                <w:lang w:val="en-US" w:eastAsia="en-US"/>
              </w:rPr>
              <w:t>climate change response and implementation of the CCCSP.</w:t>
            </w:r>
          </w:p>
        </w:tc>
        <w:tc>
          <w:tcPr>
            <w:tcW w:w="1260" w:type="dxa"/>
            <w:vAlign w:val="center"/>
          </w:tcPr>
          <w:p w14:paraId="3DD934E2" w14:textId="77777777" w:rsidR="00EB49D6" w:rsidRPr="00BA2069" w:rsidRDefault="00EB49D6" w:rsidP="00490F52">
            <w:pPr>
              <w:spacing w:after="0" w:line="240" w:lineRule="auto"/>
              <w:jc w:val="center"/>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45%</w:t>
            </w:r>
          </w:p>
        </w:tc>
        <w:tc>
          <w:tcPr>
            <w:tcW w:w="1292" w:type="dxa"/>
            <w:shd w:val="clear" w:color="auto" w:fill="auto"/>
            <w:noWrap/>
            <w:vAlign w:val="center"/>
            <w:hideMark/>
          </w:tcPr>
          <w:p w14:paraId="50CE8E87" w14:textId="77777777" w:rsidR="00EB49D6" w:rsidRPr="00BA2069" w:rsidRDefault="00EB49D6" w:rsidP="00490F52">
            <w:pPr>
              <w:spacing w:after="0" w:line="240" w:lineRule="auto"/>
              <w:jc w:val="center"/>
              <w:rPr>
                <w:rFonts w:ascii="Gill Sans MT" w:eastAsia="Times New Roman" w:hAnsi="Gill Sans MT" w:cs="Times New Roman"/>
                <w:color w:val="000000"/>
                <w:szCs w:val="22"/>
                <w:lang w:val="en-US" w:eastAsia="en-US"/>
              </w:rPr>
            </w:pPr>
            <w:r w:rsidRPr="00BA2069">
              <w:rPr>
                <w:rFonts w:ascii="Gill Sans MT" w:hAnsi="Gill Sans MT"/>
                <w:color w:val="000000"/>
                <w:szCs w:val="22"/>
              </w:rPr>
              <w:t>61%</w:t>
            </w:r>
          </w:p>
        </w:tc>
      </w:tr>
      <w:tr w:rsidR="00EB49D6" w:rsidRPr="00BA2069" w14:paraId="767486DD" w14:textId="77777777" w:rsidTr="008354A8">
        <w:trPr>
          <w:trHeight w:val="650"/>
        </w:trPr>
        <w:tc>
          <w:tcPr>
            <w:tcW w:w="7375" w:type="dxa"/>
            <w:shd w:val="clear" w:color="auto" w:fill="C6D9F1" w:themeFill="text2" w:themeFillTint="33"/>
            <w:vAlign w:val="center"/>
            <w:hideMark/>
          </w:tcPr>
          <w:p w14:paraId="43C0DFAB" w14:textId="77777777" w:rsidR="00EB49D6" w:rsidRPr="00BA2069" w:rsidRDefault="00EB49D6" w:rsidP="00490F5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Indicator 4: Production, access and use of climate change information</w:t>
            </w:r>
          </w:p>
        </w:tc>
        <w:tc>
          <w:tcPr>
            <w:tcW w:w="1260" w:type="dxa"/>
            <w:shd w:val="clear" w:color="auto" w:fill="C6D9F1" w:themeFill="text2" w:themeFillTint="33"/>
            <w:vAlign w:val="center"/>
          </w:tcPr>
          <w:p w14:paraId="59517B03" w14:textId="77777777" w:rsidR="00EB49D6" w:rsidRPr="00BA2069" w:rsidRDefault="00EB49D6" w:rsidP="00490F52">
            <w:pPr>
              <w:spacing w:after="0" w:line="240" w:lineRule="auto"/>
              <w:jc w:val="center"/>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17%</w:t>
            </w:r>
          </w:p>
        </w:tc>
        <w:tc>
          <w:tcPr>
            <w:tcW w:w="1292" w:type="dxa"/>
            <w:shd w:val="clear" w:color="auto" w:fill="C6D9F1" w:themeFill="text2" w:themeFillTint="33"/>
            <w:noWrap/>
            <w:vAlign w:val="center"/>
            <w:hideMark/>
          </w:tcPr>
          <w:p w14:paraId="25E8FE67" w14:textId="77777777" w:rsidR="00EB49D6" w:rsidRPr="00BA2069" w:rsidRDefault="00EB49D6" w:rsidP="00490F52">
            <w:pPr>
              <w:spacing w:after="0" w:line="240" w:lineRule="auto"/>
              <w:jc w:val="center"/>
              <w:rPr>
                <w:rFonts w:ascii="Gill Sans MT" w:eastAsia="Times New Roman" w:hAnsi="Gill Sans MT" w:cs="Times New Roman"/>
                <w:color w:val="000000"/>
                <w:szCs w:val="22"/>
                <w:lang w:val="en-US" w:eastAsia="en-US"/>
              </w:rPr>
            </w:pPr>
            <w:r w:rsidRPr="00BA2069">
              <w:rPr>
                <w:rFonts w:ascii="Gill Sans MT" w:hAnsi="Gill Sans MT"/>
                <w:color w:val="000000"/>
                <w:szCs w:val="22"/>
              </w:rPr>
              <w:t>26%</w:t>
            </w:r>
          </w:p>
        </w:tc>
      </w:tr>
      <w:tr w:rsidR="00EB49D6" w:rsidRPr="00BA2069" w14:paraId="6A924BE7" w14:textId="77777777" w:rsidTr="008354A8">
        <w:trPr>
          <w:trHeight w:val="740"/>
        </w:trPr>
        <w:tc>
          <w:tcPr>
            <w:tcW w:w="7375" w:type="dxa"/>
            <w:shd w:val="clear" w:color="auto" w:fill="auto"/>
            <w:vAlign w:val="center"/>
            <w:hideMark/>
          </w:tcPr>
          <w:p w14:paraId="6F66B721" w14:textId="77777777" w:rsidR="00EB49D6" w:rsidRPr="00BA2069" w:rsidRDefault="00EB49D6" w:rsidP="00490F5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Indicator 5: Availability and effectiveness of a financial framework for climate change response.</w:t>
            </w:r>
          </w:p>
        </w:tc>
        <w:tc>
          <w:tcPr>
            <w:tcW w:w="1260" w:type="dxa"/>
            <w:vAlign w:val="center"/>
          </w:tcPr>
          <w:p w14:paraId="528C6E17" w14:textId="77777777" w:rsidR="00EB49D6" w:rsidRPr="00BA2069" w:rsidRDefault="00EB49D6" w:rsidP="00490F52">
            <w:pPr>
              <w:spacing w:after="0" w:line="240" w:lineRule="auto"/>
              <w:jc w:val="center"/>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23%</w:t>
            </w:r>
          </w:p>
        </w:tc>
        <w:tc>
          <w:tcPr>
            <w:tcW w:w="1292" w:type="dxa"/>
            <w:shd w:val="clear" w:color="auto" w:fill="auto"/>
            <w:noWrap/>
            <w:vAlign w:val="center"/>
            <w:hideMark/>
          </w:tcPr>
          <w:p w14:paraId="706840FE" w14:textId="77777777" w:rsidR="00EB49D6" w:rsidRPr="00BA2069" w:rsidRDefault="00EB49D6" w:rsidP="00490F52">
            <w:pPr>
              <w:spacing w:after="0" w:line="240" w:lineRule="auto"/>
              <w:jc w:val="center"/>
              <w:rPr>
                <w:rFonts w:ascii="Gill Sans MT" w:eastAsia="Times New Roman" w:hAnsi="Gill Sans MT" w:cs="Times New Roman"/>
                <w:color w:val="000000"/>
                <w:szCs w:val="22"/>
                <w:lang w:val="en-US" w:eastAsia="en-US"/>
              </w:rPr>
            </w:pPr>
            <w:r w:rsidRPr="00BA2069">
              <w:rPr>
                <w:rFonts w:ascii="Gill Sans MT" w:hAnsi="Gill Sans MT"/>
                <w:color w:val="000000"/>
                <w:szCs w:val="22"/>
              </w:rPr>
              <w:t>42%</w:t>
            </w:r>
          </w:p>
        </w:tc>
      </w:tr>
    </w:tbl>
    <w:p w14:paraId="0976D209" w14:textId="77777777" w:rsidR="00EB49D6" w:rsidRPr="00BA2069" w:rsidRDefault="00EB49D6" w:rsidP="00EB49D6">
      <w:pPr>
        <w:spacing w:after="0"/>
        <w:jc w:val="both"/>
        <w:rPr>
          <w:rFonts w:ascii="Gill Sans MT" w:hAnsi="Gill Sans MT"/>
          <w:bCs/>
          <w:iCs/>
          <w:szCs w:val="22"/>
        </w:rPr>
      </w:pPr>
    </w:p>
    <w:p w14:paraId="2E645313" w14:textId="4C186068" w:rsidR="00EB49D6" w:rsidRPr="00BA2069" w:rsidRDefault="00A61B53" w:rsidP="00EB49D6">
      <w:pPr>
        <w:spacing w:after="0"/>
        <w:jc w:val="both"/>
        <w:rPr>
          <w:rFonts w:ascii="Gill Sans MT" w:hAnsi="Gill Sans MT"/>
          <w:bCs/>
          <w:iCs/>
          <w:szCs w:val="22"/>
        </w:rPr>
      </w:pPr>
      <w:r>
        <w:rPr>
          <w:rFonts w:ascii="Gill Sans MT" w:hAnsi="Gill Sans MT"/>
          <w:bCs/>
          <w:iCs/>
          <w:szCs w:val="22"/>
        </w:rPr>
        <w:t xml:space="preserve">One </w:t>
      </w:r>
      <w:r w:rsidR="003165EC">
        <w:rPr>
          <w:rFonts w:ascii="Gill Sans MT" w:hAnsi="Gill Sans MT"/>
          <w:bCs/>
          <w:iCs/>
          <w:szCs w:val="22"/>
        </w:rPr>
        <w:t>should note that some of the</w:t>
      </w:r>
      <w:r w:rsidR="00EB49D6" w:rsidRPr="00BA2069">
        <w:rPr>
          <w:rFonts w:ascii="Gill Sans MT" w:hAnsi="Gill Sans MT"/>
          <w:bCs/>
          <w:iCs/>
          <w:szCs w:val="22"/>
        </w:rPr>
        <w:t xml:space="preserve"> milestones </w:t>
      </w:r>
      <w:r w:rsidR="003165EC">
        <w:rPr>
          <w:rFonts w:ascii="Gill Sans MT" w:hAnsi="Gill Sans MT"/>
          <w:bCs/>
          <w:iCs/>
          <w:szCs w:val="22"/>
        </w:rPr>
        <w:t>defined in the institutional readiness scorecards for these indicators constitute the focus of much of the work that national institutions are currently carrying out</w:t>
      </w:r>
      <w:r>
        <w:rPr>
          <w:rFonts w:ascii="Gill Sans MT" w:hAnsi="Gill Sans MT"/>
          <w:bCs/>
          <w:iCs/>
          <w:szCs w:val="22"/>
        </w:rPr>
        <w:t xml:space="preserve">, </w:t>
      </w:r>
      <w:r w:rsidR="003165EC">
        <w:rPr>
          <w:rFonts w:ascii="Gill Sans MT" w:hAnsi="Gill Sans MT"/>
          <w:bCs/>
          <w:iCs/>
          <w:szCs w:val="22"/>
        </w:rPr>
        <w:t xml:space="preserve">e.g. </w:t>
      </w:r>
      <w:r w:rsidR="00EB49D6" w:rsidRPr="00BA2069">
        <w:rPr>
          <w:rFonts w:ascii="Gill Sans MT" w:hAnsi="Gill Sans MT"/>
          <w:bCs/>
          <w:iCs/>
          <w:szCs w:val="22"/>
        </w:rPr>
        <w:t xml:space="preserve">1) CCCSP progress monitoring reports, 2) </w:t>
      </w:r>
      <w:r w:rsidR="003165EC">
        <w:rPr>
          <w:rFonts w:ascii="Gill Sans MT" w:hAnsi="Gill Sans MT"/>
          <w:bCs/>
          <w:iCs/>
          <w:szCs w:val="22"/>
        </w:rPr>
        <w:t>r</w:t>
      </w:r>
      <w:r w:rsidR="003165EC" w:rsidRPr="00BA2069">
        <w:rPr>
          <w:rFonts w:ascii="Gill Sans MT" w:hAnsi="Gill Sans MT"/>
          <w:bCs/>
          <w:iCs/>
          <w:szCs w:val="22"/>
        </w:rPr>
        <w:t xml:space="preserve">egular </w:t>
      </w:r>
      <w:r w:rsidR="00EB49D6" w:rsidRPr="00BA2069">
        <w:rPr>
          <w:rFonts w:ascii="Gill Sans MT" w:hAnsi="Gill Sans MT"/>
          <w:bCs/>
          <w:iCs/>
          <w:szCs w:val="22"/>
        </w:rPr>
        <w:t xml:space="preserve">meetings to review the progress of the CCCSP and the CCAP, 3) </w:t>
      </w:r>
      <w:r w:rsidR="003165EC">
        <w:rPr>
          <w:rFonts w:ascii="Gill Sans MT" w:hAnsi="Gill Sans MT"/>
          <w:bCs/>
          <w:iCs/>
          <w:szCs w:val="22"/>
        </w:rPr>
        <w:t>the establishment of an</w:t>
      </w:r>
      <w:r w:rsidR="003165EC" w:rsidRPr="00BA2069">
        <w:rPr>
          <w:rFonts w:ascii="Gill Sans MT" w:hAnsi="Gill Sans MT"/>
          <w:bCs/>
          <w:iCs/>
          <w:szCs w:val="22"/>
        </w:rPr>
        <w:t xml:space="preserve"> </w:t>
      </w:r>
      <w:r w:rsidR="00EB49D6" w:rsidRPr="00BA2069">
        <w:rPr>
          <w:rFonts w:ascii="Gill Sans MT" w:hAnsi="Gill Sans MT"/>
          <w:bCs/>
          <w:iCs/>
          <w:szCs w:val="22"/>
        </w:rPr>
        <w:t xml:space="preserve">inter-ministerial sub-working group on climate finance, 5) </w:t>
      </w:r>
      <w:r w:rsidR="003165EC">
        <w:rPr>
          <w:rFonts w:ascii="Gill Sans MT" w:hAnsi="Gill Sans MT"/>
          <w:bCs/>
          <w:iCs/>
          <w:szCs w:val="22"/>
        </w:rPr>
        <w:t>a</w:t>
      </w:r>
      <w:r w:rsidR="003165EC" w:rsidRPr="00BA2069">
        <w:rPr>
          <w:rFonts w:ascii="Gill Sans MT" w:hAnsi="Gill Sans MT"/>
          <w:bCs/>
          <w:iCs/>
          <w:szCs w:val="22"/>
        </w:rPr>
        <w:t xml:space="preserve"> </w:t>
      </w:r>
      <w:r w:rsidR="00EB49D6" w:rsidRPr="00BA2069">
        <w:rPr>
          <w:rFonts w:ascii="Gill Sans MT" w:hAnsi="Gill Sans MT"/>
          <w:bCs/>
          <w:iCs/>
          <w:szCs w:val="22"/>
        </w:rPr>
        <w:t xml:space="preserve">code to track climate relevant expenditure in NCDD-S / subnational, 6) </w:t>
      </w:r>
      <w:r w:rsidR="003165EC">
        <w:rPr>
          <w:rFonts w:ascii="Gill Sans MT" w:hAnsi="Gill Sans MT"/>
          <w:bCs/>
          <w:iCs/>
          <w:szCs w:val="22"/>
        </w:rPr>
        <w:t>f</w:t>
      </w:r>
      <w:r w:rsidR="003165EC" w:rsidRPr="00BA2069">
        <w:rPr>
          <w:rFonts w:ascii="Gill Sans MT" w:hAnsi="Gill Sans MT"/>
          <w:bCs/>
          <w:iCs/>
          <w:szCs w:val="22"/>
        </w:rPr>
        <w:t xml:space="preserve">ormal </w:t>
      </w:r>
      <w:r w:rsidR="00EB49D6" w:rsidRPr="00BA2069">
        <w:rPr>
          <w:rFonts w:ascii="Gill Sans MT" w:hAnsi="Gill Sans MT"/>
          <w:bCs/>
          <w:iCs/>
          <w:szCs w:val="22"/>
        </w:rPr>
        <w:t xml:space="preserve">procedures in place in MEF for screening major national budget investment against climate risk. </w:t>
      </w:r>
      <w:r w:rsidR="003165EC">
        <w:rPr>
          <w:rFonts w:ascii="Gill Sans MT" w:hAnsi="Gill Sans MT"/>
          <w:bCs/>
          <w:iCs/>
          <w:szCs w:val="22"/>
        </w:rPr>
        <w:t xml:space="preserve">Thus, not only a positive movement of these indicators is expected in the near future, but CCTWG discussions of the milestones </w:t>
      </w:r>
      <w:r w:rsidR="00F06D8D">
        <w:rPr>
          <w:rFonts w:ascii="Gill Sans MT" w:hAnsi="Gill Sans MT"/>
          <w:bCs/>
          <w:iCs/>
          <w:szCs w:val="22"/>
        </w:rPr>
        <w:t xml:space="preserve">while updating </w:t>
      </w:r>
      <w:r w:rsidR="003165EC">
        <w:rPr>
          <w:rFonts w:ascii="Gill Sans MT" w:hAnsi="Gill Sans MT"/>
          <w:bCs/>
          <w:iCs/>
          <w:szCs w:val="22"/>
        </w:rPr>
        <w:t xml:space="preserve">these 5 institutional capacity </w:t>
      </w:r>
      <w:r w:rsidR="00F06D8D">
        <w:rPr>
          <w:rFonts w:ascii="Gill Sans MT" w:hAnsi="Gill Sans MT"/>
          <w:bCs/>
          <w:iCs/>
          <w:szCs w:val="22"/>
        </w:rPr>
        <w:t>indicators are</w:t>
      </w:r>
      <w:r w:rsidR="003165EC">
        <w:rPr>
          <w:rFonts w:ascii="Gill Sans MT" w:hAnsi="Gill Sans MT"/>
          <w:bCs/>
          <w:iCs/>
          <w:szCs w:val="22"/>
        </w:rPr>
        <w:t xml:space="preserve"> also expected to </w:t>
      </w:r>
      <w:r w:rsidR="00F06D8D">
        <w:rPr>
          <w:rFonts w:ascii="Gill Sans MT" w:hAnsi="Gill Sans MT"/>
          <w:bCs/>
          <w:iCs/>
          <w:szCs w:val="22"/>
        </w:rPr>
        <w:t xml:space="preserve">help </w:t>
      </w:r>
      <w:r w:rsidR="003165EC">
        <w:rPr>
          <w:rFonts w:ascii="Gill Sans MT" w:hAnsi="Gill Sans MT"/>
          <w:bCs/>
          <w:iCs/>
          <w:szCs w:val="22"/>
        </w:rPr>
        <w:t>focus work of the respective sectors and accelerate the achievement of greater levels of capacity in</w:t>
      </w:r>
      <w:r w:rsidR="00EB49D6" w:rsidRPr="00BA2069">
        <w:rPr>
          <w:rFonts w:ascii="Gill Sans MT" w:hAnsi="Gill Sans MT"/>
          <w:bCs/>
          <w:iCs/>
          <w:szCs w:val="22"/>
        </w:rPr>
        <w:t xml:space="preserve"> the coming years.</w:t>
      </w:r>
    </w:p>
    <w:p w14:paraId="59D3D565" w14:textId="77777777" w:rsidR="00EB49D6" w:rsidRPr="00BA2069" w:rsidRDefault="00EB49D6" w:rsidP="00EB49D6">
      <w:pPr>
        <w:spacing w:after="0"/>
        <w:jc w:val="both"/>
        <w:rPr>
          <w:rFonts w:ascii="Gill Sans MT" w:hAnsi="Gill Sans MT"/>
          <w:bCs/>
          <w:iCs/>
          <w:szCs w:val="22"/>
        </w:rPr>
      </w:pPr>
    </w:p>
    <w:p w14:paraId="2EAE6733" w14:textId="77777777" w:rsidR="00EB49D6" w:rsidRPr="00BA2069" w:rsidRDefault="000F47C6" w:rsidP="00EB49D6">
      <w:pPr>
        <w:spacing w:after="0"/>
        <w:jc w:val="both"/>
        <w:rPr>
          <w:rFonts w:ascii="Gill Sans MT" w:hAnsi="Gill Sans MT"/>
          <w:bCs/>
          <w:iCs/>
          <w:szCs w:val="22"/>
        </w:rPr>
      </w:pPr>
      <w:r w:rsidRPr="00BA2069">
        <w:rPr>
          <w:rFonts w:ascii="Gill Sans MT" w:hAnsi="Gill Sans MT"/>
          <w:noProof/>
          <w:szCs w:val="22"/>
          <w:lang w:val="en-US" w:eastAsia="en-US"/>
        </w:rPr>
        <w:lastRenderedPageBreak/>
        <w:drawing>
          <wp:anchor distT="0" distB="0" distL="114300" distR="114300" simplePos="0" relativeHeight="251724800" behindDoc="1" locked="0" layoutInCell="1" allowOverlap="1" wp14:anchorId="65F6FC10" wp14:editId="4F30D2FE">
            <wp:simplePos x="0" y="0"/>
            <wp:positionH relativeFrom="column">
              <wp:posOffset>2947532</wp:posOffset>
            </wp:positionH>
            <wp:positionV relativeFrom="paragraph">
              <wp:posOffset>5661</wp:posOffset>
            </wp:positionV>
            <wp:extent cx="3270250" cy="3208600"/>
            <wp:effectExtent l="0" t="0" r="635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74655" cy="3212922"/>
                    </a:xfrm>
                    <a:prstGeom prst="rect">
                      <a:avLst/>
                    </a:prstGeom>
                    <a:noFill/>
                  </pic:spPr>
                </pic:pic>
              </a:graphicData>
            </a:graphic>
            <wp14:sizeRelH relativeFrom="page">
              <wp14:pctWidth>0</wp14:pctWidth>
            </wp14:sizeRelH>
            <wp14:sizeRelV relativeFrom="page">
              <wp14:pctHeight>0</wp14:pctHeight>
            </wp14:sizeRelV>
          </wp:anchor>
        </w:drawing>
      </w:r>
      <w:r w:rsidR="00706B23" w:rsidRPr="00BA2069">
        <w:rPr>
          <w:rFonts w:ascii="Gill Sans MT" w:hAnsi="Gill Sans MT"/>
          <w:noProof/>
          <w:szCs w:val="22"/>
          <w:lang w:val="en-US" w:eastAsia="en-US"/>
        </w:rPr>
        <w:drawing>
          <wp:inline distT="0" distB="0" distL="0" distR="0" wp14:anchorId="1F1B4AAB" wp14:editId="750C4747">
            <wp:extent cx="2957830" cy="3208020"/>
            <wp:effectExtent l="0" t="0" r="13970" b="11430"/>
            <wp:docPr id="1" name="Chart 1">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73B9CB64" w14:textId="77777777" w:rsidR="00D328DE" w:rsidRDefault="00D328DE" w:rsidP="00C22212">
      <w:pPr>
        <w:pStyle w:val="Caption"/>
      </w:pPr>
      <w:bookmarkStart w:id="53" w:name="_Toc488415686"/>
      <w:bookmarkStart w:id="54" w:name="_Toc488677481"/>
    </w:p>
    <w:p w14:paraId="39BCC08D" w14:textId="500A5630" w:rsidR="00EB49D6" w:rsidRPr="004F6C8D" w:rsidRDefault="00A4174F" w:rsidP="004F6C8D">
      <w:pPr>
        <w:spacing w:after="0"/>
        <w:jc w:val="both"/>
        <w:rPr>
          <w:rFonts w:ascii="Gill Sans MT" w:hAnsi="Gill Sans MT"/>
          <w:sz w:val="20"/>
          <w:szCs w:val="32"/>
        </w:rPr>
      </w:pPr>
      <w:bookmarkStart w:id="55" w:name="_Toc504295754"/>
      <w:r w:rsidRPr="004F6C8D">
        <w:rPr>
          <w:rFonts w:ascii="Gill Sans MT" w:hAnsi="Gill Sans MT"/>
          <w:sz w:val="20"/>
          <w:szCs w:val="32"/>
        </w:rPr>
        <w:t xml:space="preserve">Figure </w:t>
      </w:r>
      <w:r w:rsidRPr="004F6C8D">
        <w:rPr>
          <w:rFonts w:ascii="Gill Sans MT" w:hAnsi="Gill Sans MT"/>
          <w:sz w:val="20"/>
          <w:szCs w:val="32"/>
        </w:rPr>
        <w:fldChar w:fldCharType="begin"/>
      </w:r>
      <w:r w:rsidRPr="004F6C8D">
        <w:rPr>
          <w:rFonts w:ascii="Gill Sans MT" w:hAnsi="Gill Sans MT"/>
          <w:sz w:val="20"/>
          <w:szCs w:val="32"/>
        </w:rPr>
        <w:instrText xml:space="preserve"> SEQ Figure \* ARABIC </w:instrText>
      </w:r>
      <w:r w:rsidRPr="004F6C8D">
        <w:rPr>
          <w:rFonts w:ascii="Gill Sans MT" w:hAnsi="Gill Sans MT"/>
          <w:sz w:val="20"/>
          <w:szCs w:val="32"/>
        </w:rPr>
        <w:fldChar w:fldCharType="separate"/>
      </w:r>
      <w:r w:rsidR="00172F89">
        <w:rPr>
          <w:rFonts w:ascii="Gill Sans MT" w:hAnsi="Gill Sans MT"/>
          <w:noProof/>
          <w:sz w:val="20"/>
          <w:szCs w:val="32"/>
        </w:rPr>
        <w:t>1</w:t>
      </w:r>
      <w:r w:rsidRPr="004F6C8D">
        <w:rPr>
          <w:rFonts w:ascii="Gill Sans MT" w:hAnsi="Gill Sans MT"/>
          <w:sz w:val="20"/>
          <w:szCs w:val="32"/>
        </w:rPr>
        <w:fldChar w:fldCharType="end"/>
      </w:r>
      <w:r w:rsidRPr="004F6C8D">
        <w:rPr>
          <w:rFonts w:ascii="Gill Sans MT" w:hAnsi="Gill Sans MT"/>
          <w:sz w:val="20"/>
          <w:szCs w:val="32"/>
        </w:rPr>
        <w:t xml:space="preserve">: </w:t>
      </w:r>
      <w:r w:rsidR="00C22212" w:rsidRPr="004F6C8D">
        <w:rPr>
          <w:rFonts w:ascii="Gill Sans MT" w:hAnsi="Gill Sans MT"/>
          <w:sz w:val="20"/>
          <w:szCs w:val="32"/>
        </w:rPr>
        <w:t>U</w:t>
      </w:r>
      <w:r w:rsidR="00EB49D6" w:rsidRPr="004F6C8D">
        <w:rPr>
          <w:rFonts w:ascii="Gill Sans MT" w:hAnsi="Gill Sans MT"/>
          <w:sz w:val="20"/>
          <w:szCs w:val="32"/>
        </w:rPr>
        <w:t>pdate of Institutional Readiness Indicators</w:t>
      </w:r>
      <w:r w:rsidR="008A6D59" w:rsidRPr="004F6C8D">
        <w:rPr>
          <w:rFonts w:ascii="Gill Sans MT" w:hAnsi="Gill Sans MT"/>
          <w:sz w:val="20"/>
          <w:szCs w:val="32"/>
        </w:rPr>
        <w:t xml:space="preserve"> in 2017</w:t>
      </w:r>
      <w:bookmarkEnd w:id="53"/>
      <w:bookmarkEnd w:id="54"/>
      <w:bookmarkEnd w:id="55"/>
    </w:p>
    <w:p w14:paraId="1933B991" w14:textId="77777777" w:rsidR="00BF1AA0" w:rsidRDefault="00BF1AA0" w:rsidP="001E2759">
      <w:pPr>
        <w:spacing w:after="0"/>
        <w:jc w:val="both"/>
        <w:rPr>
          <w:rFonts w:ascii="Gill Sans MT" w:hAnsi="Gill Sans MT"/>
          <w:b/>
          <w:i/>
          <w:szCs w:val="22"/>
        </w:rPr>
      </w:pPr>
    </w:p>
    <w:p w14:paraId="7062A911" w14:textId="66E729BC" w:rsidR="00BF1AA0" w:rsidRDefault="00BF1AA0" w:rsidP="00CE40A8">
      <w:pPr>
        <w:jc w:val="both"/>
        <w:rPr>
          <w:rFonts w:ascii="Gill Sans MT" w:hAnsi="Gill Sans MT"/>
          <w:b/>
          <w:i/>
          <w:szCs w:val="22"/>
        </w:rPr>
      </w:pPr>
      <w:r w:rsidRPr="00BF1AA0">
        <w:rPr>
          <w:rFonts w:ascii="Gill Sans MT" w:hAnsi="Gill Sans MT"/>
          <w:bCs/>
          <w:iCs/>
          <w:szCs w:val="22"/>
        </w:rPr>
        <w:t>Preparatory work has been initiated on the automatization of the update and dissemination of the results of the M&amp;E impact indicators of the national framework</w:t>
      </w:r>
      <w:r w:rsidR="00F06D8D">
        <w:rPr>
          <w:rFonts w:ascii="Gill Sans MT" w:hAnsi="Gill Sans MT"/>
          <w:bCs/>
          <w:iCs/>
          <w:szCs w:val="22"/>
        </w:rPr>
        <w:t>, in particular Vulnerability and Loss and Damage indicators</w:t>
      </w:r>
      <w:r w:rsidRPr="00BF1AA0">
        <w:rPr>
          <w:rFonts w:ascii="Gill Sans MT" w:hAnsi="Gill Sans MT"/>
          <w:bCs/>
          <w:iCs/>
          <w:szCs w:val="22"/>
        </w:rPr>
        <w:t xml:space="preserve">. As a </w:t>
      </w:r>
      <w:r w:rsidR="00F06D8D" w:rsidRPr="00BF1AA0">
        <w:rPr>
          <w:rFonts w:ascii="Gill Sans MT" w:hAnsi="Gill Sans MT"/>
          <w:bCs/>
          <w:iCs/>
          <w:szCs w:val="22"/>
        </w:rPr>
        <w:t>result</w:t>
      </w:r>
      <w:r w:rsidR="00F06D8D">
        <w:rPr>
          <w:rFonts w:ascii="Gill Sans MT" w:hAnsi="Gill Sans MT"/>
          <w:bCs/>
          <w:iCs/>
          <w:szCs w:val="22"/>
        </w:rPr>
        <w:t xml:space="preserve"> of</w:t>
      </w:r>
      <w:r w:rsidRPr="00BF1AA0">
        <w:rPr>
          <w:rFonts w:ascii="Gill Sans MT" w:hAnsi="Gill Sans MT"/>
          <w:bCs/>
          <w:iCs/>
          <w:szCs w:val="22"/>
        </w:rPr>
        <w:t xml:space="preserve"> discussions with MoP, Secretary of State H</w:t>
      </w:r>
      <w:r>
        <w:rPr>
          <w:rFonts w:ascii="Gill Sans MT" w:hAnsi="Gill Sans MT"/>
          <w:bCs/>
          <w:iCs/>
          <w:szCs w:val="22"/>
          <w:lang w:val="en-US"/>
        </w:rPr>
        <w:t>.</w:t>
      </w:r>
      <w:r w:rsidRPr="00BF1AA0">
        <w:rPr>
          <w:rFonts w:ascii="Gill Sans MT" w:hAnsi="Gill Sans MT"/>
          <w:bCs/>
          <w:iCs/>
          <w:szCs w:val="22"/>
        </w:rPr>
        <w:t>E</w:t>
      </w:r>
      <w:r>
        <w:rPr>
          <w:rFonts w:ascii="Gill Sans MT" w:hAnsi="Gill Sans MT"/>
          <w:bCs/>
          <w:iCs/>
          <w:szCs w:val="22"/>
        </w:rPr>
        <w:t>.</w:t>
      </w:r>
      <w:r w:rsidRPr="00BF1AA0">
        <w:rPr>
          <w:rFonts w:ascii="Gill Sans MT" w:hAnsi="Gill Sans MT"/>
          <w:bCs/>
          <w:iCs/>
          <w:szCs w:val="22"/>
        </w:rPr>
        <w:t xml:space="preserve"> Hou Taing Eng agreed to grant access to CDB data for GSSD (designating MoP technical staff to liaise with CCCA/DCC and </w:t>
      </w:r>
      <w:r w:rsidR="00F06D8D">
        <w:rPr>
          <w:rFonts w:ascii="Gill Sans MT" w:hAnsi="Gill Sans MT"/>
          <w:bCs/>
          <w:iCs/>
          <w:szCs w:val="22"/>
        </w:rPr>
        <w:t>the respective</w:t>
      </w:r>
      <w:r w:rsidR="00F06D8D" w:rsidRPr="00BF1AA0">
        <w:rPr>
          <w:rFonts w:ascii="Gill Sans MT" w:hAnsi="Gill Sans MT"/>
          <w:bCs/>
          <w:iCs/>
          <w:szCs w:val="22"/>
        </w:rPr>
        <w:t xml:space="preserve"> </w:t>
      </w:r>
      <w:r w:rsidR="00F06D8D">
        <w:rPr>
          <w:rFonts w:ascii="Gill Sans MT" w:hAnsi="Gill Sans MT"/>
          <w:bCs/>
          <w:iCs/>
          <w:szCs w:val="22"/>
        </w:rPr>
        <w:t>c</w:t>
      </w:r>
      <w:r w:rsidRPr="00BF1AA0">
        <w:rPr>
          <w:rFonts w:ascii="Gill Sans MT" w:hAnsi="Gill Sans MT"/>
          <w:bCs/>
          <w:iCs/>
          <w:szCs w:val="22"/>
        </w:rPr>
        <w:t>onsulting</w:t>
      </w:r>
      <w:r w:rsidR="00F06D8D">
        <w:rPr>
          <w:rFonts w:ascii="Gill Sans MT" w:hAnsi="Gill Sans MT"/>
          <w:bCs/>
          <w:iCs/>
          <w:szCs w:val="22"/>
        </w:rPr>
        <w:t xml:space="preserve"> firm and granting immediate access to the data</w:t>
      </w:r>
      <w:r w:rsidR="00F06D8D" w:rsidRPr="00BF1AA0">
        <w:rPr>
          <w:rFonts w:ascii="Gill Sans MT" w:hAnsi="Gill Sans MT"/>
          <w:bCs/>
          <w:iCs/>
          <w:szCs w:val="22"/>
        </w:rPr>
        <w:t>)</w:t>
      </w:r>
      <w:r w:rsidR="00F06D8D">
        <w:rPr>
          <w:rFonts w:ascii="Gill Sans MT" w:hAnsi="Gill Sans MT"/>
          <w:bCs/>
          <w:iCs/>
          <w:szCs w:val="22"/>
        </w:rPr>
        <w:t>. Once the automatization process is tested, a data-sharing agreement already drafted is expected to be signed between the relevant institutions</w:t>
      </w:r>
      <w:r w:rsidRPr="00BF1AA0">
        <w:rPr>
          <w:rFonts w:ascii="Gill Sans MT" w:hAnsi="Gill Sans MT"/>
          <w:bCs/>
          <w:iCs/>
          <w:szCs w:val="22"/>
        </w:rPr>
        <w:t xml:space="preserve">. HE underlined MoP’s willingness to cooperate with NCSD and the Secretariat on the production of relevant climate change indicators. CCCA will continue to work with </w:t>
      </w:r>
      <w:r w:rsidR="00F06D8D">
        <w:rPr>
          <w:rFonts w:ascii="Gill Sans MT" w:hAnsi="Gill Sans MT"/>
          <w:bCs/>
          <w:iCs/>
          <w:szCs w:val="22"/>
        </w:rPr>
        <w:t xml:space="preserve">a </w:t>
      </w:r>
      <w:r>
        <w:rPr>
          <w:rFonts w:ascii="Gill Sans MT" w:hAnsi="Gill Sans MT"/>
          <w:bCs/>
          <w:iCs/>
          <w:szCs w:val="22"/>
        </w:rPr>
        <w:t xml:space="preserve">consulting </w:t>
      </w:r>
      <w:r w:rsidR="00F06D8D">
        <w:rPr>
          <w:rFonts w:ascii="Gill Sans MT" w:hAnsi="Gill Sans MT"/>
          <w:bCs/>
          <w:iCs/>
          <w:szCs w:val="22"/>
        </w:rPr>
        <w:t>firm</w:t>
      </w:r>
      <w:r w:rsidR="00F06D8D" w:rsidRPr="00BF1AA0">
        <w:rPr>
          <w:rFonts w:ascii="Gill Sans MT" w:hAnsi="Gill Sans MT"/>
          <w:bCs/>
          <w:iCs/>
          <w:szCs w:val="22"/>
        </w:rPr>
        <w:t xml:space="preserve"> </w:t>
      </w:r>
      <w:r w:rsidRPr="00BF1AA0">
        <w:rPr>
          <w:rFonts w:ascii="Gill Sans MT" w:hAnsi="Gill Sans MT"/>
          <w:bCs/>
          <w:iCs/>
          <w:szCs w:val="22"/>
        </w:rPr>
        <w:t xml:space="preserve">in </w:t>
      </w:r>
      <w:r w:rsidR="00CE40A8">
        <w:rPr>
          <w:rFonts w:ascii="Gill Sans MT" w:hAnsi="Gill Sans MT"/>
          <w:bCs/>
          <w:iCs/>
          <w:szCs w:val="22"/>
        </w:rPr>
        <w:t>2018</w:t>
      </w:r>
      <w:r w:rsidRPr="00BF1AA0">
        <w:rPr>
          <w:rFonts w:ascii="Gill Sans MT" w:hAnsi="Gill Sans MT"/>
          <w:bCs/>
          <w:iCs/>
          <w:szCs w:val="22"/>
        </w:rPr>
        <w:t xml:space="preserve"> to ensure that this process is completed and that results of these indicators are accessible to all users through the CC Portal</w:t>
      </w:r>
      <w:r w:rsidR="00F06D8D">
        <w:rPr>
          <w:rFonts w:ascii="Gill Sans MT" w:hAnsi="Gill Sans MT"/>
          <w:bCs/>
          <w:iCs/>
          <w:szCs w:val="22"/>
        </w:rPr>
        <w:t xml:space="preserve"> currently under development</w:t>
      </w:r>
      <w:r w:rsidRPr="00BF1AA0">
        <w:rPr>
          <w:rFonts w:ascii="Gill Sans MT" w:hAnsi="Gill Sans MT"/>
          <w:bCs/>
          <w:iCs/>
          <w:szCs w:val="22"/>
        </w:rPr>
        <w:t>.</w:t>
      </w:r>
    </w:p>
    <w:p w14:paraId="234FCAA1" w14:textId="7FB4A21B" w:rsidR="009E0538" w:rsidRDefault="00DE79F9" w:rsidP="002C28C3">
      <w:pPr>
        <w:spacing w:after="0"/>
        <w:jc w:val="both"/>
        <w:rPr>
          <w:rFonts w:ascii="Gill Sans MT" w:hAnsi="Gill Sans MT"/>
          <w:bCs/>
          <w:iCs/>
          <w:szCs w:val="22"/>
        </w:rPr>
      </w:pPr>
      <w:r w:rsidRPr="00DB5D2D">
        <w:rPr>
          <w:rFonts w:ascii="Gill Sans MT" w:hAnsi="Gill Sans MT"/>
          <w:bCs/>
          <w:iCs/>
          <w:szCs w:val="22"/>
        </w:rPr>
        <w:t xml:space="preserve">Ensuring alignment of </w:t>
      </w:r>
      <w:r>
        <w:rPr>
          <w:rFonts w:ascii="Gill Sans MT" w:hAnsi="Gill Sans MT"/>
          <w:bCs/>
          <w:iCs/>
          <w:szCs w:val="22"/>
        </w:rPr>
        <w:t>M</w:t>
      </w:r>
      <w:r w:rsidRPr="00DB5D2D">
        <w:rPr>
          <w:rFonts w:ascii="Gill Sans MT" w:hAnsi="Gill Sans MT"/>
          <w:bCs/>
          <w:iCs/>
          <w:szCs w:val="22"/>
        </w:rPr>
        <w:t xml:space="preserve">&amp;E instruments </w:t>
      </w:r>
      <w:r>
        <w:rPr>
          <w:rFonts w:ascii="Gill Sans MT" w:hAnsi="Gill Sans MT"/>
          <w:bCs/>
          <w:iCs/>
          <w:szCs w:val="22"/>
        </w:rPr>
        <w:t>relevant to climate change work has been a central part of CCCA ongoing technical support to DCC and sectors</w:t>
      </w:r>
      <w:r w:rsidR="009E0538">
        <w:rPr>
          <w:rFonts w:ascii="Gill Sans MT" w:hAnsi="Gill Sans MT"/>
          <w:bCs/>
          <w:iCs/>
          <w:szCs w:val="22"/>
        </w:rPr>
        <w:t>, including support to the development of localized SDGs and the CCCAP reporting mechanism.</w:t>
      </w:r>
      <w:r w:rsidR="002319EE">
        <w:rPr>
          <w:rFonts w:ascii="Gill Sans MT" w:hAnsi="Gill Sans MT"/>
          <w:bCs/>
          <w:iCs/>
          <w:szCs w:val="22"/>
        </w:rPr>
        <w:t xml:space="preserve"> </w:t>
      </w:r>
      <w:r>
        <w:rPr>
          <w:rFonts w:ascii="Gill Sans MT" w:hAnsi="Gill Sans MT"/>
          <w:bCs/>
          <w:iCs/>
          <w:szCs w:val="22"/>
        </w:rPr>
        <w:t xml:space="preserve">In addition to the in-depth work on C-SDG 13 </w:t>
      </w:r>
      <w:r w:rsidR="009E0538">
        <w:rPr>
          <w:rFonts w:ascii="Gill Sans MT" w:hAnsi="Gill Sans MT"/>
          <w:bCs/>
          <w:iCs/>
          <w:szCs w:val="22"/>
        </w:rPr>
        <w:t xml:space="preserve">- </w:t>
      </w:r>
      <w:r>
        <w:rPr>
          <w:rFonts w:ascii="Gill Sans MT" w:hAnsi="Gill Sans MT"/>
          <w:bCs/>
          <w:iCs/>
          <w:szCs w:val="22"/>
        </w:rPr>
        <w:t>Combating Climate Change</w:t>
      </w:r>
      <w:r w:rsidR="009E0538">
        <w:rPr>
          <w:rFonts w:ascii="Gill Sans MT" w:hAnsi="Gill Sans MT"/>
          <w:bCs/>
          <w:iCs/>
          <w:szCs w:val="22"/>
        </w:rPr>
        <w:t xml:space="preserve"> where indicators for 4 targets have been developed</w:t>
      </w:r>
      <w:r>
        <w:rPr>
          <w:rFonts w:ascii="Gill Sans MT" w:hAnsi="Gill Sans MT"/>
          <w:bCs/>
          <w:iCs/>
          <w:szCs w:val="22"/>
        </w:rPr>
        <w:t xml:space="preserve">, CCCA has also provided support to the </w:t>
      </w:r>
      <w:r w:rsidR="009E0538">
        <w:rPr>
          <w:rFonts w:ascii="Gill Sans MT" w:hAnsi="Gill Sans MT"/>
          <w:bCs/>
          <w:iCs/>
          <w:szCs w:val="22"/>
        </w:rPr>
        <w:t xml:space="preserve">broader </w:t>
      </w:r>
      <w:r>
        <w:rPr>
          <w:rFonts w:ascii="Gill Sans MT" w:hAnsi="Gill Sans MT"/>
          <w:bCs/>
          <w:iCs/>
          <w:szCs w:val="22"/>
        </w:rPr>
        <w:t>discussion</w:t>
      </w:r>
      <w:r w:rsidR="009E0538">
        <w:rPr>
          <w:rFonts w:ascii="Gill Sans MT" w:hAnsi="Gill Sans MT"/>
          <w:bCs/>
          <w:iCs/>
          <w:szCs w:val="22"/>
        </w:rPr>
        <w:t>s</w:t>
      </w:r>
      <w:r>
        <w:rPr>
          <w:rFonts w:ascii="Gill Sans MT" w:hAnsi="Gill Sans MT"/>
          <w:bCs/>
          <w:iCs/>
          <w:szCs w:val="22"/>
        </w:rPr>
        <w:t xml:space="preserve"> </w:t>
      </w:r>
      <w:r w:rsidR="009E0538">
        <w:rPr>
          <w:rFonts w:ascii="Gill Sans MT" w:hAnsi="Gill Sans MT"/>
          <w:bCs/>
          <w:iCs/>
          <w:szCs w:val="22"/>
        </w:rPr>
        <w:t xml:space="preserve">to localize SDGs, focusing on environment and sustainable development targets and indicators </w:t>
      </w:r>
      <w:r>
        <w:rPr>
          <w:rFonts w:ascii="Gill Sans MT" w:hAnsi="Gill Sans MT"/>
          <w:bCs/>
          <w:iCs/>
          <w:szCs w:val="22"/>
        </w:rPr>
        <w:t>being drafted by GSSD</w:t>
      </w:r>
      <w:r w:rsidR="009E0538">
        <w:rPr>
          <w:rFonts w:ascii="Gill Sans MT" w:hAnsi="Gill Sans MT"/>
          <w:bCs/>
          <w:iCs/>
          <w:szCs w:val="22"/>
        </w:rPr>
        <w:t xml:space="preserve">. Support </w:t>
      </w:r>
      <w:r w:rsidR="00655EA1" w:rsidRPr="002C28C3">
        <w:rPr>
          <w:rFonts w:ascii="Gill Sans MT" w:hAnsi="Gill Sans MT"/>
          <w:bCs/>
          <w:iCs/>
          <w:szCs w:val="22"/>
        </w:rPr>
        <w:t>includ</w:t>
      </w:r>
      <w:r w:rsidR="009E0538">
        <w:rPr>
          <w:rFonts w:ascii="Gill Sans MT" w:hAnsi="Gill Sans MT"/>
          <w:bCs/>
          <w:iCs/>
          <w:szCs w:val="22"/>
        </w:rPr>
        <w:t>ed</w:t>
      </w:r>
      <w:r w:rsidR="00655EA1" w:rsidRPr="002C28C3">
        <w:rPr>
          <w:rFonts w:ascii="Gill Sans MT" w:hAnsi="Gill Sans MT"/>
          <w:bCs/>
          <w:iCs/>
          <w:szCs w:val="22"/>
        </w:rPr>
        <w:t xml:space="preserve"> the facilitation of a consultation workshop held in Siem Reap to finalize draft proposals for 12 Goals, 36 Targets and 69 indicators</w:t>
      </w:r>
      <w:r>
        <w:rPr>
          <w:rFonts w:ascii="Gill Sans MT" w:hAnsi="Gill Sans MT"/>
          <w:bCs/>
          <w:iCs/>
          <w:szCs w:val="22"/>
        </w:rPr>
        <w:t>,</w:t>
      </w:r>
      <w:r w:rsidR="00655EA1" w:rsidRPr="002C28C3">
        <w:rPr>
          <w:rFonts w:ascii="Gill Sans MT" w:hAnsi="Gill Sans MT"/>
          <w:bCs/>
          <w:iCs/>
          <w:szCs w:val="22"/>
        </w:rPr>
        <w:t xml:space="preserve"> including SDG 1</w:t>
      </w:r>
      <w:r w:rsidR="00655EA1">
        <w:rPr>
          <w:rFonts w:ascii="Gill Sans MT" w:hAnsi="Gill Sans MT"/>
          <w:bCs/>
          <w:iCs/>
          <w:szCs w:val="22"/>
        </w:rPr>
        <w:t>3</w:t>
      </w:r>
      <w:r>
        <w:rPr>
          <w:rFonts w:ascii="Gill Sans MT" w:hAnsi="Gill Sans MT"/>
          <w:bCs/>
          <w:iCs/>
          <w:szCs w:val="22"/>
        </w:rPr>
        <w:t>. A fi</w:t>
      </w:r>
      <w:r w:rsidR="00655EA1" w:rsidRPr="002C28C3">
        <w:rPr>
          <w:rFonts w:ascii="Gill Sans MT" w:hAnsi="Gill Sans MT"/>
          <w:bCs/>
          <w:iCs/>
          <w:szCs w:val="22"/>
        </w:rPr>
        <w:t xml:space="preserve">nal proposal </w:t>
      </w:r>
      <w:r>
        <w:rPr>
          <w:rFonts w:ascii="Gill Sans MT" w:hAnsi="Gill Sans MT"/>
          <w:bCs/>
          <w:iCs/>
          <w:szCs w:val="22"/>
        </w:rPr>
        <w:t xml:space="preserve">has been </w:t>
      </w:r>
      <w:r w:rsidR="00655EA1" w:rsidRPr="002C28C3">
        <w:rPr>
          <w:rFonts w:ascii="Gill Sans MT" w:hAnsi="Gill Sans MT"/>
          <w:bCs/>
          <w:iCs/>
          <w:szCs w:val="22"/>
        </w:rPr>
        <w:t>submitted to MoP in October 2017.</w:t>
      </w:r>
      <w:r w:rsidR="00655EA1">
        <w:rPr>
          <w:rFonts w:ascii="Gill Sans MT" w:hAnsi="Gill Sans MT"/>
          <w:bCs/>
          <w:iCs/>
          <w:szCs w:val="22"/>
        </w:rPr>
        <w:t xml:space="preserve"> </w:t>
      </w:r>
    </w:p>
    <w:p w14:paraId="471D3883" w14:textId="77777777" w:rsidR="009E0538" w:rsidRDefault="009E0538" w:rsidP="002C28C3">
      <w:pPr>
        <w:spacing w:after="0"/>
        <w:jc w:val="both"/>
        <w:rPr>
          <w:rFonts w:ascii="Gill Sans MT" w:hAnsi="Gill Sans MT"/>
          <w:bCs/>
          <w:iCs/>
          <w:szCs w:val="22"/>
        </w:rPr>
      </w:pPr>
    </w:p>
    <w:p w14:paraId="10B8AED2" w14:textId="07739A5E" w:rsidR="001E4863" w:rsidRDefault="009E0538" w:rsidP="001E4863">
      <w:pPr>
        <w:spacing w:after="0"/>
        <w:jc w:val="both"/>
        <w:rPr>
          <w:rFonts w:ascii="Gill Sans MT" w:hAnsi="Gill Sans MT"/>
          <w:bCs/>
          <w:iCs/>
          <w:szCs w:val="22"/>
        </w:rPr>
      </w:pPr>
      <w:r>
        <w:rPr>
          <w:rFonts w:ascii="Gill Sans MT" w:hAnsi="Gill Sans MT"/>
          <w:bCs/>
          <w:iCs/>
          <w:szCs w:val="22"/>
        </w:rPr>
        <w:t xml:space="preserve">The instrument for reporting on CCAP implementation has been presented by CCCA at the first CCTWG meeting in June. </w:t>
      </w:r>
      <w:r w:rsidR="001E4863" w:rsidRPr="001E4863">
        <w:rPr>
          <w:rFonts w:ascii="Gill Sans MT" w:hAnsi="Gill Sans MT"/>
          <w:bCs/>
          <w:iCs/>
          <w:szCs w:val="22"/>
        </w:rPr>
        <w:t>Fourteen sectors with approved CCAP</w:t>
      </w:r>
      <w:r>
        <w:rPr>
          <w:rFonts w:ascii="Gill Sans MT" w:hAnsi="Gill Sans MT"/>
          <w:bCs/>
          <w:iCs/>
          <w:szCs w:val="22"/>
        </w:rPr>
        <w:t xml:space="preserve">s </w:t>
      </w:r>
      <w:r w:rsidR="001E4863" w:rsidRPr="001E4863">
        <w:rPr>
          <w:rFonts w:ascii="Gill Sans MT" w:hAnsi="Gill Sans MT"/>
          <w:bCs/>
          <w:iCs/>
          <w:szCs w:val="22"/>
        </w:rPr>
        <w:t>were formally requested to assess and report on their sectors’</w:t>
      </w:r>
      <w:r>
        <w:rPr>
          <w:rFonts w:ascii="Gill Sans MT" w:hAnsi="Gill Sans MT"/>
          <w:bCs/>
          <w:iCs/>
          <w:szCs w:val="22"/>
        </w:rPr>
        <w:t xml:space="preserve"> </w:t>
      </w:r>
      <w:r w:rsidR="001E4863" w:rsidRPr="001E4863">
        <w:rPr>
          <w:rFonts w:ascii="Gill Sans MT" w:hAnsi="Gill Sans MT"/>
          <w:bCs/>
          <w:iCs/>
          <w:szCs w:val="22"/>
        </w:rPr>
        <w:t>efforts in implement</w:t>
      </w:r>
      <w:r w:rsidR="002C28C3">
        <w:rPr>
          <w:rFonts w:ascii="Gill Sans MT" w:hAnsi="Gill Sans MT"/>
          <w:bCs/>
          <w:iCs/>
          <w:szCs w:val="22"/>
        </w:rPr>
        <w:t xml:space="preserve">ing </w:t>
      </w:r>
      <w:r>
        <w:rPr>
          <w:rFonts w:ascii="Gill Sans MT" w:hAnsi="Gill Sans MT"/>
          <w:bCs/>
          <w:iCs/>
          <w:szCs w:val="22"/>
        </w:rPr>
        <w:t xml:space="preserve">the respective </w:t>
      </w:r>
      <w:r w:rsidR="002C28C3">
        <w:rPr>
          <w:rFonts w:ascii="Gill Sans MT" w:hAnsi="Gill Sans MT"/>
          <w:bCs/>
          <w:iCs/>
          <w:szCs w:val="22"/>
        </w:rPr>
        <w:t>CC response</w:t>
      </w:r>
      <w:r>
        <w:rPr>
          <w:rFonts w:ascii="Gill Sans MT" w:hAnsi="Gill Sans MT"/>
          <w:bCs/>
          <w:iCs/>
          <w:szCs w:val="22"/>
        </w:rPr>
        <w:t xml:space="preserve"> action plans</w:t>
      </w:r>
      <w:r w:rsidR="002C28C3">
        <w:rPr>
          <w:rFonts w:ascii="Gill Sans MT" w:hAnsi="Gill Sans MT"/>
          <w:bCs/>
          <w:iCs/>
          <w:szCs w:val="22"/>
        </w:rPr>
        <w:t xml:space="preserve">. The assessment covers </w:t>
      </w:r>
      <w:r w:rsidR="001E4863" w:rsidRPr="001E4863">
        <w:rPr>
          <w:rFonts w:ascii="Gill Sans MT" w:hAnsi="Gill Sans MT"/>
          <w:bCs/>
          <w:iCs/>
          <w:szCs w:val="22"/>
        </w:rPr>
        <w:t>five dimensions, namely management</w:t>
      </w:r>
      <w:r w:rsidR="002C28C3">
        <w:rPr>
          <w:rFonts w:ascii="Gill Sans MT" w:hAnsi="Gill Sans MT"/>
          <w:bCs/>
          <w:iCs/>
          <w:szCs w:val="22"/>
        </w:rPr>
        <w:t xml:space="preserve"> </w:t>
      </w:r>
      <w:r w:rsidR="001E4863" w:rsidRPr="001E4863">
        <w:rPr>
          <w:rFonts w:ascii="Gill Sans MT" w:hAnsi="Gill Sans MT"/>
          <w:bCs/>
          <w:iCs/>
          <w:szCs w:val="22"/>
        </w:rPr>
        <w:t>arrangements, implementation status, achievements and impacts, current capacity cap, and way forward to</w:t>
      </w:r>
      <w:r>
        <w:rPr>
          <w:rFonts w:ascii="Gill Sans MT" w:hAnsi="Gill Sans MT"/>
          <w:bCs/>
          <w:iCs/>
          <w:szCs w:val="22"/>
        </w:rPr>
        <w:t xml:space="preserve"> </w:t>
      </w:r>
      <w:r w:rsidR="001E4863" w:rsidRPr="001E4863">
        <w:rPr>
          <w:rFonts w:ascii="Gill Sans MT" w:hAnsi="Gill Sans MT"/>
          <w:bCs/>
          <w:iCs/>
          <w:szCs w:val="22"/>
        </w:rPr>
        <w:t>accelerate CCAP implementation; CCCA is providing technical support to CCTWG members and relevant</w:t>
      </w:r>
      <w:r>
        <w:rPr>
          <w:rFonts w:ascii="Gill Sans MT" w:hAnsi="Gill Sans MT"/>
          <w:bCs/>
          <w:iCs/>
          <w:szCs w:val="22"/>
        </w:rPr>
        <w:t xml:space="preserve"> </w:t>
      </w:r>
      <w:r w:rsidR="001E4863" w:rsidRPr="001E4863">
        <w:rPr>
          <w:rFonts w:ascii="Gill Sans MT" w:hAnsi="Gill Sans MT"/>
          <w:bCs/>
          <w:iCs/>
          <w:szCs w:val="22"/>
        </w:rPr>
        <w:t>sectoral staff for this exercise. The assessment of CCAP implementation</w:t>
      </w:r>
      <w:r>
        <w:rPr>
          <w:rFonts w:ascii="Gill Sans MT" w:hAnsi="Gill Sans MT"/>
          <w:bCs/>
          <w:iCs/>
          <w:szCs w:val="22"/>
        </w:rPr>
        <w:t xml:space="preserve"> </w:t>
      </w:r>
      <w:r w:rsidR="001E4863" w:rsidRPr="001E4863">
        <w:rPr>
          <w:rFonts w:ascii="Gill Sans MT" w:hAnsi="Gill Sans MT"/>
          <w:bCs/>
          <w:iCs/>
          <w:szCs w:val="22"/>
        </w:rPr>
        <w:t xml:space="preserve">will feed into the CCCSP mid-term review to be </w:t>
      </w:r>
      <w:r>
        <w:rPr>
          <w:rFonts w:ascii="Gill Sans MT" w:hAnsi="Gill Sans MT"/>
          <w:bCs/>
          <w:iCs/>
          <w:szCs w:val="22"/>
        </w:rPr>
        <w:t>conducted</w:t>
      </w:r>
      <w:r w:rsidRPr="001E4863">
        <w:rPr>
          <w:rFonts w:ascii="Gill Sans MT" w:hAnsi="Gill Sans MT"/>
          <w:bCs/>
          <w:iCs/>
          <w:szCs w:val="22"/>
        </w:rPr>
        <w:t xml:space="preserve"> </w:t>
      </w:r>
      <w:r>
        <w:rPr>
          <w:rFonts w:ascii="Gill Sans MT" w:hAnsi="Gill Sans MT"/>
          <w:bCs/>
          <w:iCs/>
          <w:szCs w:val="22"/>
        </w:rPr>
        <w:t>in</w:t>
      </w:r>
      <w:r w:rsidRPr="001E4863">
        <w:rPr>
          <w:rFonts w:ascii="Gill Sans MT" w:hAnsi="Gill Sans MT"/>
          <w:bCs/>
          <w:iCs/>
          <w:szCs w:val="22"/>
        </w:rPr>
        <w:t xml:space="preserve"> </w:t>
      </w:r>
      <w:r w:rsidR="001E4863" w:rsidRPr="001E4863">
        <w:rPr>
          <w:rFonts w:ascii="Gill Sans MT" w:hAnsi="Gill Sans MT"/>
          <w:bCs/>
          <w:iCs/>
          <w:szCs w:val="22"/>
        </w:rPr>
        <w:t>2018.</w:t>
      </w:r>
      <w:r>
        <w:rPr>
          <w:rFonts w:ascii="Gill Sans MT" w:hAnsi="Gill Sans MT" w:cs="Gill Sans MT"/>
          <w:b/>
          <w:bCs/>
          <w:i/>
          <w:iCs/>
          <w:spacing w:val="-1"/>
          <w:szCs w:val="22"/>
        </w:rPr>
        <w:t xml:space="preserve"> </w:t>
      </w:r>
      <w:r w:rsidR="000553A8">
        <w:rPr>
          <w:rFonts w:ascii="Gill Sans MT" w:hAnsi="Gill Sans MT"/>
          <w:bCs/>
          <w:iCs/>
          <w:szCs w:val="22"/>
        </w:rPr>
        <w:t>R</w:t>
      </w:r>
      <w:r w:rsidR="001E4863" w:rsidRPr="001E4863">
        <w:rPr>
          <w:rFonts w:ascii="Gill Sans MT" w:hAnsi="Gill Sans MT"/>
          <w:bCs/>
          <w:iCs/>
          <w:szCs w:val="22"/>
        </w:rPr>
        <w:t>ecruitment of</w:t>
      </w:r>
      <w:r>
        <w:rPr>
          <w:rFonts w:ascii="Gill Sans MT" w:hAnsi="Gill Sans MT"/>
          <w:bCs/>
          <w:iCs/>
          <w:szCs w:val="22"/>
        </w:rPr>
        <w:t xml:space="preserve"> international and</w:t>
      </w:r>
      <w:r w:rsidR="001E4863" w:rsidRPr="001E4863">
        <w:rPr>
          <w:rFonts w:ascii="Gill Sans MT" w:hAnsi="Gill Sans MT"/>
          <w:bCs/>
          <w:iCs/>
          <w:szCs w:val="22"/>
        </w:rPr>
        <w:t xml:space="preserve"> local consultant</w:t>
      </w:r>
      <w:r>
        <w:rPr>
          <w:rFonts w:ascii="Gill Sans MT" w:hAnsi="Gill Sans MT"/>
          <w:bCs/>
          <w:iCs/>
          <w:szCs w:val="22"/>
        </w:rPr>
        <w:t>s</w:t>
      </w:r>
      <w:r w:rsidR="00655EA1">
        <w:rPr>
          <w:rFonts w:ascii="Gill Sans MT" w:hAnsi="Gill Sans MT"/>
          <w:bCs/>
          <w:iCs/>
          <w:szCs w:val="22"/>
        </w:rPr>
        <w:t xml:space="preserve"> </w:t>
      </w:r>
      <w:r>
        <w:rPr>
          <w:rFonts w:ascii="Gill Sans MT" w:hAnsi="Gill Sans MT"/>
          <w:bCs/>
          <w:iCs/>
          <w:szCs w:val="22"/>
        </w:rPr>
        <w:t xml:space="preserve">to assist </w:t>
      </w:r>
      <w:r w:rsidR="000553A8">
        <w:rPr>
          <w:rFonts w:ascii="Gill Sans MT" w:hAnsi="Gill Sans MT"/>
          <w:bCs/>
          <w:iCs/>
          <w:szCs w:val="22"/>
        </w:rPr>
        <w:t>in the CCAP reporting and MTR will take place in early</w:t>
      </w:r>
      <w:r w:rsidR="00655EA1">
        <w:rPr>
          <w:rFonts w:ascii="Gill Sans MT" w:hAnsi="Gill Sans MT"/>
          <w:bCs/>
          <w:iCs/>
          <w:szCs w:val="22"/>
        </w:rPr>
        <w:t xml:space="preserve"> 2018</w:t>
      </w:r>
      <w:r w:rsidR="001E4863" w:rsidRPr="001E4863">
        <w:rPr>
          <w:rFonts w:ascii="Gill Sans MT" w:hAnsi="Gill Sans MT"/>
          <w:bCs/>
          <w:iCs/>
          <w:szCs w:val="22"/>
        </w:rPr>
        <w:t>.</w:t>
      </w:r>
    </w:p>
    <w:p w14:paraId="0589B39A" w14:textId="607D097E" w:rsidR="00CB06C7" w:rsidRDefault="00CB06C7" w:rsidP="001E4863">
      <w:pPr>
        <w:spacing w:after="0"/>
        <w:jc w:val="both"/>
        <w:rPr>
          <w:rFonts w:ascii="Gill Sans MT" w:hAnsi="Gill Sans MT"/>
          <w:bCs/>
          <w:iCs/>
          <w:szCs w:val="22"/>
        </w:rPr>
      </w:pPr>
    </w:p>
    <w:p w14:paraId="37E2113F" w14:textId="1B809391" w:rsidR="00CB06C7" w:rsidRPr="001E4863" w:rsidRDefault="00CB06C7" w:rsidP="001E4863">
      <w:pPr>
        <w:spacing w:after="0"/>
        <w:jc w:val="both"/>
        <w:rPr>
          <w:rFonts w:ascii="Gill Sans MT" w:hAnsi="Gill Sans MT"/>
          <w:bCs/>
          <w:iCs/>
          <w:szCs w:val="22"/>
        </w:rPr>
      </w:pPr>
      <w:r>
        <w:rPr>
          <w:rFonts w:ascii="Gill Sans MT" w:hAnsi="Gill Sans MT"/>
          <w:bCs/>
          <w:iCs/>
          <w:szCs w:val="22"/>
        </w:rPr>
        <w:lastRenderedPageBreak/>
        <w:t xml:space="preserve">MoP has also discussed with DCC/CCCA support for development of the new cycle of NSDP. A work program has been prepared identifying where support from CCCA is needed, including support to the development of guidance and training to sectors on climate change mainstreaming in NSDP. MoP has suffered delays but the work is expected to start early 2018. </w:t>
      </w:r>
    </w:p>
    <w:p w14:paraId="18176477" w14:textId="77777777" w:rsidR="001E4863" w:rsidRPr="00A73872" w:rsidRDefault="001E4863" w:rsidP="00FF1965">
      <w:pPr>
        <w:spacing w:after="0"/>
        <w:jc w:val="both"/>
        <w:rPr>
          <w:rFonts w:ascii="Gill Sans MT" w:hAnsi="Gill Sans MT"/>
          <w:b/>
          <w:iCs/>
          <w:szCs w:val="22"/>
        </w:rPr>
      </w:pPr>
    </w:p>
    <w:p w14:paraId="5475E938" w14:textId="77777777" w:rsidR="00FF1965" w:rsidRPr="00BA2069" w:rsidRDefault="00FF1965" w:rsidP="007348BA">
      <w:pPr>
        <w:jc w:val="both"/>
        <w:rPr>
          <w:rFonts w:ascii="Gill Sans MT" w:eastAsia="MS PGothic" w:hAnsi="Gill Sans MT"/>
          <w:b/>
          <w:szCs w:val="22"/>
          <w:lang w:eastAsia="ja-JP"/>
        </w:rPr>
      </w:pPr>
      <w:r w:rsidRPr="00BA2069">
        <w:rPr>
          <w:rFonts w:ascii="Gill Sans MT" w:eastAsia="MS PGothic" w:hAnsi="Gill Sans MT"/>
          <w:b/>
          <w:szCs w:val="22"/>
          <w:lang w:eastAsia="ja-JP"/>
        </w:rPr>
        <w:t>Output 1.3: Capacity of key line ministries has been strengthened to manage their CCAP and contribute to CCTWG/ NCSD activities</w:t>
      </w:r>
    </w:p>
    <w:p w14:paraId="4E4A8BBA" w14:textId="77777777" w:rsidR="00A7521B" w:rsidRPr="00A7521B" w:rsidRDefault="00A7521B" w:rsidP="00FF1965">
      <w:pPr>
        <w:spacing w:after="0"/>
        <w:jc w:val="both"/>
        <w:rPr>
          <w:rFonts w:ascii="Gill Sans MT" w:hAnsi="Gill Sans MT"/>
          <w:b/>
          <w:iCs/>
          <w:sz w:val="14"/>
          <w:szCs w:val="14"/>
        </w:rPr>
      </w:pPr>
    </w:p>
    <w:p w14:paraId="1CDF4500" w14:textId="6D838A15" w:rsidR="005E78C7" w:rsidRPr="00BA2069" w:rsidRDefault="005E78C7" w:rsidP="006B1841">
      <w:pPr>
        <w:jc w:val="both"/>
        <w:rPr>
          <w:rFonts w:ascii="Gill Sans MT" w:hAnsi="Gill Sans MT"/>
          <w:b/>
          <w:i/>
          <w:szCs w:val="22"/>
        </w:rPr>
      </w:pPr>
      <w:r w:rsidRPr="00A7521B">
        <w:rPr>
          <w:rFonts w:ascii="Gill Sans MT" w:hAnsi="Gill Sans MT"/>
          <w:szCs w:val="22"/>
        </w:rPr>
        <w:t>The CC related capacity assessment of NCSD, GSSD, and CCTWG/sector CC teams is to be conducted in conjunction with the broader capacity assessment of NCSD (under the Environmental Governance Project). CCCA has provided inputs for the TORs of the staff to be recruited under the EG</w:t>
      </w:r>
      <w:r w:rsidR="00BC2006">
        <w:rPr>
          <w:rFonts w:ascii="Gill Sans MT" w:hAnsi="Gill Sans MT"/>
          <w:szCs w:val="22"/>
        </w:rPr>
        <w:t>R</w:t>
      </w:r>
      <w:r w:rsidRPr="00A7521B">
        <w:rPr>
          <w:rFonts w:ascii="Gill Sans MT" w:hAnsi="Gill Sans MT"/>
          <w:szCs w:val="22"/>
        </w:rPr>
        <w:t xml:space="preserve"> project as well as to the project’s workplan (including the scheduling of the capacity assessment/s and the formulation of the capacity development plan/s)</w:t>
      </w:r>
      <w:r w:rsidR="00DC345B">
        <w:rPr>
          <w:rFonts w:ascii="Gill Sans MT" w:hAnsi="Gill Sans MT"/>
          <w:szCs w:val="22"/>
        </w:rPr>
        <w:t>. The</w:t>
      </w:r>
      <w:r w:rsidR="00AE6AA8" w:rsidRPr="00A7521B">
        <w:rPr>
          <w:rFonts w:ascii="Gill Sans MT" w:hAnsi="Gill Sans MT"/>
          <w:szCs w:val="22"/>
        </w:rPr>
        <w:t xml:space="preserve"> </w:t>
      </w:r>
      <w:r w:rsidR="00DC345B">
        <w:rPr>
          <w:rFonts w:ascii="Gill Sans MT" w:hAnsi="Gill Sans MT"/>
          <w:szCs w:val="22"/>
        </w:rPr>
        <w:t xml:space="preserve">capacity </w:t>
      </w:r>
      <w:r w:rsidR="00AE6AA8" w:rsidRPr="00A7521B">
        <w:rPr>
          <w:rFonts w:ascii="Gill Sans MT" w:hAnsi="Gill Sans MT"/>
          <w:szCs w:val="22"/>
        </w:rPr>
        <w:t xml:space="preserve">assessment </w:t>
      </w:r>
      <w:r w:rsidR="00DC345B">
        <w:rPr>
          <w:rFonts w:ascii="Gill Sans MT" w:hAnsi="Gill Sans MT"/>
          <w:szCs w:val="22"/>
        </w:rPr>
        <w:t>has started at the end of 2017 and will be finalized in early 2018</w:t>
      </w:r>
      <w:r w:rsidR="00AE6AA8" w:rsidRPr="00A7521B">
        <w:rPr>
          <w:rFonts w:ascii="Gill Sans MT" w:hAnsi="Gill Sans MT"/>
          <w:szCs w:val="22"/>
        </w:rPr>
        <w:t>.</w:t>
      </w:r>
      <w:r w:rsidR="00DC345B">
        <w:rPr>
          <w:rFonts w:ascii="Gill Sans MT" w:hAnsi="Gill Sans MT"/>
          <w:szCs w:val="22"/>
        </w:rPr>
        <w:t xml:space="preserve"> While this joint assessment focuses on GSSD/NCSD capacity gaps, including human resources, capacity needs of most sectors represented in the CCTWG will be assessed during the reporting exercise on CCAP implementation.</w:t>
      </w:r>
    </w:p>
    <w:p w14:paraId="4F49D9F2" w14:textId="6A554A60" w:rsidR="00220B1C" w:rsidRPr="00220B1C" w:rsidRDefault="00A4174F" w:rsidP="00DB5D2D">
      <w:pPr>
        <w:jc w:val="both"/>
        <w:rPr>
          <w:rFonts w:ascii="Gill Sans MT" w:hAnsi="Gill Sans MT"/>
          <w:szCs w:val="22"/>
          <w:lang w:val="en-US"/>
        </w:rPr>
      </w:pPr>
      <w:r>
        <w:rPr>
          <w:noProof/>
          <w:lang w:val="en-US" w:eastAsia="en-US"/>
        </w:rPr>
        <w:drawing>
          <wp:anchor distT="0" distB="0" distL="114300" distR="114300" simplePos="0" relativeHeight="251726848" behindDoc="1" locked="0" layoutInCell="1" allowOverlap="1" wp14:anchorId="731761BB" wp14:editId="2CBAB80C">
            <wp:simplePos x="0" y="0"/>
            <wp:positionH relativeFrom="margin">
              <wp:align>left</wp:align>
            </wp:positionH>
            <wp:positionV relativeFrom="paragraph">
              <wp:posOffset>626745</wp:posOffset>
            </wp:positionV>
            <wp:extent cx="3632200" cy="1544955"/>
            <wp:effectExtent l="0" t="0" r="6350" b="17145"/>
            <wp:wrapSquare wrapText="bothSides"/>
            <wp:docPr id="2" name="Chart 2">
              <a:extLst xmlns:a="http://schemas.openxmlformats.org/drawingml/2006/main">
                <a:ext uri="{FF2B5EF4-FFF2-40B4-BE49-F238E27FC236}">
                  <a16:creationId xmlns:a16="http://schemas.microsoft.com/office/drawing/2014/main" id="{1ABD3070-A785-4187-82C8-01AC58784A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14:sizeRelH relativeFrom="margin">
              <wp14:pctWidth>0</wp14:pctWidth>
            </wp14:sizeRelH>
            <wp14:sizeRelV relativeFrom="margin">
              <wp14:pctHeight>0</wp14:pctHeight>
            </wp14:sizeRelV>
          </wp:anchor>
        </w:drawing>
      </w:r>
      <w:r w:rsidR="006B1841">
        <w:rPr>
          <w:rFonts w:ascii="Gill Sans MT" w:hAnsi="Gill Sans MT"/>
          <w:szCs w:val="22"/>
          <w:lang w:val="en-US"/>
        </w:rPr>
        <w:t>While the capacity assessments and capacity development plans are being prepared, CCCA has continued to provide support to 12</w:t>
      </w:r>
      <w:r w:rsidR="00EA43B5">
        <w:rPr>
          <w:rFonts w:ascii="Gill Sans MT" w:hAnsi="Gill Sans MT"/>
          <w:szCs w:val="22"/>
          <w:lang w:val="en-US"/>
        </w:rPr>
        <w:t xml:space="preserve"> </w:t>
      </w:r>
      <w:r w:rsidR="006B1841">
        <w:rPr>
          <w:rFonts w:ascii="Gill Sans MT" w:hAnsi="Gill Sans MT"/>
          <w:szCs w:val="22"/>
          <w:lang w:val="en-US"/>
        </w:rPr>
        <w:t xml:space="preserve">government staff from </w:t>
      </w:r>
      <w:r w:rsidR="00B82A04">
        <w:rPr>
          <w:rFonts w:ascii="Gill Sans MT" w:hAnsi="Gill Sans MT"/>
          <w:szCs w:val="22"/>
          <w:lang w:val="en-US"/>
        </w:rPr>
        <w:t xml:space="preserve">NCSD, CCTWG, GSSD and DCC to </w:t>
      </w:r>
      <w:r w:rsidR="00EA43B5">
        <w:rPr>
          <w:rFonts w:ascii="Gill Sans MT" w:hAnsi="Gill Sans MT"/>
          <w:szCs w:val="22"/>
          <w:lang w:val="en-US"/>
        </w:rPr>
        <w:t>attend</w:t>
      </w:r>
      <w:r w:rsidR="006B1841">
        <w:rPr>
          <w:rFonts w:ascii="Gill Sans MT" w:hAnsi="Gill Sans MT"/>
          <w:szCs w:val="22"/>
          <w:lang w:val="en-US"/>
        </w:rPr>
        <w:t xml:space="preserve"> </w:t>
      </w:r>
      <w:r w:rsidR="00EA43B5">
        <w:rPr>
          <w:rFonts w:ascii="Gill Sans MT" w:hAnsi="Gill Sans MT"/>
          <w:szCs w:val="22"/>
          <w:lang w:val="en-US"/>
        </w:rPr>
        <w:t>international climate change event</w:t>
      </w:r>
      <w:r w:rsidR="006B1841">
        <w:rPr>
          <w:rFonts w:ascii="Gill Sans MT" w:hAnsi="Gill Sans MT"/>
          <w:szCs w:val="22"/>
          <w:lang w:val="en-US"/>
        </w:rPr>
        <w:t>s</w:t>
      </w:r>
      <w:r w:rsidR="00EA43B5">
        <w:rPr>
          <w:rFonts w:ascii="Gill Sans MT" w:hAnsi="Gill Sans MT"/>
          <w:szCs w:val="22"/>
          <w:lang w:val="en-US"/>
        </w:rPr>
        <w:t xml:space="preserve"> such as COP 23</w:t>
      </w:r>
      <w:r w:rsidR="006B1841">
        <w:rPr>
          <w:rFonts w:ascii="Gill Sans MT" w:hAnsi="Gill Sans MT"/>
          <w:szCs w:val="22"/>
          <w:lang w:val="en-US"/>
        </w:rPr>
        <w:t xml:space="preserve"> and</w:t>
      </w:r>
      <w:r w:rsidR="00EA43B5">
        <w:rPr>
          <w:rFonts w:ascii="Gill Sans MT" w:hAnsi="Gill Sans MT"/>
          <w:szCs w:val="22"/>
          <w:lang w:val="en-US"/>
        </w:rPr>
        <w:t xml:space="preserve"> SBSTA</w:t>
      </w:r>
      <w:r w:rsidR="006B1841">
        <w:rPr>
          <w:rFonts w:ascii="Gill Sans MT" w:hAnsi="Gill Sans MT"/>
          <w:szCs w:val="22"/>
          <w:lang w:val="en-US"/>
        </w:rPr>
        <w:t xml:space="preserve"> meetings</w:t>
      </w:r>
      <w:r w:rsidR="00EA43B5">
        <w:rPr>
          <w:rFonts w:ascii="Gill Sans MT" w:hAnsi="Gill Sans MT"/>
          <w:szCs w:val="22"/>
          <w:lang w:val="en-US"/>
        </w:rPr>
        <w:t xml:space="preserve"> </w:t>
      </w:r>
      <w:r w:rsidR="006B1841">
        <w:rPr>
          <w:rFonts w:ascii="Gill Sans MT" w:hAnsi="Gill Sans MT"/>
          <w:szCs w:val="22"/>
          <w:lang w:val="en-US"/>
        </w:rPr>
        <w:t>as well as other trainings</w:t>
      </w:r>
      <w:r w:rsidR="00EA43B5">
        <w:rPr>
          <w:rFonts w:ascii="Gill Sans MT" w:hAnsi="Gill Sans MT"/>
          <w:szCs w:val="22"/>
          <w:lang w:val="en-US"/>
        </w:rPr>
        <w:t xml:space="preserve">.  </w:t>
      </w:r>
    </w:p>
    <w:p w14:paraId="5F3AFFB7" w14:textId="6EC3FB23" w:rsidR="00220B1C" w:rsidRPr="00220B1C" w:rsidRDefault="00220B1C" w:rsidP="00220B1C">
      <w:pPr>
        <w:rPr>
          <w:rFonts w:ascii="Gill Sans MT" w:hAnsi="Gill Sans MT"/>
          <w:szCs w:val="22"/>
          <w:lang w:val="en-US"/>
        </w:rPr>
      </w:pPr>
    </w:p>
    <w:p w14:paraId="7570F169" w14:textId="3A96647F" w:rsidR="00220B1C" w:rsidRDefault="00220B1C" w:rsidP="00220B1C">
      <w:pPr>
        <w:rPr>
          <w:rFonts w:ascii="Gill Sans MT" w:hAnsi="Gill Sans MT"/>
          <w:szCs w:val="22"/>
          <w:lang w:val="en-US"/>
        </w:rPr>
      </w:pPr>
    </w:p>
    <w:p w14:paraId="369A1F46" w14:textId="06AF1815" w:rsidR="00A4174F" w:rsidRDefault="00A4174F" w:rsidP="00220B1C">
      <w:pPr>
        <w:rPr>
          <w:rFonts w:ascii="Gill Sans MT" w:hAnsi="Gill Sans MT"/>
          <w:szCs w:val="22"/>
          <w:lang w:val="en-US"/>
        </w:rPr>
      </w:pPr>
    </w:p>
    <w:p w14:paraId="063B97C7" w14:textId="485D5E04" w:rsidR="00A4174F" w:rsidRDefault="00A4174F" w:rsidP="00220B1C">
      <w:pPr>
        <w:rPr>
          <w:rFonts w:ascii="Gill Sans MT" w:hAnsi="Gill Sans MT"/>
          <w:szCs w:val="22"/>
          <w:lang w:val="en-US"/>
        </w:rPr>
      </w:pPr>
    </w:p>
    <w:p w14:paraId="40EC8E47" w14:textId="4B5EBDF5" w:rsidR="00A4174F" w:rsidRDefault="00A4174F" w:rsidP="00220B1C">
      <w:pPr>
        <w:rPr>
          <w:rFonts w:ascii="Gill Sans MT" w:hAnsi="Gill Sans MT"/>
          <w:szCs w:val="22"/>
          <w:lang w:val="en-US"/>
        </w:rPr>
      </w:pPr>
    </w:p>
    <w:p w14:paraId="0CAA3E31" w14:textId="2F6D1BBD" w:rsidR="00A4174F" w:rsidRPr="004F6C8D" w:rsidRDefault="00A4174F" w:rsidP="004F6C8D">
      <w:pPr>
        <w:spacing w:after="0"/>
        <w:jc w:val="both"/>
        <w:rPr>
          <w:rFonts w:ascii="Gill Sans MT" w:hAnsi="Gill Sans MT"/>
          <w:sz w:val="20"/>
          <w:szCs w:val="32"/>
        </w:rPr>
      </w:pPr>
      <w:bookmarkStart w:id="56" w:name="_Toc504295755"/>
      <w:r w:rsidRPr="004F6C8D">
        <w:rPr>
          <w:rFonts w:ascii="Gill Sans MT" w:hAnsi="Gill Sans MT"/>
          <w:sz w:val="20"/>
          <w:szCs w:val="32"/>
        </w:rPr>
        <w:t xml:space="preserve">Figure </w:t>
      </w:r>
      <w:r w:rsidRPr="004F6C8D">
        <w:rPr>
          <w:rFonts w:ascii="Gill Sans MT" w:hAnsi="Gill Sans MT"/>
          <w:sz w:val="20"/>
          <w:szCs w:val="32"/>
        </w:rPr>
        <w:fldChar w:fldCharType="begin"/>
      </w:r>
      <w:r w:rsidRPr="004F6C8D">
        <w:rPr>
          <w:rFonts w:ascii="Gill Sans MT" w:hAnsi="Gill Sans MT"/>
          <w:sz w:val="20"/>
          <w:szCs w:val="32"/>
        </w:rPr>
        <w:instrText xml:space="preserve"> SEQ Figure \* ARABIC </w:instrText>
      </w:r>
      <w:r w:rsidRPr="004F6C8D">
        <w:rPr>
          <w:rFonts w:ascii="Gill Sans MT" w:hAnsi="Gill Sans MT"/>
          <w:sz w:val="20"/>
          <w:szCs w:val="32"/>
        </w:rPr>
        <w:fldChar w:fldCharType="separate"/>
      </w:r>
      <w:r w:rsidR="00172F89">
        <w:rPr>
          <w:rFonts w:ascii="Gill Sans MT" w:hAnsi="Gill Sans MT"/>
          <w:noProof/>
          <w:sz w:val="20"/>
          <w:szCs w:val="32"/>
        </w:rPr>
        <w:t>2</w:t>
      </w:r>
      <w:r w:rsidRPr="004F6C8D">
        <w:rPr>
          <w:rFonts w:ascii="Gill Sans MT" w:hAnsi="Gill Sans MT"/>
          <w:sz w:val="20"/>
          <w:szCs w:val="32"/>
        </w:rPr>
        <w:fldChar w:fldCharType="end"/>
      </w:r>
      <w:r w:rsidRPr="004F6C8D">
        <w:rPr>
          <w:rFonts w:ascii="Gill Sans MT" w:hAnsi="Gill Sans MT"/>
          <w:sz w:val="20"/>
          <w:szCs w:val="32"/>
        </w:rPr>
        <w:t>: Participants in international meetings and training</w:t>
      </w:r>
      <w:bookmarkEnd w:id="56"/>
      <w:r w:rsidRPr="004F6C8D">
        <w:rPr>
          <w:rFonts w:ascii="Gill Sans MT" w:hAnsi="Gill Sans MT"/>
          <w:sz w:val="20"/>
          <w:szCs w:val="32"/>
        </w:rPr>
        <w:t xml:space="preserve"> </w:t>
      </w:r>
    </w:p>
    <w:p w14:paraId="5FC4676D" w14:textId="77777777" w:rsidR="00A4174F" w:rsidRPr="00A4174F" w:rsidRDefault="00A4174F" w:rsidP="00A4174F">
      <w:pPr>
        <w:rPr>
          <w:lang w:val="en-US"/>
        </w:rPr>
      </w:pPr>
    </w:p>
    <w:p w14:paraId="3E1653BB" w14:textId="4388707A" w:rsidR="00CF3ACC" w:rsidRDefault="00CF3ACC" w:rsidP="00DB5D2D">
      <w:pPr>
        <w:pStyle w:val="Caption"/>
        <w:jc w:val="both"/>
        <w:rPr>
          <w:rFonts w:ascii="Gill Sans MT" w:hAnsi="Gill Sans MT"/>
          <w:sz w:val="22"/>
          <w:szCs w:val="22"/>
        </w:rPr>
      </w:pPr>
      <w:r>
        <w:rPr>
          <w:rFonts w:ascii="Gill Sans MT" w:hAnsi="Gill Sans MT"/>
          <w:sz w:val="22"/>
          <w:szCs w:val="22"/>
        </w:rPr>
        <w:t xml:space="preserve">To date, 14 line-ministries and agencies have received support from the CCCA Grant Facility for the implementation of priority actions targeted in their respective Climate Change Action Plan. Progress made by the grantees is presented below. Table </w:t>
      </w:r>
      <w:r w:rsidR="00883053">
        <w:rPr>
          <w:rFonts w:ascii="Gill Sans MT" w:hAnsi="Gill Sans MT"/>
          <w:sz w:val="22"/>
          <w:szCs w:val="22"/>
        </w:rPr>
        <w:t>5</w:t>
      </w:r>
      <w:r>
        <w:rPr>
          <w:rFonts w:ascii="Gill Sans MT" w:hAnsi="Gill Sans MT"/>
          <w:sz w:val="22"/>
          <w:szCs w:val="22"/>
        </w:rPr>
        <w:t xml:space="preserve"> provides a brief update on th</w:t>
      </w:r>
      <w:r w:rsidR="0047750D">
        <w:rPr>
          <w:rFonts w:ascii="Gill Sans MT" w:hAnsi="Gill Sans MT"/>
          <w:sz w:val="22"/>
          <w:szCs w:val="22"/>
        </w:rPr>
        <w:t>e core output and outcome target</w:t>
      </w:r>
      <w:r>
        <w:rPr>
          <w:rFonts w:ascii="Gill Sans MT" w:hAnsi="Gill Sans MT"/>
          <w:sz w:val="22"/>
          <w:szCs w:val="22"/>
        </w:rPr>
        <w:t xml:space="preserve">s of CCCA grants for Window I, rounds 1 and 2. Table </w:t>
      </w:r>
      <w:r w:rsidR="00883053">
        <w:rPr>
          <w:rFonts w:ascii="Gill Sans MT" w:hAnsi="Gill Sans MT"/>
          <w:sz w:val="22"/>
          <w:szCs w:val="22"/>
        </w:rPr>
        <w:t>6</w:t>
      </w:r>
      <w:r>
        <w:rPr>
          <w:rFonts w:ascii="Gill Sans MT" w:hAnsi="Gill Sans MT"/>
          <w:sz w:val="22"/>
          <w:szCs w:val="22"/>
        </w:rPr>
        <w:t xml:space="preserve"> </w:t>
      </w:r>
      <w:r w:rsidR="0047750D">
        <w:rPr>
          <w:rFonts w:ascii="Gill Sans MT" w:hAnsi="Gill Sans MT"/>
          <w:sz w:val="22"/>
          <w:szCs w:val="22"/>
        </w:rPr>
        <w:t>provides a more detail account of the implementation of these grants at the end of 2017</w:t>
      </w:r>
      <w:r>
        <w:rPr>
          <w:rFonts w:ascii="Gill Sans MT" w:hAnsi="Gill Sans MT"/>
          <w:sz w:val="22"/>
          <w:szCs w:val="22"/>
        </w:rPr>
        <w:t>.</w:t>
      </w:r>
    </w:p>
    <w:p w14:paraId="5F5B7C0E" w14:textId="77777777" w:rsidR="00883053" w:rsidRDefault="00883053" w:rsidP="00220B1C">
      <w:pPr>
        <w:rPr>
          <w:rFonts w:ascii="Gill Sans MT" w:hAnsi="Gill Sans MT"/>
          <w:szCs w:val="22"/>
          <w:lang w:val="en-US"/>
        </w:rPr>
      </w:pPr>
    </w:p>
    <w:p w14:paraId="6A2A353C" w14:textId="1B7F5A89" w:rsidR="00B244CC" w:rsidRDefault="00B244CC" w:rsidP="00220B1C">
      <w:pPr>
        <w:rPr>
          <w:rFonts w:ascii="Gill Sans MT" w:hAnsi="Gill Sans MT"/>
          <w:szCs w:val="22"/>
          <w:lang w:val="en-US"/>
        </w:rPr>
      </w:pPr>
    </w:p>
    <w:p w14:paraId="6DEDF08A" w14:textId="77777777" w:rsidR="00B244CC" w:rsidRPr="00B244CC" w:rsidRDefault="00B244CC" w:rsidP="00B244CC">
      <w:pPr>
        <w:rPr>
          <w:rFonts w:ascii="Gill Sans MT" w:hAnsi="Gill Sans MT"/>
          <w:szCs w:val="22"/>
          <w:lang w:val="en-US"/>
        </w:rPr>
      </w:pPr>
    </w:p>
    <w:p w14:paraId="7F8A623A" w14:textId="77777777" w:rsidR="00B244CC" w:rsidRPr="00B244CC" w:rsidRDefault="00B244CC" w:rsidP="00B244CC">
      <w:pPr>
        <w:rPr>
          <w:rFonts w:ascii="Gill Sans MT" w:hAnsi="Gill Sans MT"/>
          <w:szCs w:val="22"/>
          <w:lang w:val="en-US"/>
        </w:rPr>
      </w:pPr>
    </w:p>
    <w:p w14:paraId="5813DAE2" w14:textId="77777777" w:rsidR="00B244CC" w:rsidRPr="00B244CC" w:rsidRDefault="00B244CC" w:rsidP="00B244CC">
      <w:pPr>
        <w:rPr>
          <w:rFonts w:ascii="Gill Sans MT" w:hAnsi="Gill Sans MT"/>
          <w:szCs w:val="22"/>
          <w:lang w:val="en-US"/>
        </w:rPr>
      </w:pPr>
    </w:p>
    <w:p w14:paraId="7FC0F2F0" w14:textId="3C47E26D" w:rsidR="00B244CC" w:rsidRDefault="00B244CC" w:rsidP="00B244CC">
      <w:pPr>
        <w:tabs>
          <w:tab w:val="left" w:pos="8560"/>
        </w:tabs>
        <w:rPr>
          <w:rFonts w:ascii="Gill Sans MT" w:hAnsi="Gill Sans MT"/>
          <w:szCs w:val="22"/>
          <w:lang w:val="en-US"/>
        </w:rPr>
      </w:pPr>
      <w:r>
        <w:rPr>
          <w:rFonts w:ascii="Gill Sans MT" w:hAnsi="Gill Sans MT"/>
          <w:szCs w:val="22"/>
          <w:lang w:val="en-US"/>
        </w:rPr>
        <w:tab/>
      </w:r>
    </w:p>
    <w:p w14:paraId="169BFF8B" w14:textId="568DBE35" w:rsidR="00A4174F" w:rsidRPr="00B244CC" w:rsidRDefault="00B244CC" w:rsidP="00B244CC">
      <w:pPr>
        <w:tabs>
          <w:tab w:val="left" w:pos="8560"/>
        </w:tabs>
        <w:rPr>
          <w:rFonts w:ascii="Gill Sans MT" w:hAnsi="Gill Sans MT"/>
          <w:szCs w:val="22"/>
          <w:lang w:val="en-US"/>
        </w:rPr>
        <w:sectPr w:rsidR="00A4174F" w:rsidRPr="00B244CC" w:rsidSect="00FA1E26">
          <w:footerReference w:type="default" r:id="rId31"/>
          <w:pgSz w:w="11907" w:h="16840" w:code="9"/>
          <w:pgMar w:top="1440" w:right="864" w:bottom="994" w:left="1152" w:header="720" w:footer="720" w:gutter="0"/>
          <w:pgNumType w:start="1"/>
          <w:cols w:space="720"/>
          <w:docGrid w:linePitch="360"/>
        </w:sectPr>
      </w:pPr>
      <w:r>
        <w:rPr>
          <w:rFonts w:ascii="Gill Sans MT" w:hAnsi="Gill Sans MT"/>
          <w:szCs w:val="22"/>
          <w:lang w:val="en-US"/>
        </w:rPr>
        <w:tab/>
      </w:r>
    </w:p>
    <w:p w14:paraId="08EA327F" w14:textId="0FC912C7" w:rsidR="00220B1C" w:rsidRPr="004F6C8D" w:rsidRDefault="00883053" w:rsidP="004F6C8D">
      <w:pPr>
        <w:spacing w:after="0"/>
        <w:jc w:val="both"/>
        <w:rPr>
          <w:rFonts w:ascii="Gill Sans MT" w:hAnsi="Gill Sans MT"/>
          <w:sz w:val="20"/>
          <w:szCs w:val="32"/>
        </w:rPr>
      </w:pPr>
      <w:bookmarkStart w:id="57" w:name="_Toc504294362"/>
      <w:bookmarkStart w:id="58" w:name="_Toc505095143"/>
      <w:bookmarkStart w:id="59" w:name="_Hlk504314316"/>
      <w:r w:rsidRPr="004F6C8D">
        <w:rPr>
          <w:rFonts w:ascii="Gill Sans MT" w:hAnsi="Gill Sans MT"/>
          <w:sz w:val="20"/>
          <w:szCs w:val="32"/>
        </w:rPr>
        <w:lastRenderedPageBreak/>
        <w:t xml:space="preserve">Table </w:t>
      </w:r>
      <w:r w:rsidRPr="004F6C8D">
        <w:rPr>
          <w:rFonts w:ascii="Gill Sans MT" w:hAnsi="Gill Sans MT"/>
          <w:sz w:val="20"/>
          <w:szCs w:val="32"/>
        </w:rPr>
        <w:fldChar w:fldCharType="begin"/>
      </w:r>
      <w:r w:rsidRPr="004F6C8D">
        <w:rPr>
          <w:rFonts w:ascii="Gill Sans MT" w:hAnsi="Gill Sans MT"/>
          <w:sz w:val="20"/>
          <w:szCs w:val="32"/>
        </w:rPr>
        <w:instrText xml:space="preserve"> SEQ Table \* ARABIC </w:instrText>
      </w:r>
      <w:r w:rsidRPr="004F6C8D">
        <w:rPr>
          <w:rFonts w:ascii="Gill Sans MT" w:hAnsi="Gill Sans MT"/>
          <w:sz w:val="20"/>
          <w:szCs w:val="32"/>
        </w:rPr>
        <w:fldChar w:fldCharType="separate"/>
      </w:r>
      <w:r w:rsidR="00172F89">
        <w:rPr>
          <w:rFonts w:ascii="Gill Sans MT" w:hAnsi="Gill Sans MT"/>
          <w:noProof/>
          <w:sz w:val="20"/>
          <w:szCs w:val="32"/>
        </w:rPr>
        <w:t>5</w:t>
      </w:r>
      <w:r w:rsidRPr="004F6C8D">
        <w:rPr>
          <w:rFonts w:ascii="Gill Sans MT" w:hAnsi="Gill Sans MT"/>
          <w:sz w:val="20"/>
          <w:szCs w:val="32"/>
        </w:rPr>
        <w:fldChar w:fldCharType="end"/>
      </w:r>
      <w:r w:rsidRPr="004F6C8D">
        <w:rPr>
          <w:rFonts w:ascii="Gill Sans MT" w:hAnsi="Gill Sans MT"/>
          <w:sz w:val="20"/>
          <w:szCs w:val="32"/>
        </w:rPr>
        <w:t>: List of Grantee in window I round 1 and round 2</w:t>
      </w:r>
      <w:bookmarkEnd w:id="57"/>
      <w:bookmarkEnd w:id="58"/>
    </w:p>
    <w:tbl>
      <w:tblPr>
        <w:tblStyle w:val="TableGrid"/>
        <w:tblW w:w="15120" w:type="dxa"/>
        <w:tblInd w:w="-5" w:type="dxa"/>
        <w:tblLayout w:type="fixed"/>
        <w:tblLook w:val="04A0" w:firstRow="1" w:lastRow="0" w:firstColumn="1" w:lastColumn="0" w:noHBand="0" w:noVBand="1"/>
      </w:tblPr>
      <w:tblGrid>
        <w:gridCol w:w="508"/>
        <w:gridCol w:w="2410"/>
        <w:gridCol w:w="2509"/>
        <w:gridCol w:w="2268"/>
        <w:gridCol w:w="2126"/>
        <w:gridCol w:w="1249"/>
        <w:gridCol w:w="4050"/>
      </w:tblGrid>
      <w:tr w:rsidR="00883053" w:rsidRPr="003B6F22" w14:paraId="0444D9D5" w14:textId="77777777" w:rsidTr="008256BD">
        <w:trPr>
          <w:trHeight w:val="807"/>
          <w:tblHeader/>
        </w:trPr>
        <w:tc>
          <w:tcPr>
            <w:tcW w:w="508" w:type="dxa"/>
            <w:shd w:val="clear" w:color="auto" w:fill="D9D9D9" w:themeFill="background1" w:themeFillShade="D9"/>
          </w:tcPr>
          <w:p w14:paraId="13C1F635" w14:textId="77777777" w:rsidR="00883053" w:rsidRPr="003B6F22" w:rsidRDefault="00883053" w:rsidP="00343193">
            <w:pPr>
              <w:pStyle w:val="ListParagraph"/>
              <w:ind w:left="0"/>
              <w:jc w:val="center"/>
              <w:rPr>
                <w:rFonts w:ascii="Tahoma" w:hAnsi="Tahoma" w:cs="Tahoma"/>
                <w:b/>
                <w:bCs/>
                <w:sz w:val="20"/>
                <w:szCs w:val="20"/>
              </w:rPr>
            </w:pPr>
            <w:r w:rsidRPr="003B6F22">
              <w:rPr>
                <w:rFonts w:ascii="Tahoma" w:hAnsi="Tahoma" w:cs="Tahoma"/>
                <w:b/>
                <w:bCs/>
                <w:sz w:val="20"/>
                <w:szCs w:val="20"/>
              </w:rPr>
              <w:t>#</w:t>
            </w:r>
          </w:p>
        </w:tc>
        <w:tc>
          <w:tcPr>
            <w:tcW w:w="2410" w:type="dxa"/>
            <w:shd w:val="clear" w:color="auto" w:fill="D9D9D9" w:themeFill="background1" w:themeFillShade="D9"/>
          </w:tcPr>
          <w:p w14:paraId="130F1324" w14:textId="77777777" w:rsidR="00883053" w:rsidRPr="003B6F22" w:rsidRDefault="00883053" w:rsidP="00343193">
            <w:pPr>
              <w:pStyle w:val="ListParagraph"/>
              <w:ind w:left="0"/>
              <w:jc w:val="center"/>
              <w:rPr>
                <w:rFonts w:ascii="Tahoma" w:hAnsi="Tahoma" w:cs="Tahoma"/>
                <w:b/>
                <w:bCs/>
                <w:sz w:val="20"/>
                <w:szCs w:val="20"/>
              </w:rPr>
            </w:pPr>
            <w:r w:rsidRPr="003B6F22">
              <w:rPr>
                <w:rFonts w:ascii="Tahoma" w:hAnsi="Tahoma" w:cs="Tahoma"/>
                <w:b/>
                <w:bCs/>
                <w:sz w:val="20"/>
                <w:szCs w:val="20"/>
              </w:rPr>
              <w:t>Applicant</w:t>
            </w:r>
          </w:p>
        </w:tc>
        <w:tc>
          <w:tcPr>
            <w:tcW w:w="2509" w:type="dxa"/>
            <w:shd w:val="clear" w:color="auto" w:fill="D9D9D9" w:themeFill="background1" w:themeFillShade="D9"/>
          </w:tcPr>
          <w:p w14:paraId="445E1548" w14:textId="77777777" w:rsidR="00883053" w:rsidRPr="003B6F22" w:rsidRDefault="00883053" w:rsidP="00343193">
            <w:pPr>
              <w:pStyle w:val="ListParagraph"/>
              <w:ind w:left="0"/>
              <w:jc w:val="center"/>
              <w:rPr>
                <w:rFonts w:ascii="Tahoma" w:hAnsi="Tahoma" w:cs="Tahoma"/>
                <w:b/>
                <w:bCs/>
                <w:sz w:val="20"/>
                <w:szCs w:val="20"/>
              </w:rPr>
            </w:pPr>
            <w:r w:rsidRPr="003B6F22">
              <w:rPr>
                <w:rFonts w:ascii="Tahoma" w:hAnsi="Tahoma" w:cs="Tahoma"/>
                <w:b/>
                <w:bCs/>
                <w:sz w:val="20"/>
                <w:szCs w:val="20"/>
              </w:rPr>
              <w:t>Project Title</w:t>
            </w:r>
          </w:p>
        </w:tc>
        <w:tc>
          <w:tcPr>
            <w:tcW w:w="2268" w:type="dxa"/>
            <w:shd w:val="clear" w:color="auto" w:fill="D9D9D9" w:themeFill="background1" w:themeFillShade="D9"/>
          </w:tcPr>
          <w:p w14:paraId="686356C0" w14:textId="77777777" w:rsidR="00883053" w:rsidRPr="003B6F22" w:rsidRDefault="00883053" w:rsidP="00343193">
            <w:pPr>
              <w:pStyle w:val="ListParagraph"/>
              <w:ind w:left="0"/>
              <w:jc w:val="center"/>
              <w:rPr>
                <w:rFonts w:ascii="Tahoma" w:hAnsi="Tahoma" w:cs="Tahoma"/>
                <w:b/>
                <w:bCs/>
                <w:sz w:val="20"/>
                <w:szCs w:val="20"/>
              </w:rPr>
            </w:pPr>
            <w:r w:rsidRPr="003B6F22">
              <w:rPr>
                <w:rFonts w:ascii="Tahoma" w:hAnsi="Tahoma" w:cs="Tahoma"/>
                <w:b/>
                <w:bCs/>
                <w:sz w:val="20"/>
                <w:szCs w:val="20"/>
              </w:rPr>
              <w:t>Key Partners</w:t>
            </w:r>
          </w:p>
        </w:tc>
        <w:tc>
          <w:tcPr>
            <w:tcW w:w="2126" w:type="dxa"/>
            <w:shd w:val="clear" w:color="auto" w:fill="D9D9D9" w:themeFill="background1" w:themeFillShade="D9"/>
          </w:tcPr>
          <w:p w14:paraId="4603FDA9" w14:textId="77777777" w:rsidR="00883053" w:rsidRPr="003B6F22" w:rsidRDefault="00883053" w:rsidP="00343193">
            <w:pPr>
              <w:pStyle w:val="ListParagraph"/>
              <w:ind w:left="0"/>
              <w:jc w:val="center"/>
              <w:rPr>
                <w:rFonts w:ascii="Tahoma" w:hAnsi="Tahoma" w:cs="Tahoma"/>
                <w:b/>
                <w:bCs/>
                <w:sz w:val="20"/>
                <w:szCs w:val="20"/>
              </w:rPr>
            </w:pPr>
            <w:r w:rsidRPr="003B6F22">
              <w:rPr>
                <w:rFonts w:ascii="Tahoma" w:hAnsi="Tahoma" w:cs="Tahoma"/>
                <w:b/>
                <w:bCs/>
                <w:sz w:val="20"/>
                <w:szCs w:val="20"/>
              </w:rPr>
              <w:t>Project Duration</w:t>
            </w:r>
          </w:p>
        </w:tc>
        <w:tc>
          <w:tcPr>
            <w:tcW w:w="1249" w:type="dxa"/>
            <w:shd w:val="clear" w:color="auto" w:fill="D9D9D9" w:themeFill="background1" w:themeFillShade="D9"/>
          </w:tcPr>
          <w:p w14:paraId="2227042E" w14:textId="77777777" w:rsidR="00883053" w:rsidRPr="003B6F22" w:rsidRDefault="00883053" w:rsidP="00343193">
            <w:pPr>
              <w:pStyle w:val="ListParagraph"/>
              <w:ind w:left="0"/>
              <w:jc w:val="center"/>
              <w:rPr>
                <w:rFonts w:ascii="Tahoma" w:hAnsi="Tahoma" w:cs="Tahoma"/>
                <w:b/>
                <w:bCs/>
                <w:sz w:val="20"/>
                <w:szCs w:val="20"/>
              </w:rPr>
            </w:pPr>
            <w:r w:rsidRPr="003B6F22">
              <w:rPr>
                <w:rFonts w:ascii="Tahoma" w:hAnsi="Tahoma" w:cs="Tahoma"/>
                <w:b/>
                <w:bCs/>
                <w:sz w:val="20"/>
                <w:szCs w:val="20"/>
              </w:rPr>
              <w:t>Budget (US$)</w:t>
            </w:r>
          </w:p>
        </w:tc>
        <w:tc>
          <w:tcPr>
            <w:tcW w:w="4050" w:type="dxa"/>
            <w:shd w:val="clear" w:color="auto" w:fill="D9D9D9" w:themeFill="background1" w:themeFillShade="D9"/>
          </w:tcPr>
          <w:p w14:paraId="4DD80CA3" w14:textId="77777777" w:rsidR="00883053" w:rsidRPr="003B6F22" w:rsidRDefault="00883053" w:rsidP="00343193">
            <w:pPr>
              <w:pStyle w:val="ListParagraph"/>
              <w:ind w:left="0"/>
              <w:jc w:val="center"/>
              <w:rPr>
                <w:rFonts w:ascii="Tahoma" w:hAnsi="Tahoma" w:cs="Tahoma"/>
                <w:b/>
                <w:bCs/>
                <w:sz w:val="20"/>
                <w:szCs w:val="20"/>
              </w:rPr>
            </w:pPr>
            <w:r w:rsidRPr="003B6F22">
              <w:rPr>
                <w:rFonts w:ascii="Tahoma" w:hAnsi="Tahoma" w:cs="Tahoma"/>
                <w:b/>
                <w:bCs/>
                <w:sz w:val="20"/>
                <w:szCs w:val="20"/>
              </w:rPr>
              <w:t>Target Areas</w:t>
            </w:r>
          </w:p>
        </w:tc>
      </w:tr>
      <w:tr w:rsidR="00883053" w:rsidRPr="00EB4AE0" w14:paraId="7F25654C" w14:textId="77777777" w:rsidTr="008256BD">
        <w:trPr>
          <w:trHeight w:val="2870"/>
        </w:trPr>
        <w:tc>
          <w:tcPr>
            <w:tcW w:w="508" w:type="dxa"/>
          </w:tcPr>
          <w:p w14:paraId="60657DF8"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1</w:t>
            </w:r>
          </w:p>
        </w:tc>
        <w:tc>
          <w:tcPr>
            <w:tcW w:w="2410" w:type="dxa"/>
          </w:tcPr>
          <w:p w14:paraId="309E78C6"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Ministry of Health- Preventive Medicine Department (PMD); National Centre for Parasitology, Entomology and Malaria Control (CNM)</w:t>
            </w:r>
          </w:p>
        </w:tc>
        <w:tc>
          <w:tcPr>
            <w:tcW w:w="2509" w:type="dxa"/>
          </w:tcPr>
          <w:p w14:paraId="4A8C0A10"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Strengthening country capacity to deal effectively with climate sensitive vector-borne and water-related diseases and reducing the health impacts of disasters</w:t>
            </w:r>
          </w:p>
        </w:tc>
        <w:tc>
          <w:tcPr>
            <w:tcW w:w="2268" w:type="dxa"/>
          </w:tcPr>
          <w:p w14:paraId="796AE23F"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World Health Organization (WHO)</w:t>
            </w:r>
          </w:p>
        </w:tc>
        <w:tc>
          <w:tcPr>
            <w:tcW w:w="2126" w:type="dxa"/>
          </w:tcPr>
          <w:p w14:paraId="1476944F"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01 September 2015-28 February 2018</w:t>
            </w:r>
          </w:p>
        </w:tc>
        <w:tc>
          <w:tcPr>
            <w:tcW w:w="1249" w:type="dxa"/>
          </w:tcPr>
          <w:p w14:paraId="24245346"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400,000</w:t>
            </w:r>
            <w:r w:rsidRPr="00EB4AE0">
              <w:rPr>
                <w:rFonts w:ascii="Gill Sans MT" w:hAnsi="Gill Sans MT" w:cstheme="minorHAnsi"/>
                <w:szCs w:val="22"/>
              </w:rPr>
              <w:br/>
            </w:r>
            <w:r w:rsidRPr="00EB4AE0">
              <w:rPr>
                <w:rFonts w:ascii="Gill Sans MT" w:hAnsi="Gill Sans MT" w:cstheme="minorHAnsi"/>
                <w:szCs w:val="22"/>
              </w:rPr>
              <w:br/>
            </w:r>
          </w:p>
        </w:tc>
        <w:tc>
          <w:tcPr>
            <w:tcW w:w="4050" w:type="dxa"/>
          </w:tcPr>
          <w:p w14:paraId="209B5D3A"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PMD: Kandal, Siem Reap, Banteay Meanchey, Mondulkiri, Rattanakiri,</w:t>
            </w:r>
          </w:p>
          <w:p w14:paraId="53523844" w14:textId="582AAC7C" w:rsidR="00883053" w:rsidRPr="00EB4AE0" w:rsidRDefault="00883053" w:rsidP="00343193">
            <w:pPr>
              <w:rPr>
                <w:rFonts w:ascii="Gill Sans MT" w:hAnsi="Gill Sans MT" w:cstheme="minorHAnsi"/>
                <w:szCs w:val="22"/>
              </w:rPr>
            </w:pPr>
            <w:r w:rsidRPr="00EB4AE0">
              <w:rPr>
                <w:rFonts w:ascii="Gill Sans MT" w:hAnsi="Gill Sans MT" w:cstheme="minorHAnsi"/>
                <w:szCs w:val="22"/>
              </w:rPr>
              <w:t>Battambang, Kampong Thorn, Kampong Cham, Tbong Kmom, Kratie, Pursat, Stung Treng, Takeo, Prey Veng, Koh Kong, Prah Vihea,</w:t>
            </w:r>
            <w:r w:rsidR="006A1B54">
              <w:rPr>
                <w:rFonts w:ascii="Gill Sans MT" w:hAnsi="Gill Sans MT" w:cstheme="minorHAnsi"/>
                <w:szCs w:val="22"/>
              </w:rPr>
              <w:t xml:space="preserve"> </w:t>
            </w:r>
            <w:r w:rsidRPr="00EB4AE0">
              <w:rPr>
                <w:rFonts w:ascii="Gill Sans MT" w:hAnsi="Gill Sans MT" w:cstheme="minorHAnsi"/>
                <w:szCs w:val="22"/>
              </w:rPr>
              <w:t>Sihanouk, Kampot, Kampong Speu and Phnom Penh;</w:t>
            </w:r>
          </w:p>
          <w:p w14:paraId="14457188"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CNM: Preah Vihea, Koh Kong, Rattanakiri, Mondulkiri, Siem Reap,</w:t>
            </w:r>
          </w:p>
          <w:p w14:paraId="47213D4E"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Banteay Meanchey, Tbong Kmom and Kandal</w:t>
            </w:r>
          </w:p>
        </w:tc>
      </w:tr>
      <w:tr w:rsidR="00883053" w:rsidRPr="00EB4AE0" w14:paraId="1D7E912C" w14:textId="77777777" w:rsidTr="008256BD">
        <w:tc>
          <w:tcPr>
            <w:tcW w:w="508" w:type="dxa"/>
          </w:tcPr>
          <w:p w14:paraId="58AC1F3A"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2</w:t>
            </w:r>
          </w:p>
        </w:tc>
        <w:tc>
          <w:tcPr>
            <w:tcW w:w="2410" w:type="dxa"/>
          </w:tcPr>
          <w:p w14:paraId="5E36CF68"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Ministry of Public Works and Transport (MPWT), Department of</w:t>
            </w:r>
          </w:p>
          <w:p w14:paraId="77BFB2BA"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Planning (DoP)</w:t>
            </w:r>
          </w:p>
        </w:tc>
        <w:tc>
          <w:tcPr>
            <w:tcW w:w="2509" w:type="dxa"/>
          </w:tcPr>
          <w:p w14:paraId="103883A2"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GHG Emissions Inventory and Mitigation Plan for the Road Transport Sector in Cambodia</w:t>
            </w:r>
          </w:p>
        </w:tc>
        <w:tc>
          <w:tcPr>
            <w:tcW w:w="2268" w:type="dxa"/>
          </w:tcPr>
          <w:p w14:paraId="631E8D48"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Siem Reap Provincial, Municipal and City</w:t>
            </w:r>
          </w:p>
          <w:p w14:paraId="261EDC2C" w14:textId="77777777" w:rsidR="00883053" w:rsidRPr="00EB4AE0" w:rsidRDefault="00883053" w:rsidP="00343193">
            <w:pPr>
              <w:rPr>
                <w:rFonts w:ascii="Gill Sans MT" w:hAnsi="Gill Sans MT" w:cstheme="minorHAnsi"/>
                <w:szCs w:val="22"/>
              </w:rPr>
            </w:pPr>
          </w:p>
          <w:p w14:paraId="08F155BC"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Clean Air Asia</w:t>
            </w:r>
          </w:p>
        </w:tc>
        <w:tc>
          <w:tcPr>
            <w:tcW w:w="2126" w:type="dxa"/>
          </w:tcPr>
          <w:p w14:paraId="2D72C74B"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01 September 2015-28 February 2018</w:t>
            </w:r>
          </w:p>
          <w:p w14:paraId="2754525A" w14:textId="77777777" w:rsidR="00883053" w:rsidRPr="00EB4AE0" w:rsidRDefault="00883053" w:rsidP="00343193">
            <w:pPr>
              <w:rPr>
                <w:rFonts w:ascii="Gill Sans MT" w:hAnsi="Gill Sans MT" w:cstheme="minorHAnsi"/>
                <w:szCs w:val="22"/>
              </w:rPr>
            </w:pPr>
          </w:p>
        </w:tc>
        <w:tc>
          <w:tcPr>
            <w:tcW w:w="1249" w:type="dxa"/>
          </w:tcPr>
          <w:p w14:paraId="68E812D2"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250,000</w:t>
            </w:r>
          </w:p>
        </w:tc>
        <w:tc>
          <w:tcPr>
            <w:tcW w:w="4050" w:type="dxa"/>
          </w:tcPr>
          <w:p w14:paraId="2A26F11C"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Siem Reap City</w:t>
            </w:r>
          </w:p>
        </w:tc>
      </w:tr>
      <w:tr w:rsidR="00883053" w:rsidRPr="00EB4AE0" w14:paraId="46D6757C" w14:textId="77777777" w:rsidTr="008256BD">
        <w:tc>
          <w:tcPr>
            <w:tcW w:w="508" w:type="dxa"/>
          </w:tcPr>
          <w:p w14:paraId="1B940906"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3</w:t>
            </w:r>
          </w:p>
        </w:tc>
        <w:tc>
          <w:tcPr>
            <w:tcW w:w="2410" w:type="dxa"/>
          </w:tcPr>
          <w:p w14:paraId="192ADBF6"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Ministry of Water Resources and Meteorology (MOWRAM)</w:t>
            </w:r>
          </w:p>
        </w:tc>
        <w:tc>
          <w:tcPr>
            <w:tcW w:w="2509" w:type="dxa"/>
          </w:tcPr>
          <w:p w14:paraId="1C45295C"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Increasing the knowledge of the water cycle in order to reduce vulnerability to Climate Change hazards through an integrated approach</w:t>
            </w:r>
          </w:p>
        </w:tc>
        <w:tc>
          <w:tcPr>
            <w:tcW w:w="2268" w:type="dxa"/>
          </w:tcPr>
          <w:p w14:paraId="245082B8"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Cambodian Red Cross (CRC)</w:t>
            </w:r>
          </w:p>
          <w:p w14:paraId="3FB38D95" w14:textId="77777777" w:rsidR="00883053" w:rsidRPr="00EB4AE0" w:rsidRDefault="00883053" w:rsidP="00343193">
            <w:pPr>
              <w:rPr>
                <w:rFonts w:ascii="Gill Sans MT" w:hAnsi="Gill Sans MT" w:cstheme="minorHAnsi"/>
                <w:szCs w:val="22"/>
              </w:rPr>
            </w:pPr>
          </w:p>
          <w:p w14:paraId="664B6491"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Institute of Technology of Cambodia (lTC), Department of Rural Engineering (GRU)</w:t>
            </w:r>
          </w:p>
        </w:tc>
        <w:tc>
          <w:tcPr>
            <w:tcW w:w="2126" w:type="dxa"/>
          </w:tcPr>
          <w:p w14:paraId="755E0DE7"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01 September 2015- 31 August 2018</w:t>
            </w:r>
          </w:p>
        </w:tc>
        <w:tc>
          <w:tcPr>
            <w:tcW w:w="1249" w:type="dxa"/>
          </w:tcPr>
          <w:p w14:paraId="34484118"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350,000</w:t>
            </w:r>
          </w:p>
        </w:tc>
        <w:tc>
          <w:tcPr>
            <w:tcW w:w="4050" w:type="dxa"/>
          </w:tcPr>
          <w:p w14:paraId="52F5F808"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Oddar Meanchey Province</w:t>
            </w:r>
          </w:p>
        </w:tc>
      </w:tr>
      <w:tr w:rsidR="00883053" w:rsidRPr="00EB4AE0" w14:paraId="498459C4" w14:textId="77777777" w:rsidTr="008256BD">
        <w:tc>
          <w:tcPr>
            <w:tcW w:w="508" w:type="dxa"/>
          </w:tcPr>
          <w:p w14:paraId="2C65E1BA"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4</w:t>
            </w:r>
          </w:p>
        </w:tc>
        <w:tc>
          <w:tcPr>
            <w:tcW w:w="2410" w:type="dxa"/>
          </w:tcPr>
          <w:p w14:paraId="5B916194"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National Committee for Disaster Management (NCDM)</w:t>
            </w:r>
          </w:p>
        </w:tc>
        <w:tc>
          <w:tcPr>
            <w:tcW w:w="2509" w:type="dxa"/>
          </w:tcPr>
          <w:p w14:paraId="73594FC4"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Living with Disaster Risk and Climate Change Impact in Coastal Area</w:t>
            </w:r>
          </w:p>
        </w:tc>
        <w:tc>
          <w:tcPr>
            <w:tcW w:w="2268" w:type="dxa"/>
          </w:tcPr>
          <w:p w14:paraId="44560CB6"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PCDMs, PDoRD, NCDD, Dol, DoWRM</w:t>
            </w:r>
          </w:p>
        </w:tc>
        <w:tc>
          <w:tcPr>
            <w:tcW w:w="2126" w:type="dxa"/>
          </w:tcPr>
          <w:p w14:paraId="34327B5C"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01 September 2015- 31 August 2017</w:t>
            </w:r>
          </w:p>
        </w:tc>
        <w:tc>
          <w:tcPr>
            <w:tcW w:w="1249" w:type="dxa"/>
          </w:tcPr>
          <w:p w14:paraId="0FB338B7"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100,000</w:t>
            </w:r>
          </w:p>
        </w:tc>
        <w:tc>
          <w:tcPr>
            <w:tcW w:w="4050" w:type="dxa"/>
          </w:tcPr>
          <w:p w14:paraId="6993721C" w14:textId="77777777" w:rsidR="00883053" w:rsidRPr="00EB4AE0" w:rsidRDefault="00883053" w:rsidP="00343193">
            <w:pPr>
              <w:rPr>
                <w:rFonts w:ascii="Gill Sans MT" w:hAnsi="Gill Sans MT" w:cstheme="minorHAnsi"/>
                <w:szCs w:val="22"/>
              </w:rPr>
            </w:pPr>
            <w:r w:rsidRPr="00EB4AE0">
              <w:rPr>
                <w:rFonts w:ascii="Gill Sans MT" w:hAnsi="Gill Sans MT" w:cstheme="minorHAnsi"/>
                <w:szCs w:val="22"/>
              </w:rPr>
              <w:t>Kampot and Kep Province</w:t>
            </w:r>
          </w:p>
        </w:tc>
      </w:tr>
      <w:tr w:rsidR="00883053" w:rsidRPr="00E34A05" w14:paraId="321F822B" w14:textId="77777777" w:rsidTr="008256BD">
        <w:tc>
          <w:tcPr>
            <w:tcW w:w="508" w:type="dxa"/>
          </w:tcPr>
          <w:p w14:paraId="75748B91"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5</w:t>
            </w:r>
          </w:p>
        </w:tc>
        <w:tc>
          <w:tcPr>
            <w:tcW w:w="2410" w:type="dxa"/>
          </w:tcPr>
          <w:p w14:paraId="131B31F0"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Ministry of Rural Development (MRD)</w:t>
            </w:r>
          </w:p>
        </w:tc>
        <w:tc>
          <w:tcPr>
            <w:tcW w:w="2509" w:type="dxa"/>
          </w:tcPr>
          <w:p w14:paraId="15578C32"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Climate-Proof Integrated Rural Community Development in Kampong Thorn Province</w:t>
            </w:r>
          </w:p>
        </w:tc>
        <w:tc>
          <w:tcPr>
            <w:tcW w:w="2268" w:type="dxa"/>
          </w:tcPr>
          <w:p w14:paraId="5AAA22FE"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Caritas Cambodia</w:t>
            </w:r>
          </w:p>
        </w:tc>
        <w:tc>
          <w:tcPr>
            <w:tcW w:w="2126" w:type="dxa"/>
          </w:tcPr>
          <w:p w14:paraId="4C0D5964"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01 September 2015-28 February 2018</w:t>
            </w:r>
          </w:p>
        </w:tc>
        <w:tc>
          <w:tcPr>
            <w:tcW w:w="1249" w:type="dxa"/>
          </w:tcPr>
          <w:p w14:paraId="372B397B"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250,000</w:t>
            </w:r>
          </w:p>
        </w:tc>
        <w:tc>
          <w:tcPr>
            <w:tcW w:w="4050" w:type="dxa"/>
          </w:tcPr>
          <w:p w14:paraId="1048E998"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Kampong Thom Province</w:t>
            </w:r>
          </w:p>
        </w:tc>
      </w:tr>
      <w:tr w:rsidR="00883053" w:rsidRPr="00E34A05" w14:paraId="5D07CB7A" w14:textId="77777777" w:rsidTr="008256BD">
        <w:tc>
          <w:tcPr>
            <w:tcW w:w="508" w:type="dxa"/>
          </w:tcPr>
          <w:p w14:paraId="7DD18947"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lastRenderedPageBreak/>
              <w:t>6</w:t>
            </w:r>
          </w:p>
        </w:tc>
        <w:tc>
          <w:tcPr>
            <w:tcW w:w="2410" w:type="dxa"/>
          </w:tcPr>
          <w:p w14:paraId="6A8C6AF1"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Ministry of Women's Affairs (MoWA)</w:t>
            </w:r>
          </w:p>
        </w:tc>
        <w:tc>
          <w:tcPr>
            <w:tcW w:w="2509" w:type="dxa"/>
          </w:tcPr>
          <w:p w14:paraId="27EF8D06"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Mainstreaming of gender impacts of climate change and disasters in education sector</w:t>
            </w:r>
          </w:p>
        </w:tc>
        <w:tc>
          <w:tcPr>
            <w:tcW w:w="2268" w:type="dxa"/>
          </w:tcPr>
          <w:p w14:paraId="2C01E11E"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Ministry of Education, Youth and Sports (MoEYS)</w:t>
            </w:r>
          </w:p>
        </w:tc>
        <w:tc>
          <w:tcPr>
            <w:tcW w:w="2126" w:type="dxa"/>
          </w:tcPr>
          <w:p w14:paraId="5F260FBE"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01 October 2015-30 September 2017</w:t>
            </w:r>
          </w:p>
        </w:tc>
        <w:tc>
          <w:tcPr>
            <w:tcW w:w="1249" w:type="dxa"/>
          </w:tcPr>
          <w:p w14:paraId="5236CFAD"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100,000</w:t>
            </w:r>
          </w:p>
        </w:tc>
        <w:tc>
          <w:tcPr>
            <w:tcW w:w="4050" w:type="dxa"/>
          </w:tcPr>
          <w:p w14:paraId="1BCA1005"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Kampong Chhnang, Kampot, Stung Treng and Svay Rieng Province</w:t>
            </w:r>
          </w:p>
        </w:tc>
      </w:tr>
      <w:tr w:rsidR="00883053" w:rsidRPr="00E34A05" w14:paraId="24F562F3" w14:textId="77777777" w:rsidTr="008256BD">
        <w:tc>
          <w:tcPr>
            <w:tcW w:w="508" w:type="dxa"/>
          </w:tcPr>
          <w:p w14:paraId="0F15F877"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7</w:t>
            </w:r>
          </w:p>
        </w:tc>
        <w:tc>
          <w:tcPr>
            <w:tcW w:w="2410" w:type="dxa"/>
          </w:tcPr>
          <w:p w14:paraId="58E9AB58"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Ministry of Education, Youth and Sports (MoEYS), Department of Curriculum Development (DCD)</w:t>
            </w:r>
          </w:p>
        </w:tc>
        <w:tc>
          <w:tcPr>
            <w:tcW w:w="2509" w:type="dxa"/>
          </w:tcPr>
          <w:p w14:paraId="175F3F10"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Mainstreaming Climate Change in Education (MCCE)</w:t>
            </w:r>
          </w:p>
        </w:tc>
        <w:tc>
          <w:tcPr>
            <w:tcW w:w="2268" w:type="dxa"/>
          </w:tcPr>
          <w:p w14:paraId="3C031876"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Mlup Baitong Organization</w:t>
            </w:r>
          </w:p>
          <w:p w14:paraId="5DCE43ED" w14:textId="77777777" w:rsidR="00883053" w:rsidRPr="00E34A05" w:rsidRDefault="00883053" w:rsidP="00343193">
            <w:pPr>
              <w:rPr>
                <w:rFonts w:ascii="Gill Sans MT" w:hAnsi="Gill Sans MT" w:cstheme="minorHAnsi"/>
                <w:szCs w:val="22"/>
              </w:rPr>
            </w:pPr>
          </w:p>
          <w:p w14:paraId="4D10CBDD"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Ministry of Women's Affairs (MoWA)</w:t>
            </w:r>
          </w:p>
          <w:p w14:paraId="1869C54A" w14:textId="77777777" w:rsidR="00883053" w:rsidRPr="00E34A05" w:rsidRDefault="00883053" w:rsidP="00343193">
            <w:pPr>
              <w:rPr>
                <w:rFonts w:ascii="Gill Sans MT" w:hAnsi="Gill Sans MT" w:cstheme="minorHAnsi"/>
                <w:szCs w:val="22"/>
              </w:rPr>
            </w:pPr>
          </w:p>
        </w:tc>
        <w:tc>
          <w:tcPr>
            <w:tcW w:w="2126" w:type="dxa"/>
          </w:tcPr>
          <w:p w14:paraId="2CC25FDB"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01 October 2015-30 September 2018</w:t>
            </w:r>
          </w:p>
        </w:tc>
        <w:tc>
          <w:tcPr>
            <w:tcW w:w="1249" w:type="dxa"/>
          </w:tcPr>
          <w:p w14:paraId="37E42256"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350,000</w:t>
            </w:r>
          </w:p>
        </w:tc>
        <w:tc>
          <w:tcPr>
            <w:tcW w:w="4050" w:type="dxa"/>
          </w:tcPr>
          <w:p w14:paraId="4606058C"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Kampong Chhnang, Kampot, Stung Treng and Svay Rieng Province</w:t>
            </w:r>
          </w:p>
        </w:tc>
      </w:tr>
      <w:tr w:rsidR="00883053" w:rsidRPr="00E34A05" w14:paraId="3DA4DD34" w14:textId="77777777" w:rsidTr="008256BD">
        <w:tc>
          <w:tcPr>
            <w:tcW w:w="508" w:type="dxa"/>
          </w:tcPr>
          <w:p w14:paraId="74E1C7A3" w14:textId="77777777" w:rsidR="00883053" w:rsidRPr="00E34A05" w:rsidRDefault="00883053" w:rsidP="00343193">
            <w:pPr>
              <w:pStyle w:val="ListParagraph"/>
              <w:ind w:left="0"/>
              <w:rPr>
                <w:rFonts w:ascii="Gill Sans MT" w:hAnsi="Gill Sans MT" w:cs="Tahoma"/>
                <w:szCs w:val="22"/>
              </w:rPr>
            </w:pPr>
            <w:r w:rsidRPr="00E34A05">
              <w:rPr>
                <w:rFonts w:ascii="Gill Sans MT" w:hAnsi="Gill Sans MT" w:cs="Tahoma"/>
                <w:szCs w:val="22"/>
              </w:rPr>
              <w:t>8</w:t>
            </w:r>
          </w:p>
        </w:tc>
        <w:tc>
          <w:tcPr>
            <w:tcW w:w="2410" w:type="dxa"/>
          </w:tcPr>
          <w:p w14:paraId="14B49D5F"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Ministry of Agriculture, Forestry and Fisheries (MAFF)</w:t>
            </w:r>
          </w:p>
        </w:tc>
        <w:tc>
          <w:tcPr>
            <w:tcW w:w="2509" w:type="dxa"/>
          </w:tcPr>
          <w:p w14:paraId="70060160" w14:textId="77777777" w:rsidR="00883053" w:rsidRPr="00E34A05" w:rsidRDefault="00883053" w:rsidP="00343193">
            <w:pPr>
              <w:pStyle w:val="ListParagraph"/>
              <w:ind w:left="0"/>
              <w:rPr>
                <w:rFonts w:ascii="Gill Sans MT" w:hAnsi="Gill Sans MT" w:cstheme="minorHAnsi"/>
                <w:szCs w:val="22"/>
              </w:rPr>
            </w:pPr>
            <w:r w:rsidRPr="00E34A05">
              <w:rPr>
                <w:rFonts w:ascii="Gill Sans MT" w:hAnsi="Gill Sans MT" w:cstheme="minorHAnsi"/>
                <w:szCs w:val="22"/>
              </w:rPr>
              <w:t>Increasing Resilience to Climate Change for farmers in rural Cambodia: through Climate-Smart Agriculture practices</w:t>
            </w:r>
          </w:p>
        </w:tc>
        <w:tc>
          <w:tcPr>
            <w:tcW w:w="2268" w:type="dxa"/>
          </w:tcPr>
          <w:p w14:paraId="316FC519"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Group for the Environment, Renewable Energy and Solidarity (GERES)</w:t>
            </w:r>
          </w:p>
          <w:p w14:paraId="27E9286D" w14:textId="77777777" w:rsidR="00883053" w:rsidRPr="00E34A05" w:rsidRDefault="00883053" w:rsidP="00343193">
            <w:pPr>
              <w:rPr>
                <w:rFonts w:ascii="Gill Sans MT" w:hAnsi="Gill Sans MT" w:cstheme="minorHAnsi"/>
                <w:szCs w:val="22"/>
              </w:rPr>
            </w:pPr>
          </w:p>
          <w:p w14:paraId="36C096FE" w14:textId="77777777" w:rsidR="00883053" w:rsidRPr="00E34A05" w:rsidRDefault="00883053" w:rsidP="00343193">
            <w:pPr>
              <w:pStyle w:val="ListParagraph"/>
              <w:ind w:left="0"/>
              <w:rPr>
                <w:rFonts w:ascii="Gill Sans MT" w:hAnsi="Gill Sans MT" w:cstheme="minorHAnsi"/>
                <w:szCs w:val="22"/>
              </w:rPr>
            </w:pPr>
            <w:r w:rsidRPr="00E34A05">
              <w:rPr>
                <w:rFonts w:ascii="Gill Sans MT" w:hAnsi="Gill Sans MT" w:cstheme="minorHAnsi"/>
                <w:szCs w:val="22"/>
              </w:rPr>
              <w:t>Climate Change, Agriculture and Food Security (CCAFS)/ Environmental Changes Institute (ECI) of the University of OXFORD</w:t>
            </w:r>
          </w:p>
        </w:tc>
        <w:tc>
          <w:tcPr>
            <w:tcW w:w="2126" w:type="dxa"/>
          </w:tcPr>
          <w:p w14:paraId="156D6D5C"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01 December 2015-30 November 2018</w:t>
            </w:r>
          </w:p>
        </w:tc>
        <w:tc>
          <w:tcPr>
            <w:tcW w:w="1249" w:type="dxa"/>
          </w:tcPr>
          <w:p w14:paraId="22092928"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450,000</w:t>
            </w:r>
          </w:p>
        </w:tc>
        <w:tc>
          <w:tcPr>
            <w:tcW w:w="4050" w:type="dxa"/>
          </w:tcPr>
          <w:p w14:paraId="547CA8FD" w14:textId="77777777" w:rsidR="00883053" w:rsidRPr="00E34A05" w:rsidRDefault="00883053" w:rsidP="00343193">
            <w:pPr>
              <w:rPr>
                <w:rFonts w:ascii="Gill Sans MT" w:hAnsi="Gill Sans MT" w:cstheme="minorHAnsi"/>
                <w:szCs w:val="22"/>
              </w:rPr>
            </w:pPr>
            <w:r w:rsidRPr="00E34A05">
              <w:rPr>
                <w:rFonts w:ascii="Gill Sans MT" w:hAnsi="Gill Sans MT" w:cstheme="minorHAnsi"/>
                <w:szCs w:val="22"/>
              </w:rPr>
              <w:t>Kandal, Kampong Cham, and Kampong Chhnang Province</w:t>
            </w:r>
          </w:p>
        </w:tc>
      </w:tr>
      <w:tr w:rsidR="00E34A05" w:rsidRPr="00E34A05" w14:paraId="7CCFFBD7" w14:textId="77777777" w:rsidTr="008256BD">
        <w:tc>
          <w:tcPr>
            <w:tcW w:w="508" w:type="dxa"/>
          </w:tcPr>
          <w:p w14:paraId="7DA7EA39" w14:textId="601BF1AA" w:rsidR="00E34A05" w:rsidRPr="00E34A05" w:rsidRDefault="00E34A05" w:rsidP="00E34A05">
            <w:pPr>
              <w:pStyle w:val="ListParagraph"/>
              <w:ind w:left="0"/>
              <w:rPr>
                <w:rFonts w:ascii="Gill Sans MT" w:hAnsi="Gill Sans MT" w:cs="Tahoma"/>
                <w:szCs w:val="22"/>
              </w:rPr>
            </w:pPr>
            <w:r w:rsidRPr="00E34A05">
              <w:rPr>
                <w:rFonts w:ascii="Gill Sans MT" w:hAnsi="Gill Sans MT" w:cs="Tahoma"/>
                <w:szCs w:val="22"/>
              </w:rPr>
              <w:t>9</w:t>
            </w:r>
          </w:p>
        </w:tc>
        <w:tc>
          <w:tcPr>
            <w:tcW w:w="2410" w:type="dxa"/>
          </w:tcPr>
          <w:p w14:paraId="2DD19A06" w14:textId="25738B8A" w:rsidR="00E34A05" w:rsidRPr="00E34A05" w:rsidRDefault="00E34A05" w:rsidP="00E34A05">
            <w:pPr>
              <w:rPr>
                <w:rFonts w:ascii="Gill Sans MT" w:hAnsi="Gill Sans MT" w:cstheme="minorHAnsi"/>
                <w:szCs w:val="22"/>
              </w:rPr>
            </w:pPr>
            <w:r w:rsidRPr="00E34A05">
              <w:rPr>
                <w:rFonts w:ascii="Gill Sans MT" w:hAnsi="Gill Sans MT"/>
                <w:szCs w:val="22"/>
              </w:rPr>
              <w:t>Ministry of Industry and Handicraft (MIH)</w:t>
            </w:r>
          </w:p>
        </w:tc>
        <w:tc>
          <w:tcPr>
            <w:tcW w:w="2509" w:type="dxa"/>
          </w:tcPr>
          <w:p w14:paraId="5D0EA1D5" w14:textId="5CBD046C" w:rsidR="00E34A05" w:rsidRPr="00E34A05" w:rsidRDefault="00E34A05" w:rsidP="00E34A05">
            <w:pPr>
              <w:pStyle w:val="ListParagraph"/>
              <w:ind w:left="0"/>
              <w:rPr>
                <w:rFonts w:ascii="Gill Sans MT" w:hAnsi="Gill Sans MT" w:cstheme="minorHAnsi"/>
                <w:szCs w:val="22"/>
              </w:rPr>
            </w:pPr>
            <w:r w:rsidRPr="00E34A05">
              <w:rPr>
                <w:rFonts w:ascii="Gill Sans MT" w:hAnsi="Gill Sans MT"/>
                <w:szCs w:val="22"/>
              </w:rPr>
              <w:t xml:space="preserve">Demonstration of best practices on available technology for contribution to climate change adaptation and mitigation in industrial and handicraft sectors  </w:t>
            </w:r>
          </w:p>
        </w:tc>
        <w:tc>
          <w:tcPr>
            <w:tcW w:w="2268" w:type="dxa"/>
            <w:vAlign w:val="center"/>
          </w:tcPr>
          <w:p w14:paraId="1563576D" w14:textId="5261DB74" w:rsidR="00E34A05" w:rsidRPr="00E34A05" w:rsidRDefault="00E34A05" w:rsidP="00E34A05">
            <w:pPr>
              <w:rPr>
                <w:rFonts w:ascii="Gill Sans MT" w:hAnsi="Gill Sans MT" w:cstheme="minorHAnsi"/>
                <w:szCs w:val="22"/>
              </w:rPr>
            </w:pPr>
            <w:r w:rsidRPr="00E34A05">
              <w:rPr>
                <w:rFonts w:ascii="Gill Sans MT" w:hAnsi="Gill Sans MT" w:cstheme="minorHAnsi"/>
                <w:szCs w:val="22"/>
              </w:rPr>
              <w:t>UNIDO</w:t>
            </w:r>
          </w:p>
        </w:tc>
        <w:tc>
          <w:tcPr>
            <w:tcW w:w="2126" w:type="dxa"/>
            <w:vAlign w:val="center"/>
          </w:tcPr>
          <w:p w14:paraId="1F1DAB6B" w14:textId="0F2CC66A" w:rsidR="00E34A05" w:rsidRPr="00E34A05" w:rsidRDefault="00E34A05" w:rsidP="00E34A05">
            <w:pPr>
              <w:rPr>
                <w:rFonts w:ascii="Gill Sans MT" w:hAnsi="Gill Sans MT" w:cstheme="minorHAnsi"/>
                <w:szCs w:val="22"/>
              </w:rPr>
            </w:pPr>
            <w:r w:rsidRPr="00E34A05">
              <w:rPr>
                <w:rFonts w:ascii="Gill Sans MT" w:eastAsia="Times New Roman" w:hAnsi="Gill Sans MT" w:cs="Tahoma"/>
                <w:szCs w:val="22"/>
                <w:lang w:val="en-US" w:eastAsia="en-US"/>
              </w:rPr>
              <w:t>01 April 2017-31 March 2019</w:t>
            </w:r>
          </w:p>
        </w:tc>
        <w:tc>
          <w:tcPr>
            <w:tcW w:w="1249" w:type="dxa"/>
            <w:vAlign w:val="center"/>
          </w:tcPr>
          <w:p w14:paraId="5045F1E6" w14:textId="43C478BF" w:rsidR="00E34A05" w:rsidRPr="00E34A05" w:rsidRDefault="00E34A05" w:rsidP="00E34A05">
            <w:pPr>
              <w:rPr>
                <w:rFonts w:ascii="Gill Sans MT" w:hAnsi="Gill Sans MT" w:cstheme="minorHAnsi"/>
                <w:szCs w:val="22"/>
              </w:rPr>
            </w:pPr>
            <w:r w:rsidRPr="00E34A05">
              <w:rPr>
                <w:rFonts w:ascii="Gill Sans MT" w:eastAsia="Times New Roman" w:hAnsi="Gill Sans MT" w:cs="Tahoma"/>
                <w:szCs w:val="22"/>
                <w:lang w:val="en-US" w:eastAsia="en-US"/>
              </w:rPr>
              <w:t>250,000</w:t>
            </w:r>
          </w:p>
        </w:tc>
        <w:tc>
          <w:tcPr>
            <w:tcW w:w="4050" w:type="dxa"/>
            <w:vAlign w:val="center"/>
          </w:tcPr>
          <w:p w14:paraId="265DF014" w14:textId="6358FF9E" w:rsidR="00E34A05" w:rsidRPr="00E34A05" w:rsidRDefault="00E34A05" w:rsidP="00E34A05">
            <w:pPr>
              <w:rPr>
                <w:rFonts w:ascii="Gill Sans MT" w:hAnsi="Gill Sans MT" w:cstheme="minorHAnsi"/>
                <w:szCs w:val="22"/>
              </w:rPr>
            </w:pPr>
            <w:r w:rsidRPr="00E34A05">
              <w:rPr>
                <w:rFonts w:ascii="Gill Sans MT" w:eastAsia="Times New Roman" w:hAnsi="Gill Sans MT" w:cs="Tahoma"/>
                <w:szCs w:val="22"/>
                <w:lang w:val="en-US" w:eastAsia="en-US"/>
              </w:rPr>
              <w:t>Phnom Penh, Battambang, Kampong Speu, and Kandal Province</w:t>
            </w:r>
          </w:p>
        </w:tc>
      </w:tr>
      <w:tr w:rsidR="00E34A05" w:rsidRPr="00E34A05" w14:paraId="3DC3C4B7" w14:textId="77777777" w:rsidTr="008256BD">
        <w:tc>
          <w:tcPr>
            <w:tcW w:w="508" w:type="dxa"/>
          </w:tcPr>
          <w:p w14:paraId="3514F3C0" w14:textId="67D0D2EE" w:rsidR="00E34A05" w:rsidRPr="00E34A05" w:rsidRDefault="00E34A05" w:rsidP="00E34A05">
            <w:pPr>
              <w:pStyle w:val="ListParagraph"/>
              <w:ind w:left="0"/>
              <w:rPr>
                <w:rFonts w:ascii="Gill Sans MT" w:hAnsi="Gill Sans MT" w:cs="Tahoma"/>
                <w:szCs w:val="22"/>
              </w:rPr>
            </w:pPr>
            <w:r w:rsidRPr="00E34A05">
              <w:rPr>
                <w:rFonts w:ascii="Gill Sans MT" w:hAnsi="Gill Sans MT" w:cs="Tahoma"/>
                <w:szCs w:val="22"/>
              </w:rPr>
              <w:t>10</w:t>
            </w:r>
          </w:p>
        </w:tc>
        <w:tc>
          <w:tcPr>
            <w:tcW w:w="2410" w:type="dxa"/>
          </w:tcPr>
          <w:p w14:paraId="7FD7EA55" w14:textId="5A5F9486" w:rsidR="00E34A05" w:rsidRPr="00E34A05" w:rsidRDefault="00E34A05" w:rsidP="00E34A05">
            <w:pPr>
              <w:rPr>
                <w:rFonts w:ascii="Gill Sans MT" w:hAnsi="Gill Sans MT" w:cstheme="minorHAnsi"/>
                <w:szCs w:val="22"/>
              </w:rPr>
            </w:pPr>
            <w:r w:rsidRPr="00E34A05">
              <w:rPr>
                <w:rFonts w:ascii="Gill Sans MT" w:hAnsi="Gill Sans MT"/>
                <w:szCs w:val="22"/>
              </w:rPr>
              <w:t>Ministry of Mines and Energy (MME)</w:t>
            </w:r>
          </w:p>
        </w:tc>
        <w:tc>
          <w:tcPr>
            <w:tcW w:w="2509" w:type="dxa"/>
          </w:tcPr>
          <w:p w14:paraId="1945BA10" w14:textId="1FD1CB19" w:rsidR="00E34A05" w:rsidRPr="00E34A05" w:rsidRDefault="00E34A05" w:rsidP="00E34A05">
            <w:pPr>
              <w:pStyle w:val="ListParagraph"/>
              <w:ind w:left="0"/>
              <w:rPr>
                <w:rFonts w:ascii="Gill Sans MT" w:hAnsi="Gill Sans MT" w:cstheme="minorHAnsi"/>
                <w:szCs w:val="22"/>
              </w:rPr>
            </w:pPr>
            <w:r w:rsidRPr="00E34A05">
              <w:rPr>
                <w:rFonts w:ascii="Gill Sans MT" w:hAnsi="Gill Sans MT"/>
                <w:szCs w:val="22"/>
              </w:rPr>
              <w:t xml:space="preserve">Promote Low-Carbon Technologies in Energy Sector </w:t>
            </w:r>
          </w:p>
        </w:tc>
        <w:tc>
          <w:tcPr>
            <w:tcW w:w="2268" w:type="dxa"/>
            <w:vAlign w:val="center"/>
          </w:tcPr>
          <w:p w14:paraId="22FFC2F8" w14:textId="68532E22" w:rsidR="00E34A05" w:rsidRPr="00E34A05" w:rsidRDefault="00E34A05" w:rsidP="00E34A05">
            <w:pPr>
              <w:rPr>
                <w:rFonts w:ascii="Gill Sans MT" w:hAnsi="Gill Sans MT" w:cstheme="minorHAnsi"/>
                <w:szCs w:val="22"/>
              </w:rPr>
            </w:pPr>
            <w:r w:rsidRPr="00E34A05">
              <w:rPr>
                <w:rFonts w:ascii="Gill Sans MT" w:eastAsia="Times New Roman" w:hAnsi="Gill Sans MT" w:cs="Tahoma"/>
                <w:color w:val="0A0A0A"/>
                <w:szCs w:val="22"/>
                <w:lang w:val="en-US" w:eastAsia="en-US"/>
              </w:rPr>
              <w:t>N/A</w:t>
            </w:r>
          </w:p>
        </w:tc>
        <w:tc>
          <w:tcPr>
            <w:tcW w:w="2126" w:type="dxa"/>
            <w:vAlign w:val="center"/>
          </w:tcPr>
          <w:p w14:paraId="48E75EB0" w14:textId="5A1DB11B" w:rsidR="00E34A05" w:rsidRPr="00E34A05" w:rsidRDefault="00E34A05" w:rsidP="00E34A05">
            <w:pPr>
              <w:rPr>
                <w:rFonts w:ascii="Gill Sans MT" w:hAnsi="Gill Sans MT" w:cstheme="minorHAnsi"/>
                <w:szCs w:val="22"/>
              </w:rPr>
            </w:pPr>
            <w:r w:rsidRPr="00E34A05">
              <w:rPr>
                <w:rFonts w:ascii="Gill Sans MT" w:hAnsi="Gill Sans MT" w:cstheme="minorHAnsi"/>
                <w:szCs w:val="22"/>
              </w:rPr>
              <w:t>01 January 2017-31 December 2018</w:t>
            </w:r>
          </w:p>
        </w:tc>
        <w:tc>
          <w:tcPr>
            <w:tcW w:w="1249" w:type="dxa"/>
            <w:vAlign w:val="center"/>
          </w:tcPr>
          <w:p w14:paraId="6F28616C" w14:textId="40204215" w:rsidR="00E34A05" w:rsidRPr="00E34A05" w:rsidRDefault="00E34A05" w:rsidP="00E34A05">
            <w:pPr>
              <w:rPr>
                <w:rFonts w:ascii="Gill Sans MT" w:hAnsi="Gill Sans MT" w:cstheme="minorHAnsi"/>
                <w:szCs w:val="22"/>
              </w:rPr>
            </w:pPr>
            <w:r w:rsidRPr="00E34A05">
              <w:rPr>
                <w:rFonts w:ascii="Gill Sans MT" w:eastAsia="Times New Roman" w:hAnsi="Gill Sans MT" w:cs="Tahoma"/>
                <w:szCs w:val="22"/>
                <w:lang w:val="en-US" w:eastAsia="en-US"/>
              </w:rPr>
              <w:t>250,000</w:t>
            </w:r>
          </w:p>
        </w:tc>
        <w:tc>
          <w:tcPr>
            <w:tcW w:w="4050" w:type="dxa"/>
            <w:vAlign w:val="center"/>
          </w:tcPr>
          <w:p w14:paraId="7B2E641E" w14:textId="30940156" w:rsidR="00E34A05" w:rsidRPr="00E34A05" w:rsidRDefault="00E34A05" w:rsidP="00E34A05">
            <w:pPr>
              <w:rPr>
                <w:rFonts w:ascii="Gill Sans MT" w:hAnsi="Gill Sans MT" w:cstheme="minorHAnsi"/>
                <w:szCs w:val="22"/>
              </w:rPr>
            </w:pPr>
            <w:r w:rsidRPr="00E34A05">
              <w:rPr>
                <w:rFonts w:ascii="Gill Sans MT" w:eastAsia="MS Mincho" w:hAnsi="Gill Sans MT" w:cs="Calibri"/>
                <w:szCs w:val="22"/>
                <w:lang w:val="en-US" w:eastAsia="en-US" w:bidi="ar-SA"/>
              </w:rPr>
              <w:t>Pursat and Kampong Thom Province</w:t>
            </w:r>
          </w:p>
        </w:tc>
      </w:tr>
      <w:tr w:rsidR="00E34A05" w:rsidRPr="00E34A05" w14:paraId="33E0E09B" w14:textId="77777777" w:rsidTr="008256BD">
        <w:tc>
          <w:tcPr>
            <w:tcW w:w="508" w:type="dxa"/>
          </w:tcPr>
          <w:p w14:paraId="78135B89" w14:textId="61557C6E" w:rsidR="00E34A05" w:rsidRPr="00E34A05" w:rsidRDefault="00E34A05" w:rsidP="00E34A05">
            <w:pPr>
              <w:pStyle w:val="ListParagraph"/>
              <w:ind w:left="0"/>
              <w:rPr>
                <w:rFonts w:ascii="Gill Sans MT" w:hAnsi="Gill Sans MT" w:cs="Tahoma"/>
                <w:szCs w:val="22"/>
              </w:rPr>
            </w:pPr>
            <w:r w:rsidRPr="00E34A05">
              <w:rPr>
                <w:rFonts w:ascii="Gill Sans MT" w:hAnsi="Gill Sans MT" w:cs="Tahoma"/>
                <w:szCs w:val="22"/>
              </w:rPr>
              <w:lastRenderedPageBreak/>
              <w:t>11</w:t>
            </w:r>
          </w:p>
        </w:tc>
        <w:tc>
          <w:tcPr>
            <w:tcW w:w="2410" w:type="dxa"/>
          </w:tcPr>
          <w:p w14:paraId="19AB9BD8" w14:textId="4E693F92" w:rsidR="00E34A05" w:rsidRPr="00E34A05" w:rsidRDefault="00E34A05" w:rsidP="00E34A05">
            <w:pPr>
              <w:rPr>
                <w:rFonts w:ascii="Gill Sans MT" w:hAnsi="Gill Sans MT" w:cstheme="minorHAnsi"/>
                <w:szCs w:val="22"/>
              </w:rPr>
            </w:pPr>
            <w:r w:rsidRPr="00E34A05">
              <w:rPr>
                <w:rFonts w:ascii="Gill Sans MT" w:hAnsi="Gill Sans MT"/>
                <w:szCs w:val="22"/>
              </w:rPr>
              <w:t>Ministry of Tourism (MoT)</w:t>
            </w:r>
          </w:p>
        </w:tc>
        <w:tc>
          <w:tcPr>
            <w:tcW w:w="2509" w:type="dxa"/>
          </w:tcPr>
          <w:p w14:paraId="678677B8" w14:textId="36B89470" w:rsidR="00E34A05" w:rsidRPr="00E34A05" w:rsidRDefault="00E34A05" w:rsidP="00E34A05">
            <w:pPr>
              <w:pStyle w:val="ListParagraph"/>
              <w:ind w:left="0"/>
              <w:rPr>
                <w:rFonts w:ascii="Gill Sans MT" w:hAnsi="Gill Sans MT" w:cstheme="minorHAnsi"/>
                <w:szCs w:val="22"/>
              </w:rPr>
            </w:pPr>
            <w:r w:rsidRPr="00E34A05">
              <w:rPr>
                <w:rFonts w:ascii="Gill Sans MT" w:hAnsi="Gill Sans MT"/>
                <w:szCs w:val="22"/>
              </w:rPr>
              <w:t>Public Awareness of Climate Change in Tourism Sector</w:t>
            </w:r>
          </w:p>
        </w:tc>
        <w:tc>
          <w:tcPr>
            <w:tcW w:w="2268" w:type="dxa"/>
            <w:vAlign w:val="center"/>
          </w:tcPr>
          <w:p w14:paraId="2CABCE46" w14:textId="390414B0" w:rsidR="00E34A05" w:rsidRPr="00E34A05" w:rsidRDefault="00E34A05" w:rsidP="00E34A05">
            <w:pPr>
              <w:rPr>
                <w:rFonts w:ascii="Gill Sans MT" w:hAnsi="Gill Sans MT" w:cstheme="minorHAnsi"/>
                <w:szCs w:val="22"/>
              </w:rPr>
            </w:pPr>
            <w:r w:rsidRPr="00E34A05">
              <w:rPr>
                <w:rFonts w:ascii="Gill Sans MT" w:hAnsi="Gill Sans MT" w:cstheme="minorHAnsi"/>
                <w:szCs w:val="22"/>
              </w:rPr>
              <w:t>N/A</w:t>
            </w:r>
          </w:p>
        </w:tc>
        <w:tc>
          <w:tcPr>
            <w:tcW w:w="2126" w:type="dxa"/>
            <w:vAlign w:val="center"/>
          </w:tcPr>
          <w:p w14:paraId="561513A4" w14:textId="6C9A729C" w:rsidR="00E34A05" w:rsidRPr="00E34A05" w:rsidRDefault="00E34A05" w:rsidP="00E34A05">
            <w:pPr>
              <w:rPr>
                <w:rFonts w:ascii="Gill Sans MT" w:hAnsi="Gill Sans MT" w:cstheme="minorHAnsi"/>
                <w:szCs w:val="22"/>
              </w:rPr>
            </w:pPr>
            <w:r w:rsidRPr="00E34A05">
              <w:rPr>
                <w:rFonts w:ascii="Gill Sans MT" w:eastAsia="Times New Roman" w:hAnsi="Gill Sans MT" w:cs="Tahoma"/>
                <w:szCs w:val="22"/>
                <w:lang w:val="en-US" w:eastAsia="en-US"/>
              </w:rPr>
              <w:t>01 January 2017-31 December 2018</w:t>
            </w:r>
          </w:p>
        </w:tc>
        <w:tc>
          <w:tcPr>
            <w:tcW w:w="1249" w:type="dxa"/>
            <w:vAlign w:val="center"/>
          </w:tcPr>
          <w:p w14:paraId="019F6DF9" w14:textId="7C2BC03B" w:rsidR="00E34A05" w:rsidRPr="00E34A05" w:rsidRDefault="00E34A05" w:rsidP="00E34A05">
            <w:pPr>
              <w:rPr>
                <w:rFonts w:ascii="Gill Sans MT" w:hAnsi="Gill Sans MT" w:cstheme="minorHAnsi"/>
                <w:szCs w:val="22"/>
              </w:rPr>
            </w:pPr>
            <w:r w:rsidRPr="00E34A05">
              <w:rPr>
                <w:rFonts w:ascii="Gill Sans MT" w:eastAsia="Times New Roman" w:hAnsi="Gill Sans MT" w:cs="Tahoma"/>
                <w:szCs w:val="22"/>
                <w:lang w:val="en-US" w:eastAsia="en-US"/>
              </w:rPr>
              <w:t>125,000</w:t>
            </w:r>
          </w:p>
        </w:tc>
        <w:tc>
          <w:tcPr>
            <w:tcW w:w="4050" w:type="dxa"/>
            <w:vAlign w:val="center"/>
          </w:tcPr>
          <w:p w14:paraId="5C4A9271" w14:textId="357A977D" w:rsidR="00E34A05" w:rsidRPr="00E34A05" w:rsidRDefault="00E34A05" w:rsidP="00E34A05">
            <w:pPr>
              <w:rPr>
                <w:rFonts w:ascii="Gill Sans MT" w:hAnsi="Gill Sans MT" w:cstheme="minorHAnsi"/>
                <w:szCs w:val="22"/>
              </w:rPr>
            </w:pPr>
            <w:r w:rsidRPr="00E34A05">
              <w:rPr>
                <w:rFonts w:ascii="Gill Sans MT" w:eastAsia="Times New Roman" w:hAnsi="Gill Sans MT" w:cs="Tahoma"/>
                <w:color w:val="0A0A0A"/>
                <w:szCs w:val="22"/>
                <w:lang w:val="en-US" w:eastAsia="en-US"/>
              </w:rPr>
              <w:t>Phnom Penh, Siem Reap, Battambang, Sihanoukville, and Koh Kong Province</w:t>
            </w:r>
          </w:p>
        </w:tc>
      </w:tr>
      <w:tr w:rsidR="00E34A05" w:rsidRPr="00E34A05" w14:paraId="746D43EC" w14:textId="77777777" w:rsidTr="008256BD">
        <w:tc>
          <w:tcPr>
            <w:tcW w:w="508" w:type="dxa"/>
          </w:tcPr>
          <w:p w14:paraId="55155A4C" w14:textId="18698E66" w:rsidR="00E34A05" w:rsidRPr="00E34A05" w:rsidRDefault="00E34A05" w:rsidP="00E34A05">
            <w:pPr>
              <w:pStyle w:val="ListParagraph"/>
              <w:ind w:left="0"/>
              <w:rPr>
                <w:rFonts w:ascii="Gill Sans MT" w:hAnsi="Gill Sans MT" w:cs="Tahoma"/>
                <w:szCs w:val="22"/>
              </w:rPr>
            </w:pPr>
            <w:r w:rsidRPr="00E34A05">
              <w:rPr>
                <w:rFonts w:ascii="Gill Sans MT" w:hAnsi="Gill Sans MT" w:cs="Tahoma"/>
                <w:szCs w:val="22"/>
              </w:rPr>
              <w:t>12</w:t>
            </w:r>
          </w:p>
        </w:tc>
        <w:tc>
          <w:tcPr>
            <w:tcW w:w="2410" w:type="dxa"/>
          </w:tcPr>
          <w:p w14:paraId="2F35F418" w14:textId="622362B4" w:rsidR="00E34A05" w:rsidRPr="00E34A05" w:rsidRDefault="00E34A05" w:rsidP="00E34A05">
            <w:pPr>
              <w:rPr>
                <w:rFonts w:ascii="Gill Sans MT" w:hAnsi="Gill Sans MT" w:cstheme="minorHAnsi"/>
                <w:szCs w:val="22"/>
              </w:rPr>
            </w:pPr>
            <w:r w:rsidRPr="00E34A05">
              <w:rPr>
                <w:rFonts w:ascii="Gill Sans MT" w:hAnsi="Gill Sans MT"/>
                <w:szCs w:val="22"/>
              </w:rPr>
              <w:t>Ministry of Land Management, Urban Planning and Construction (MLMUPC)</w:t>
            </w:r>
          </w:p>
        </w:tc>
        <w:tc>
          <w:tcPr>
            <w:tcW w:w="2509" w:type="dxa"/>
          </w:tcPr>
          <w:p w14:paraId="43E2186E" w14:textId="028E8151" w:rsidR="00E34A05" w:rsidRPr="00E34A05" w:rsidRDefault="00E34A05" w:rsidP="00E34A05">
            <w:pPr>
              <w:pStyle w:val="ListParagraph"/>
              <w:ind w:left="0"/>
              <w:rPr>
                <w:rFonts w:ascii="Gill Sans MT" w:hAnsi="Gill Sans MT" w:cstheme="minorHAnsi"/>
                <w:szCs w:val="22"/>
              </w:rPr>
            </w:pPr>
            <w:r w:rsidRPr="00E34A05">
              <w:rPr>
                <w:rFonts w:ascii="Gill Sans MT" w:hAnsi="Gill Sans MT"/>
                <w:szCs w:val="22"/>
              </w:rPr>
              <w:t>Promote settlement development adapted to natural disasters</w:t>
            </w:r>
          </w:p>
        </w:tc>
        <w:tc>
          <w:tcPr>
            <w:tcW w:w="2268" w:type="dxa"/>
            <w:vAlign w:val="center"/>
          </w:tcPr>
          <w:p w14:paraId="53D01A63" w14:textId="3B125A39" w:rsidR="00E34A05" w:rsidRPr="00E34A05" w:rsidRDefault="00E34A05" w:rsidP="00E34A05">
            <w:pPr>
              <w:ind w:firstLine="96"/>
              <w:rPr>
                <w:rFonts w:ascii="Gill Sans MT" w:hAnsi="Gill Sans MT" w:cstheme="minorHAnsi"/>
                <w:szCs w:val="22"/>
              </w:rPr>
            </w:pPr>
            <w:r w:rsidRPr="00E34A05">
              <w:rPr>
                <w:rFonts w:ascii="Gill Sans MT" w:eastAsia="Times New Roman" w:hAnsi="Gill Sans MT" w:cs="Tahoma"/>
                <w:szCs w:val="22"/>
                <w:lang w:val="en-US" w:eastAsia="en-US"/>
              </w:rPr>
              <w:t>Habitat for Humanity Cambodia (HFHC)</w:t>
            </w:r>
          </w:p>
        </w:tc>
        <w:tc>
          <w:tcPr>
            <w:tcW w:w="2126" w:type="dxa"/>
            <w:vAlign w:val="center"/>
          </w:tcPr>
          <w:p w14:paraId="71912D6A" w14:textId="4A1BFEF1" w:rsidR="00E34A05" w:rsidRPr="00E34A05" w:rsidRDefault="00E34A05" w:rsidP="00E34A05">
            <w:pPr>
              <w:rPr>
                <w:rFonts w:ascii="Gill Sans MT" w:hAnsi="Gill Sans MT" w:cstheme="minorHAnsi"/>
                <w:szCs w:val="22"/>
              </w:rPr>
            </w:pPr>
            <w:r w:rsidRPr="00E34A05">
              <w:rPr>
                <w:rFonts w:ascii="Gill Sans MT" w:eastAsia="Times New Roman" w:hAnsi="Gill Sans MT" w:cs="Tahoma"/>
                <w:szCs w:val="22"/>
                <w:lang w:val="en-US" w:eastAsia="en-US"/>
              </w:rPr>
              <w:t>01 April 2017-31 March 2019</w:t>
            </w:r>
          </w:p>
        </w:tc>
        <w:tc>
          <w:tcPr>
            <w:tcW w:w="1249" w:type="dxa"/>
            <w:vAlign w:val="center"/>
          </w:tcPr>
          <w:p w14:paraId="69883976" w14:textId="2F105345" w:rsidR="00E34A05" w:rsidRPr="00E34A05" w:rsidRDefault="00E34A05" w:rsidP="00E34A05">
            <w:pPr>
              <w:rPr>
                <w:rFonts w:ascii="Gill Sans MT" w:hAnsi="Gill Sans MT" w:cstheme="minorHAnsi"/>
                <w:szCs w:val="22"/>
              </w:rPr>
            </w:pPr>
            <w:r w:rsidRPr="00E34A05">
              <w:rPr>
                <w:rFonts w:ascii="Gill Sans MT" w:eastAsia="Times New Roman" w:hAnsi="Gill Sans MT" w:cs="Tahoma"/>
                <w:szCs w:val="22"/>
                <w:lang w:val="en-US" w:eastAsia="en-US"/>
              </w:rPr>
              <w:t>250,000</w:t>
            </w:r>
          </w:p>
        </w:tc>
        <w:tc>
          <w:tcPr>
            <w:tcW w:w="4050" w:type="dxa"/>
            <w:vAlign w:val="center"/>
          </w:tcPr>
          <w:p w14:paraId="2A114ABF" w14:textId="2057513D" w:rsidR="00E34A05" w:rsidRPr="00E34A05" w:rsidRDefault="00E34A05" w:rsidP="00E34A05">
            <w:pPr>
              <w:rPr>
                <w:rFonts w:ascii="Gill Sans MT" w:hAnsi="Gill Sans MT" w:cstheme="minorHAnsi"/>
                <w:szCs w:val="22"/>
              </w:rPr>
            </w:pPr>
            <w:r w:rsidRPr="00E34A05">
              <w:rPr>
                <w:rFonts w:ascii="Gill Sans MT" w:eastAsia="Times New Roman" w:hAnsi="Gill Sans MT" w:cs="Tahoma"/>
                <w:color w:val="0A0A0A"/>
                <w:szCs w:val="22"/>
                <w:lang w:val="en-US" w:eastAsia="en-US"/>
              </w:rPr>
              <w:t>Preah Sihanouk, Tbong Khmum, and Kratie Province</w:t>
            </w:r>
          </w:p>
        </w:tc>
      </w:tr>
      <w:tr w:rsidR="00E34A05" w:rsidRPr="00E34A05" w14:paraId="2D09F8E5" w14:textId="77777777" w:rsidTr="008256BD">
        <w:tc>
          <w:tcPr>
            <w:tcW w:w="508" w:type="dxa"/>
          </w:tcPr>
          <w:p w14:paraId="5C958EEE" w14:textId="57783987" w:rsidR="00E34A05" w:rsidRPr="00E34A05" w:rsidRDefault="00E34A05" w:rsidP="00E34A05">
            <w:pPr>
              <w:pStyle w:val="ListParagraph"/>
              <w:ind w:left="0"/>
              <w:rPr>
                <w:rFonts w:ascii="Gill Sans MT" w:hAnsi="Gill Sans MT" w:cs="Tahoma"/>
                <w:szCs w:val="22"/>
              </w:rPr>
            </w:pPr>
            <w:r w:rsidRPr="00E34A05">
              <w:rPr>
                <w:rFonts w:ascii="Gill Sans MT" w:hAnsi="Gill Sans MT" w:cs="Tahoma"/>
                <w:szCs w:val="22"/>
              </w:rPr>
              <w:t>13</w:t>
            </w:r>
          </w:p>
        </w:tc>
        <w:tc>
          <w:tcPr>
            <w:tcW w:w="2410" w:type="dxa"/>
          </w:tcPr>
          <w:p w14:paraId="70993559" w14:textId="30039F73" w:rsidR="00E34A05" w:rsidRPr="00E34A05" w:rsidRDefault="00E34A05" w:rsidP="00E34A05">
            <w:pPr>
              <w:rPr>
                <w:rFonts w:ascii="Gill Sans MT" w:hAnsi="Gill Sans MT" w:cstheme="minorHAnsi"/>
                <w:szCs w:val="22"/>
              </w:rPr>
            </w:pPr>
            <w:r w:rsidRPr="00E34A05">
              <w:rPr>
                <w:rFonts w:ascii="Gill Sans MT" w:hAnsi="Gill Sans MT"/>
                <w:szCs w:val="22"/>
              </w:rPr>
              <w:t>Ministry of Information (MoINFO)</w:t>
            </w:r>
          </w:p>
        </w:tc>
        <w:tc>
          <w:tcPr>
            <w:tcW w:w="2509" w:type="dxa"/>
          </w:tcPr>
          <w:p w14:paraId="40A07EF5" w14:textId="1608B9E7" w:rsidR="00E34A05" w:rsidRPr="00E34A05" w:rsidRDefault="00E34A05" w:rsidP="00E34A05">
            <w:pPr>
              <w:pStyle w:val="ListParagraph"/>
              <w:ind w:left="0"/>
              <w:rPr>
                <w:rFonts w:ascii="Gill Sans MT" w:hAnsi="Gill Sans MT" w:cstheme="minorHAnsi"/>
                <w:szCs w:val="22"/>
              </w:rPr>
            </w:pPr>
            <w:r w:rsidRPr="00E34A05">
              <w:rPr>
                <w:rFonts w:ascii="Gill Sans MT" w:hAnsi="Gill Sans MT"/>
                <w:szCs w:val="22"/>
              </w:rPr>
              <w:t>Strengthening and Capacity Building on Climate Change through Television, Radio, and Digital Media</w:t>
            </w:r>
          </w:p>
        </w:tc>
        <w:tc>
          <w:tcPr>
            <w:tcW w:w="2268" w:type="dxa"/>
            <w:vAlign w:val="center"/>
          </w:tcPr>
          <w:p w14:paraId="68335EEF" w14:textId="50D45C76" w:rsidR="00E34A05" w:rsidRPr="00E34A05" w:rsidRDefault="00E34A05" w:rsidP="00E34A05">
            <w:pPr>
              <w:rPr>
                <w:rFonts w:ascii="Gill Sans MT" w:hAnsi="Gill Sans MT" w:cstheme="minorHAnsi"/>
                <w:szCs w:val="22"/>
              </w:rPr>
            </w:pPr>
            <w:r w:rsidRPr="00E34A05">
              <w:rPr>
                <w:rFonts w:ascii="Gill Sans MT" w:hAnsi="Gill Sans MT" w:cstheme="minorHAnsi"/>
                <w:szCs w:val="22"/>
              </w:rPr>
              <w:t>N/A</w:t>
            </w:r>
          </w:p>
        </w:tc>
        <w:tc>
          <w:tcPr>
            <w:tcW w:w="2126" w:type="dxa"/>
            <w:vAlign w:val="center"/>
          </w:tcPr>
          <w:p w14:paraId="15CDE02D" w14:textId="7DEC09C2" w:rsidR="00E34A05" w:rsidRPr="00E34A05" w:rsidRDefault="00E34A05" w:rsidP="00E34A05">
            <w:pPr>
              <w:rPr>
                <w:rFonts w:ascii="Gill Sans MT" w:hAnsi="Gill Sans MT" w:cstheme="minorHAnsi"/>
                <w:szCs w:val="22"/>
              </w:rPr>
            </w:pPr>
            <w:r w:rsidRPr="00E34A05">
              <w:rPr>
                <w:rFonts w:ascii="Gill Sans MT" w:eastAsia="Times New Roman" w:hAnsi="Gill Sans MT" w:cs="Tahoma"/>
                <w:szCs w:val="22"/>
                <w:lang w:val="en-US" w:eastAsia="en-US"/>
              </w:rPr>
              <w:t>01 January 2017-31 December 2018</w:t>
            </w:r>
          </w:p>
        </w:tc>
        <w:tc>
          <w:tcPr>
            <w:tcW w:w="1249" w:type="dxa"/>
            <w:vAlign w:val="center"/>
          </w:tcPr>
          <w:p w14:paraId="161DE0A9" w14:textId="633F5115" w:rsidR="00E34A05" w:rsidRPr="00E34A05" w:rsidRDefault="00E34A05" w:rsidP="00E34A05">
            <w:pPr>
              <w:rPr>
                <w:rFonts w:ascii="Gill Sans MT" w:hAnsi="Gill Sans MT" w:cstheme="minorHAnsi"/>
                <w:szCs w:val="22"/>
              </w:rPr>
            </w:pPr>
            <w:r w:rsidRPr="00E34A05">
              <w:rPr>
                <w:rFonts w:ascii="Gill Sans MT" w:eastAsia="Times New Roman" w:hAnsi="Gill Sans MT" w:cs="Tahoma"/>
                <w:szCs w:val="22"/>
                <w:lang w:val="en-US" w:eastAsia="en-US"/>
              </w:rPr>
              <w:t>125,000</w:t>
            </w:r>
          </w:p>
        </w:tc>
        <w:tc>
          <w:tcPr>
            <w:tcW w:w="4050" w:type="dxa"/>
            <w:vAlign w:val="center"/>
          </w:tcPr>
          <w:p w14:paraId="134083B9" w14:textId="6C03EB38" w:rsidR="00E34A05" w:rsidRPr="00E34A05" w:rsidRDefault="00E34A05" w:rsidP="00E34A05">
            <w:pPr>
              <w:rPr>
                <w:rFonts w:ascii="Gill Sans MT" w:hAnsi="Gill Sans MT" w:cstheme="minorHAnsi"/>
                <w:szCs w:val="22"/>
              </w:rPr>
            </w:pPr>
            <w:r w:rsidRPr="00E34A05">
              <w:rPr>
                <w:rFonts w:ascii="Gill Sans MT" w:hAnsi="Gill Sans MT" w:cstheme="minorHAnsi"/>
                <w:szCs w:val="22"/>
              </w:rPr>
              <w:t xml:space="preserve">National level </w:t>
            </w:r>
          </w:p>
        </w:tc>
      </w:tr>
      <w:tr w:rsidR="00E34A05" w:rsidRPr="00E34A05" w14:paraId="416EBD81" w14:textId="77777777" w:rsidTr="008256BD">
        <w:tc>
          <w:tcPr>
            <w:tcW w:w="508" w:type="dxa"/>
          </w:tcPr>
          <w:p w14:paraId="729E34DE" w14:textId="768C5FA1" w:rsidR="00E34A05" w:rsidRPr="00E34A05" w:rsidRDefault="00E34A05" w:rsidP="00E34A05">
            <w:pPr>
              <w:pStyle w:val="ListParagraph"/>
              <w:ind w:left="0"/>
              <w:rPr>
                <w:rFonts w:ascii="Gill Sans MT" w:hAnsi="Gill Sans MT" w:cs="Tahoma"/>
                <w:szCs w:val="22"/>
              </w:rPr>
            </w:pPr>
            <w:r w:rsidRPr="00E34A05">
              <w:rPr>
                <w:rFonts w:ascii="Gill Sans MT" w:hAnsi="Gill Sans MT" w:cs="Tahoma"/>
                <w:szCs w:val="22"/>
              </w:rPr>
              <w:t>14</w:t>
            </w:r>
          </w:p>
        </w:tc>
        <w:tc>
          <w:tcPr>
            <w:tcW w:w="2410" w:type="dxa"/>
          </w:tcPr>
          <w:p w14:paraId="3A5F1405" w14:textId="67D08318" w:rsidR="00E34A05" w:rsidRPr="00E34A05" w:rsidRDefault="00E34A05" w:rsidP="00E34A05">
            <w:pPr>
              <w:rPr>
                <w:rFonts w:ascii="Gill Sans MT" w:hAnsi="Gill Sans MT" w:cstheme="minorHAnsi"/>
                <w:szCs w:val="22"/>
              </w:rPr>
            </w:pPr>
            <w:r w:rsidRPr="00E34A05">
              <w:rPr>
                <w:rFonts w:ascii="Gill Sans MT" w:hAnsi="Gill Sans MT"/>
                <w:szCs w:val="22"/>
              </w:rPr>
              <w:t>Ministry of Environment (MoE)</w:t>
            </w:r>
          </w:p>
        </w:tc>
        <w:tc>
          <w:tcPr>
            <w:tcW w:w="2509" w:type="dxa"/>
          </w:tcPr>
          <w:p w14:paraId="6C8FE8E4" w14:textId="4542280E" w:rsidR="00E34A05" w:rsidRPr="00E34A05" w:rsidRDefault="00E34A05" w:rsidP="00E34A05">
            <w:pPr>
              <w:pStyle w:val="ListParagraph"/>
              <w:ind w:left="0"/>
              <w:rPr>
                <w:rFonts w:ascii="Gill Sans MT" w:hAnsi="Gill Sans MT" w:cstheme="minorHAnsi"/>
                <w:szCs w:val="22"/>
              </w:rPr>
            </w:pPr>
            <w:r w:rsidRPr="00E34A05">
              <w:rPr>
                <w:rFonts w:ascii="Gill Sans MT" w:hAnsi="Gill Sans MT"/>
                <w:szCs w:val="22"/>
              </w:rPr>
              <w:t>Develop and test low carbon resilient approaches and options in urban areas</w:t>
            </w:r>
          </w:p>
        </w:tc>
        <w:tc>
          <w:tcPr>
            <w:tcW w:w="2268" w:type="dxa"/>
            <w:vAlign w:val="center"/>
          </w:tcPr>
          <w:p w14:paraId="67E6744D" w14:textId="6EEC53FB" w:rsidR="00E34A05" w:rsidRPr="00E34A05" w:rsidRDefault="00E34A05" w:rsidP="00E34A05">
            <w:pPr>
              <w:rPr>
                <w:rFonts w:ascii="Gill Sans MT" w:hAnsi="Gill Sans MT" w:cstheme="minorHAnsi"/>
                <w:szCs w:val="22"/>
              </w:rPr>
            </w:pPr>
            <w:r w:rsidRPr="00E34A05">
              <w:rPr>
                <w:rFonts w:ascii="Gill Sans MT" w:hAnsi="Gill Sans MT" w:cstheme="minorHAnsi"/>
                <w:szCs w:val="22"/>
              </w:rPr>
              <w:t>N/A</w:t>
            </w:r>
          </w:p>
        </w:tc>
        <w:tc>
          <w:tcPr>
            <w:tcW w:w="2126" w:type="dxa"/>
            <w:vAlign w:val="center"/>
          </w:tcPr>
          <w:p w14:paraId="0F08A962" w14:textId="7B5EBA0B" w:rsidR="00E34A05" w:rsidRPr="00E34A05" w:rsidRDefault="00E34A05" w:rsidP="00E34A05">
            <w:pPr>
              <w:rPr>
                <w:rFonts w:ascii="Gill Sans MT" w:hAnsi="Gill Sans MT" w:cstheme="minorHAnsi"/>
                <w:szCs w:val="22"/>
              </w:rPr>
            </w:pPr>
            <w:r w:rsidRPr="00E34A05">
              <w:rPr>
                <w:rFonts w:ascii="Gill Sans MT" w:eastAsia="Times New Roman" w:hAnsi="Gill Sans MT" w:cs="Tahoma"/>
                <w:szCs w:val="22"/>
                <w:lang w:val="en-US" w:eastAsia="en-US"/>
              </w:rPr>
              <w:t>01 April 2017-31 March 2019</w:t>
            </w:r>
          </w:p>
        </w:tc>
        <w:tc>
          <w:tcPr>
            <w:tcW w:w="1249" w:type="dxa"/>
            <w:vAlign w:val="center"/>
          </w:tcPr>
          <w:p w14:paraId="5A56CE4C" w14:textId="7C142D8E" w:rsidR="00E34A05" w:rsidRPr="00E34A05" w:rsidRDefault="00E34A05" w:rsidP="00E34A05">
            <w:pPr>
              <w:rPr>
                <w:rFonts w:ascii="Gill Sans MT" w:hAnsi="Gill Sans MT" w:cstheme="minorHAnsi"/>
                <w:szCs w:val="22"/>
              </w:rPr>
            </w:pPr>
            <w:r w:rsidRPr="00E34A05">
              <w:rPr>
                <w:rFonts w:ascii="Gill Sans MT" w:hAnsi="Gill Sans MT" w:cstheme="minorHAnsi"/>
                <w:szCs w:val="22"/>
                <w:lang w:val="en-US"/>
              </w:rPr>
              <w:t>300,000</w:t>
            </w:r>
          </w:p>
        </w:tc>
        <w:tc>
          <w:tcPr>
            <w:tcW w:w="4050" w:type="dxa"/>
            <w:vAlign w:val="center"/>
          </w:tcPr>
          <w:p w14:paraId="4F350E34" w14:textId="2D24A0A4" w:rsidR="00E34A05" w:rsidRPr="00E34A05" w:rsidRDefault="00E34A05" w:rsidP="00E34A05">
            <w:pPr>
              <w:rPr>
                <w:rFonts w:ascii="Gill Sans MT" w:hAnsi="Gill Sans MT" w:cstheme="minorHAnsi"/>
                <w:szCs w:val="22"/>
              </w:rPr>
            </w:pPr>
            <w:r w:rsidRPr="00E34A05">
              <w:rPr>
                <w:rFonts w:ascii="Gill Sans MT" w:hAnsi="Gill Sans MT" w:cstheme="minorHAnsi"/>
                <w:szCs w:val="22"/>
              </w:rPr>
              <w:t>Phnom Penh</w:t>
            </w:r>
          </w:p>
        </w:tc>
      </w:tr>
      <w:bookmarkEnd w:id="59"/>
    </w:tbl>
    <w:p w14:paraId="41924DC9" w14:textId="77777777" w:rsidR="00883053" w:rsidRPr="00220B1C" w:rsidRDefault="00883053" w:rsidP="00220B1C">
      <w:pPr>
        <w:rPr>
          <w:rFonts w:ascii="Gill Sans MT" w:hAnsi="Gill Sans MT"/>
          <w:szCs w:val="22"/>
          <w:lang w:val="en-US"/>
        </w:rPr>
      </w:pPr>
    </w:p>
    <w:p w14:paraId="1B9FF49A" w14:textId="77777777" w:rsidR="00220B1C" w:rsidRDefault="00220B1C" w:rsidP="00220B1C">
      <w:pPr>
        <w:tabs>
          <w:tab w:val="left" w:pos="1436"/>
        </w:tabs>
        <w:rPr>
          <w:rFonts w:ascii="Gill Sans MT" w:hAnsi="Gill Sans MT"/>
          <w:szCs w:val="22"/>
          <w:lang w:val="en-US"/>
        </w:rPr>
      </w:pPr>
      <w:r>
        <w:rPr>
          <w:rFonts w:ascii="Gill Sans MT" w:hAnsi="Gill Sans MT"/>
          <w:szCs w:val="22"/>
          <w:lang w:val="en-US"/>
        </w:rPr>
        <w:tab/>
      </w:r>
    </w:p>
    <w:p w14:paraId="62776FD7" w14:textId="77777777" w:rsidR="001E4863" w:rsidRPr="00220B1C" w:rsidRDefault="00220B1C" w:rsidP="00F600DF">
      <w:pPr>
        <w:tabs>
          <w:tab w:val="left" w:pos="1436"/>
        </w:tabs>
        <w:spacing w:line="252" w:lineRule="auto"/>
        <w:ind w:left="113"/>
        <w:jc w:val="both"/>
        <w:rPr>
          <w:rFonts w:ascii="Gill Sans MT" w:hAnsi="Gill Sans MT"/>
          <w:szCs w:val="22"/>
          <w:lang w:val="en-US"/>
        </w:rPr>
        <w:sectPr w:rsidR="001E4863" w:rsidRPr="00220B1C" w:rsidSect="00B244CC">
          <w:pgSz w:w="16840" w:h="11907" w:orient="landscape" w:code="9"/>
          <w:pgMar w:top="1152" w:right="1440" w:bottom="864" w:left="994" w:header="720" w:footer="720" w:gutter="0"/>
          <w:cols w:space="720"/>
          <w:docGrid w:linePitch="360"/>
        </w:sectPr>
      </w:pPr>
      <w:r>
        <w:rPr>
          <w:rFonts w:ascii="Gill Sans MT" w:hAnsi="Gill Sans MT"/>
          <w:szCs w:val="22"/>
          <w:lang w:val="en-US"/>
        </w:rPr>
        <w:tab/>
      </w:r>
    </w:p>
    <w:p w14:paraId="1B0A7847" w14:textId="77777777" w:rsidR="00002903" w:rsidRPr="00BA2069" w:rsidRDefault="00002903" w:rsidP="00002903">
      <w:pPr>
        <w:rPr>
          <w:rFonts w:ascii="Gill Sans MT" w:hAnsi="Gill Sans MT"/>
          <w:b/>
          <w:i/>
          <w:szCs w:val="22"/>
        </w:rPr>
      </w:pPr>
      <w:bookmarkStart w:id="60" w:name="_Toc481500269"/>
      <w:bookmarkStart w:id="61" w:name="_Toc432083834"/>
      <w:r w:rsidRPr="00BA2069">
        <w:rPr>
          <w:rFonts w:ascii="Gill Sans MT" w:hAnsi="Gill Sans MT"/>
          <w:b/>
          <w:i/>
          <w:szCs w:val="22"/>
        </w:rPr>
        <w:lastRenderedPageBreak/>
        <w:t>Support to CCAP implementation through projects funded by the CCCA Grant Facility Window 1 (rounds 1 and 2)</w:t>
      </w:r>
    </w:p>
    <w:p w14:paraId="5A9D18B7" w14:textId="216C37BD" w:rsidR="00A63BAE" w:rsidRPr="004F6C8D" w:rsidRDefault="006608F2" w:rsidP="004F6C8D">
      <w:pPr>
        <w:spacing w:after="0"/>
        <w:jc w:val="both"/>
        <w:rPr>
          <w:rFonts w:ascii="Gill Sans MT" w:hAnsi="Gill Sans MT"/>
          <w:sz w:val="20"/>
          <w:szCs w:val="32"/>
        </w:rPr>
      </w:pPr>
      <w:bookmarkStart w:id="62" w:name="_Toc504294363"/>
      <w:bookmarkStart w:id="63" w:name="_Toc505095144"/>
      <w:bookmarkStart w:id="64" w:name="_Toc488413798"/>
      <w:bookmarkStart w:id="65" w:name="_Toc488415708"/>
      <w:r w:rsidRPr="004F6C8D">
        <w:rPr>
          <w:rFonts w:ascii="Gill Sans MT" w:hAnsi="Gill Sans MT"/>
          <w:sz w:val="20"/>
          <w:szCs w:val="32"/>
        </w:rPr>
        <w:t xml:space="preserve">Table </w:t>
      </w:r>
      <w:r w:rsidR="00343193" w:rsidRPr="004F6C8D">
        <w:rPr>
          <w:rFonts w:ascii="Gill Sans MT" w:hAnsi="Gill Sans MT"/>
          <w:sz w:val="20"/>
          <w:szCs w:val="32"/>
        </w:rPr>
        <w:fldChar w:fldCharType="begin"/>
      </w:r>
      <w:r w:rsidR="00343193" w:rsidRPr="004F6C8D">
        <w:rPr>
          <w:rFonts w:ascii="Gill Sans MT" w:hAnsi="Gill Sans MT"/>
          <w:sz w:val="20"/>
          <w:szCs w:val="32"/>
        </w:rPr>
        <w:instrText xml:space="preserve"> SEQ Table \* ARABIC </w:instrText>
      </w:r>
      <w:r w:rsidR="00343193" w:rsidRPr="004F6C8D">
        <w:rPr>
          <w:rFonts w:ascii="Gill Sans MT" w:hAnsi="Gill Sans MT"/>
          <w:sz w:val="20"/>
          <w:szCs w:val="32"/>
        </w:rPr>
        <w:fldChar w:fldCharType="separate"/>
      </w:r>
      <w:r w:rsidR="00172F89">
        <w:rPr>
          <w:rFonts w:ascii="Gill Sans MT" w:hAnsi="Gill Sans MT"/>
          <w:noProof/>
          <w:sz w:val="20"/>
          <w:szCs w:val="32"/>
        </w:rPr>
        <w:t>6</w:t>
      </w:r>
      <w:r w:rsidR="00343193" w:rsidRPr="004F6C8D">
        <w:rPr>
          <w:rFonts w:ascii="Gill Sans MT" w:hAnsi="Gill Sans MT"/>
          <w:sz w:val="20"/>
          <w:szCs w:val="32"/>
        </w:rPr>
        <w:fldChar w:fldCharType="end"/>
      </w:r>
      <w:r w:rsidR="00A63BAE" w:rsidRPr="004F6C8D">
        <w:rPr>
          <w:rFonts w:ascii="Gill Sans MT" w:hAnsi="Gill Sans MT"/>
          <w:sz w:val="20"/>
          <w:szCs w:val="32"/>
        </w:rPr>
        <w:t>: Status of CCCA</w:t>
      </w:r>
      <w:r w:rsidR="00655EA1" w:rsidRPr="004F6C8D">
        <w:rPr>
          <w:rFonts w:ascii="Gill Sans MT" w:hAnsi="Gill Sans MT"/>
          <w:sz w:val="20"/>
          <w:szCs w:val="32"/>
        </w:rPr>
        <w:t xml:space="preserve"> </w:t>
      </w:r>
      <w:r w:rsidR="00A63BAE" w:rsidRPr="004F6C8D">
        <w:rPr>
          <w:rFonts w:ascii="Gill Sans MT" w:hAnsi="Gill Sans MT"/>
          <w:sz w:val="20"/>
          <w:szCs w:val="32"/>
        </w:rPr>
        <w:t>grant</w:t>
      </w:r>
      <w:r w:rsidR="0098637E" w:rsidRPr="004F6C8D">
        <w:rPr>
          <w:rFonts w:ascii="Gill Sans MT" w:hAnsi="Gill Sans MT"/>
          <w:sz w:val="20"/>
          <w:szCs w:val="32"/>
        </w:rPr>
        <w:t>s</w:t>
      </w:r>
      <w:bookmarkEnd w:id="62"/>
      <w:bookmarkEnd w:id="63"/>
      <w:r w:rsidR="00A63BAE" w:rsidRPr="004F6C8D">
        <w:rPr>
          <w:rFonts w:ascii="Gill Sans MT" w:hAnsi="Gill Sans MT"/>
          <w:sz w:val="20"/>
          <w:szCs w:val="32"/>
        </w:rPr>
        <w:t xml:space="preserve"> </w:t>
      </w:r>
      <w:bookmarkEnd w:id="60"/>
      <w:bookmarkEnd w:id="64"/>
      <w:bookmarkEnd w:id="65"/>
    </w:p>
    <w:tbl>
      <w:tblPr>
        <w:tblW w:w="14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710"/>
        <w:gridCol w:w="2693"/>
        <w:gridCol w:w="2971"/>
        <w:gridCol w:w="5501"/>
        <w:gridCol w:w="2970"/>
      </w:tblGrid>
      <w:tr w:rsidR="00A63BAE" w:rsidRPr="00BA2069" w14:paraId="514CCE72" w14:textId="77777777" w:rsidTr="00287D64">
        <w:trPr>
          <w:trHeight w:val="320"/>
        </w:trPr>
        <w:tc>
          <w:tcPr>
            <w:tcW w:w="710" w:type="dxa"/>
            <w:shd w:val="clear" w:color="auto" w:fill="DDD9C3" w:themeFill="background2" w:themeFillShade="E6"/>
          </w:tcPr>
          <w:p w14:paraId="57CA036A" w14:textId="77777777" w:rsidR="00A63BAE" w:rsidRPr="00BA2069" w:rsidRDefault="00A63BAE" w:rsidP="007164FC">
            <w:pPr>
              <w:pStyle w:val="Picture"/>
              <w:spacing w:after="0"/>
              <w:rPr>
                <w:rFonts w:ascii="Gill Sans MT" w:hAnsi="Gill Sans MT"/>
                <w:b/>
                <w:bCs/>
                <w:i w:val="0"/>
                <w:iCs w:val="0"/>
                <w:color w:val="auto"/>
                <w:sz w:val="22"/>
                <w:szCs w:val="22"/>
              </w:rPr>
            </w:pPr>
          </w:p>
        </w:tc>
        <w:tc>
          <w:tcPr>
            <w:tcW w:w="2693" w:type="dxa"/>
            <w:shd w:val="clear" w:color="auto" w:fill="DDD9C3" w:themeFill="background2" w:themeFillShade="E6"/>
          </w:tcPr>
          <w:p w14:paraId="7BF1D8AA" w14:textId="77777777" w:rsidR="00A63BAE" w:rsidRPr="00BA2069" w:rsidRDefault="00A63BAE" w:rsidP="007164FC">
            <w:pPr>
              <w:pStyle w:val="Picture"/>
              <w:spacing w:after="0"/>
              <w:rPr>
                <w:rFonts w:ascii="Gill Sans MT" w:hAnsi="Gill Sans MT"/>
                <w:b/>
                <w:bCs/>
                <w:i w:val="0"/>
                <w:iCs w:val="0"/>
                <w:color w:val="auto"/>
                <w:sz w:val="22"/>
                <w:szCs w:val="22"/>
              </w:rPr>
            </w:pPr>
            <w:r w:rsidRPr="00BA2069">
              <w:rPr>
                <w:rFonts w:ascii="Gill Sans MT" w:hAnsi="Gill Sans MT"/>
                <w:b/>
                <w:bCs/>
                <w:i w:val="0"/>
                <w:iCs w:val="0"/>
                <w:color w:val="auto"/>
                <w:sz w:val="22"/>
                <w:szCs w:val="22"/>
              </w:rPr>
              <w:t xml:space="preserve">Ministry </w:t>
            </w:r>
          </w:p>
        </w:tc>
        <w:tc>
          <w:tcPr>
            <w:tcW w:w="2971" w:type="dxa"/>
            <w:shd w:val="clear" w:color="auto" w:fill="DDD9C3" w:themeFill="background2" w:themeFillShade="E6"/>
          </w:tcPr>
          <w:p w14:paraId="0811E5D3" w14:textId="77777777" w:rsidR="00A63BAE" w:rsidRPr="00BA2069" w:rsidRDefault="00A63BAE" w:rsidP="007164FC">
            <w:pPr>
              <w:pStyle w:val="Picture"/>
              <w:spacing w:after="0"/>
              <w:rPr>
                <w:rFonts w:ascii="Gill Sans MT" w:hAnsi="Gill Sans MT"/>
                <w:b/>
                <w:bCs/>
                <w:i w:val="0"/>
                <w:iCs w:val="0"/>
                <w:color w:val="auto"/>
                <w:sz w:val="22"/>
                <w:szCs w:val="22"/>
              </w:rPr>
            </w:pPr>
            <w:r w:rsidRPr="00BA2069">
              <w:rPr>
                <w:rFonts w:ascii="Gill Sans MT" w:hAnsi="Gill Sans MT"/>
                <w:b/>
                <w:bCs/>
                <w:i w:val="0"/>
                <w:iCs w:val="0"/>
                <w:color w:val="auto"/>
                <w:sz w:val="22"/>
                <w:szCs w:val="22"/>
              </w:rPr>
              <w:t>Project Name</w:t>
            </w:r>
          </w:p>
        </w:tc>
        <w:tc>
          <w:tcPr>
            <w:tcW w:w="5501" w:type="dxa"/>
            <w:shd w:val="clear" w:color="auto" w:fill="DDD9C3" w:themeFill="background2" w:themeFillShade="E6"/>
          </w:tcPr>
          <w:p w14:paraId="31AA9111" w14:textId="77777777" w:rsidR="00A63BAE" w:rsidRPr="00BA2069" w:rsidRDefault="00A63BAE" w:rsidP="007164FC">
            <w:pPr>
              <w:pStyle w:val="Picture"/>
              <w:spacing w:after="0"/>
              <w:rPr>
                <w:rFonts w:ascii="Gill Sans MT" w:hAnsi="Gill Sans MT"/>
                <w:b/>
                <w:bCs/>
                <w:i w:val="0"/>
                <w:iCs w:val="0"/>
                <w:color w:val="auto"/>
                <w:sz w:val="22"/>
                <w:szCs w:val="22"/>
              </w:rPr>
            </w:pPr>
            <w:r w:rsidRPr="00BA2069">
              <w:rPr>
                <w:rFonts w:ascii="Gill Sans MT" w:hAnsi="Gill Sans MT"/>
                <w:b/>
                <w:bCs/>
                <w:i w:val="0"/>
                <w:iCs w:val="0"/>
                <w:color w:val="auto"/>
                <w:sz w:val="22"/>
                <w:szCs w:val="22"/>
              </w:rPr>
              <w:t xml:space="preserve">Key achievements to date </w:t>
            </w:r>
          </w:p>
        </w:tc>
        <w:tc>
          <w:tcPr>
            <w:tcW w:w="2970" w:type="dxa"/>
            <w:shd w:val="clear" w:color="auto" w:fill="DDD9C3" w:themeFill="background2" w:themeFillShade="E6"/>
          </w:tcPr>
          <w:p w14:paraId="778C029A" w14:textId="77777777" w:rsidR="00A63BAE" w:rsidRPr="00BA2069" w:rsidRDefault="00A63BAE" w:rsidP="007164FC">
            <w:pPr>
              <w:pStyle w:val="Picture"/>
              <w:spacing w:after="0"/>
              <w:rPr>
                <w:rFonts w:ascii="Gill Sans MT" w:hAnsi="Gill Sans MT"/>
                <w:b/>
                <w:bCs/>
                <w:i w:val="0"/>
                <w:iCs w:val="0"/>
                <w:color w:val="auto"/>
                <w:sz w:val="22"/>
                <w:szCs w:val="22"/>
              </w:rPr>
            </w:pPr>
            <w:r w:rsidRPr="00BA2069">
              <w:rPr>
                <w:rFonts w:ascii="Gill Sans MT" w:hAnsi="Gill Sans MT"/>
                <w:b/>
                <w:bCs/>
                <w:i w:val="0"/>
                <w:iCs w:val="0"/>
                <w:color w:val="auto"/>
                <w:sz w:val="22"/>
                <w:szCs w:val="22"/>
              </w:rPr>
              <w:t>Challenges</w:t>
            </w:r>
          </w:p>
        </w:tc>
      </w:tr>
      <w:tr w:rsidR="00177307" w:rsidRPr="00217226" w14:paraId="62B0B9A1" w14:textId="77777777" w:rsidTr="00287D64">
        <w:tc>
          <w:tcPr>
            <w:tcW w:w="710" w:type="dxa"/>
          </w:tcPr>
          <w:p w14:paraId="0A98D90A" w14:textId="77777777" w:rsidR="00177307" w:rsidRPr="00217226" w:rsidRDefault="00177307" w:rsidP="00177307">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 xml:space="preserve">1. </w:t>
            </w:r>
          </w:p>
        </w:tc>
        <w:tc>
          <w:tcPr>
            <w:tcW w:w="2693" w:type="dxa"/>
          </w:tcPr>
          <w:p w14:paraId="24CAFE25" w14:textId="77777777" w:rsidR="00177307" w:rsidRPr="00217226" w:rsidRDefault="00177307" w:rsidP="00177307">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Ministry of Health- Preventive Medicine Department (PMD); National Centre for Parasitology, Entomology and Malaria Control (CNM)</w:t>
            </w:r>
          </w:p>
        </w:tc>
        <w:tc>
          <w:tcPr>
            <w:tcW w:w="2971" w:type="dxa"/>
          </w:tcPr>
          <w:p w14:paraId="1A849D0C" w14:textId="77777777" w:rsidR="00177307" w:rsidRPr="00217226" w:rsidRDefault="00177307" w:rsidP="00177307">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Strengthening country capacity to deal effectively with climate-sensitive vector-borne and water-related diseases and reducing the health impacts of disasters</w:t>
            </w:r>
          </w:p>
        </w:tc>
        <w:tc>
          <w:tcPr>
            <w:tcW w:w="5501" w:type="dxa"/>
          </w:tcPr>
          <w:p w14:paraId="6C899366" w14:textId="4F0AA8DB" w:rsidR="004E03F0" w:rsidRPr="00217226" w:rsidRDefault="004E03F0" w:rsidP="004E03F0">
            <w:pPr>
              <w:pStyle w:val="Picture"/>
              <w:numPr>
                <w:ilvl w:val="0"/>
                <w:numId w:val="43"/>
              </w:numPr>
              <w:spacing w:after="0" w:line="276" w:lineRule="auto"/>
              <w:ind w:left="460" w:hanging="284"/>
              <w:jc w:val="both"/>
              <w:rPr>
                <w:rFonts w:ascii="Gill Sans MT" w:hAnsi="Gill Sans MT"/>
                <w:i w:val="0"/>
                <w:iCs w:val="0"/>
                <w:color w:val="auto"/>
                <w:sz w:val="22"/>
                <w:szCs w:val="22"/>
              </w:rPr>
            </w:pPr>
            <w:r w:rsidRPr="00217226">
              <w:rPr>
                <w:rFonts w:ascii="Gill Sans MT" w:hAnsi="Gill Sans MT"/>
                <w:i w:val="0"/>
                <w:iCs w:val="0"/>
                <w:color w:val="auto"/>
                <w:sz w:val="22"/>
                <w:szCs w:val="22"/>
              </w:rPr>
              <w:t>Two workshops on development of common operational datasets for health sector inputs into DRR/DRM and CamDi. As a result, an official letter (including Annex of Term of Reference) from MOH minister to NCDM management was drafted</w:t>
            </w:r>
            <w:r w:rsidR="00AF2C78">
              <w:rPr>
                <w:rFonts w:ascii="Gill Sans MT" w:hAnsi="Gill Sans MT"/>
                <w:i w:val="0"/>
                <w:iCs w:val="0"/>
                <w:color w:val="auto"/>
                <w:sz w:val="22"/>
                <w:szCs w:val="22"/>
              </w:rPr>
              <w:t xml:space="preserve"> to endorse cooperation on data-sharing</w:t>
            </w:r>
            <w:r w:rsidRPr="00217226">
              <w:rPr>
                <w:rFonts w:ascii="Gill Sans MT" w:hAnsi="Gill Sans MT"/>
                <w:i w:val="0"/>
                <w:iCs w:val="0"/>
                <w:color w:val="auto"/>
                <w:sz w:val="22"/>
                <w:szCs w:val="22"/>
              </w:rPr>
              <w:t xml:space="preserve">. </w:t>
            </w:r>
          </w:p>
          <w:p w14:paraId="74E8992D" w14:textId="77777777" w:rsidR="004E03F0" w:rsidRPr="00217226" w:rsidRDefault="004E03F0" w:rsidP="004E03F0">
            <w:pPr>
              <w:pStyle w:val="Picture"/>
              <w:numPr>
                <w:ilvl w:val="0"/>
                <w:numId w:val="43"/>
              </w:numPr>
              <w:spacing w:after="0" w:line="276" w:lineRule="auto"/>
              <w:ind w:left="460" w:hanging="284"/>
              <w:jc w:val="both"/>
              <w:rPr>
                <w:rFonts w:ascii="Gill Sans MT" w:hAnsi="Gill Sans MT"/>
                <w:i w:val="0"/>
                <w:iCs w:val="0"/>
                <w:color w:val="auto"/>
                <w:sz w:val="22"/>
                <w:szCs w:val="22"/>
              </w:rPr>
            </w:pPr>
            <w:r w:rsidRPr="00217226">
              <w:rPr>
                <w:rFonts w:ascii="Gill Sans MT" w:hAnsi="Gill Sans MT"/>
                <w:i w:val="0"/>
                <w:iCs w:val="0"/>
                <w:color w:val="auto"/>
                <w:sz w:val="22"/>
                <w:szCs w:val="22"/>
              </w:rPr>
              <w:t>First, second and third round of entomological survey (vector borne diseases) were conducted;</w:t>
            </w:r>
          </w:p>
          <w:p w14:paraId="1A494D8F" w14:textId="08E5F3CB" w:rsidR="004E03F0" w:rsidRPr="00217226" w:rsidRDefault="00D34A5E" w:rsidP="004E03F0">
            <w:pPr>
              <w:pStyle w:val="Picture"/>
              <w:numPr>
                <w:ilvl w:val="0"/>
                <w:numId w:val="43"/>
              </w:numPr>
              <w:spacing w:after="0" w:line="276" w:lineRule="auto"/>
              <w:ind w:left="460" w:hanging="284"/>
              <w:jc w:val="both"/>
              <w:rPr>
                <w:rFonts w:ascii="Gill Sans MT" w:hAnsi="Gill Sans MT"/>
                <w:i w:val="0"/>
                <w:iCs w:val="0"/>
                <w:color w:val="auto"/>
                <w:sz w:val="22"/>
                <w:szCs w:val="22"/>
              </w:rPr>
            </w:pPr>
            <w:r>
              <w:rPr>
                <w:rFonts w:ascii="Gill Sans MT" w:hAnsi="Gill Sans MT"/>
                <w:i w:val="0"/>
                <w:iCs w:val="0"/>
                <w:color w:val="auto"/>
                <w:sz w:val="22"/>
                <w:szCs w:val="22"/>
              </w:rPr>
              <w:t>Three</w:t>
            </w:r>
            <w:r w:rsidRPr="00217226">
              <w:rPr>
                <w:rFonts w:ascii="Gill Sans MT" w:hAnsi="Gill Sans MT"/>
                <w:i w:val="0"/>
                <w:iCs w:val="0"/>
                <w:color w:val="auto"/>
                <w:sz w:val="22"/>
                <w:szCs w:val="22"/>
              </w:rPr>
              <w:t xml:space="preserve"> </w:t>
            </w:r>
            <w:r w:rsidR="004E03F0" w:rsidRPr="00217226">
              <w:rPr>
                <w:rFonts w:ascii="Gill Sans MT" w:hAnsi="Gill Sans MT"/>
                <w:i w:val="0"/>
                <w:iCs w:val="0"/>
                <w:color w:val="auto"/>
                <w:sz w:val="22"/>
                <w:szCs w:val="22"/>
              </w:rPr>
              <w:t>workshop</w:t>
            </w:r>
            <w:r>
              <w:rPr>
                <w:rFonts w:ascii="Gill Sans MT" w:hAnsi="Gill Sans MT"/>
                <w:i w:val="0"/>
                <w:iCs w:val="0"/>
                <w:color w:val="auto"/>
                <w:sz w:val="22"/>
                <w:szCs w:val="22"/>
              </w:rPr>
              <w:t>s</w:t>
            </w:r>
            <w:r w:rsidR="004E03F0" w:rsidRPr="00217226">
              <w:rPr>
                <w:rFonts w:ascii="Gill Sans MT" w:hAnsi="Gill Sans MT"/>
                <w:i w:val="0"/>
                <w:iCs w:val="0"/>
                <w:color w:val="auto"/>
                <w:sz w:val="22"/>
                <w:szCs w:val="22"/>
              </w:rPr>
              <w:t xml:space="preserve"> and one consultative meeting to align the National Climate Change Action Plan for Public Health (NCCAPPH) with National Strategic Plan on Disaster Risk Management for Health (NSPDRM). As a result, a final draft new strategy and action plans in English and Khmer version are developed;  </w:t>
            </w:r>
          </w:p>
          <w:p w14:paraId="09312452" w14:textId="77777777" w:rsidR="004E03F0" w:rsidRPr="00217226" w:rsidRDefault="004E03F0" w:rsidP="004E03F0">
            <w:pPr>
              <w:pStyle w:val="Picture"/>
              <w:numPr>
                <w:ilvl w:val="0"/>
                <w:numId w:val="43"/>
              </w:numPr>
              <w:spacing w:after="0" w:line="276" w:lineRule="auto"/>
              <w:ind w:left="460" w:hanging="284"/>
              <w:jc w:val="both"/>
              <w:rPr>
                <w:rFonts w:ascii="Gill Sans MT" w:hAnsi="Gill Sans MT"/>
                <w:i w:val="0"/>
                <w:iCs w:val="0"/>
                <w:color w:val="auto"/>
                <w:sz w:val="22"/>
                <w:szCs w:val="22"/>
              </w:rPr>
            </w:pPr>
            <w:r w:rsidRPr="00217226">
              <w:rPr>
                <w:rFonts w:ascii="Gill Sans MT" w:hAnsi="Gill Sans MT"/>
                <w:i w:val="0"/>
                <w:iCs w:val="0"/>
                <w:color w:val="auto"/>
                <w:sz w:val="22"/>
                <w:szCs w:val="22"/>
              </w:rPr>
              <w:t>Mid-term review of the project conducted;</w:t>
            </w:r>
          </w:p>
          <w:p w14:paraId="3D4B0833" w14:textId="77777777" w:rsidR="004E03F0" w:rsidRPr="00217226" w:rsidRDefault="004E03F0" w:rsidP="004E03F0">
            <w:pPr>
              <w:pStyle w:val="Picture"/>
              <w:numPr>
                <w:ilvl w:val="0"/>
                <w:numId w:val="43"/>
              </w:numPr>
              <w:spacing w:after="0" w:line="276" w:lineRule="auto"/>
              <w:ind w:left="431" w:hanging="284"/>
              <w:jc w:val="both"/>
              <w:rPr>
                <w:rFonts w:ascii="Gill Sans MT" w:hAnsi="Gill Sans MT"/>
                <w:i w:val="0"/>
                <w:iCs w:val="0"/>
                <w:color w:val="auto"/>
                <w:sz w:val="22"/>
                <w:szCs w:val="22"/>
              </w:rPr>
            </w:pPr>
            <w:r w:rsidRPr="00217226">
              <w:rPr>
                <w:rFonts w:ascii="Gill Sans MT" w:hAnsi="Gill Sans MT"/>
                <w:i w:val="0"/>
                <w:iCs w:val="0"/>
                <w:color w:val="auto"/>
                <w:sz w:val="22"/>
                <w:szCs w:val="22"/>
              </w:rPr>
              <w:t>Second workshop on development of case definitions and clinical guidelines for emerging climate-sensitive infectious diseases (leptospirosis, melioidosis and schistosomiasis). As a result, the Clinical Guideline for these diseases and action plan have been finalized;</w:t>
            </w:r>
          </w:p>
          <w:p w14:paraId="02865F07" w14:textId="77777777" w:rsidR="004E03F0" w:rsidRPr="00217226" w:rsidRDefault="004E03F0" w:rsidP="004E03F0">
            <w:pPr>
              <w:pStyle w:val="Picture"/>
              <w:numPr>
                <w:ilvl w:val="0"/>
                <w:numId w:val="43"/>
              </w:numPr>
              <w:spacing w:after="0" w:line="276" w:lineRule="auto"/>
              <w:ind w:left="431" w:hanging="284"/>
              <w:jc w:val="both"/>
              <w:rPr>
                <w:rFonts w:ascii="Gill Sans MT" w:hAnsi="Gill Sans MT"/>
                <w:i w:val="0"/>
                <w:iCs w:val="0"/>
                <w:color w:val="auto"/>
                <w:sz w:val="22"/>
                <w:szCs w:val="22"/>
              </w:rPr>
            </w:pPr>
            <w:r w:rsidRPr="00217226">
              <w:rPr>
                <w:rFonts w:ascii="Gill Sans MT" w:hAnsi="Gill Sans MT"/>
                <w:i w:val="0"/>
                <w:iCs w:val="0"/>
                <w:color w:val="auto"/>
                <w:sz w:val="22"/>
                <w:szCs w:val="22"/>
              </w:rPr>
              <w:t>Seven training workshops to scale-up education and training of health professionals in: prevention, diagnosis and management of water-related diseases (WRDs), applied epidemiological analysis, and application of GIS for health. This led to improvements in key stakeholders’ skills in environmental epidemiology and its application for the management of climate-sensitive diseases;</w:t>
            </w:r>
          </w:p>
          <w:p w14:paraId="77F8427E" w14:textId="5232FB80" w:rsidR="004E03F0" w:rsidRPr="00217226" w:rsidRDefault="004E03F0" w:rsidP="004E03F0">
            <w:pPr>
              <w:pStyle w:val="Picture"/>
              <w:numPr>
                <w:ilvl w:val="0"/>
                <w:numId w:val="43"/>
              </w:numPr>
              <w:spacing w:after="0" w:line="276" w:lineRule="auto"/>
              <w:ind w:left="431" w:hanging="284"/>
              <w:jc w:val="both"/>
              <w:rPr>
                <w:rFonts w:ascii="Gill Sans MT" w:hAnsi="Gill Sans MT"/>
                <w:i w:val="0"/>
                <w:iCs w:val="0"/>
                <w:color w:val="auto"/>
                <w:sz w:val="22"/>
                <w:szCs w:val="22"/>
              </w:rPr>
            </w:pPr>
            <w:r w:rsidRPr="00217226">
              <w:rPr>
                <w:rFonts w:ascii="Gill Sans MT" w:hAnsi="Gill Sans MT"/>
                <w:i w:val="0"/>
                <w:iCs w:val="0"/>
                <w:color w:val="auto"/>
                <w:sz w:val="22"/>
                <w:szCs w:val="22"/>
              </w:rPr>
              <w:lastRenderedPageBreak/>
              <w:t>Third training workshops on health sector</w:t>
            </w:r>
            <w:r w:rsidR="00A446C9">
              <w:rPr>
                <w:rFonts w:ascii="Gill Sans MT" w:hAnsi="Gill Sans MT"/>
                <w:i w:val="0"/>
                <w:iCs w:val="0"/>
                <w:color w:val="auto"/>
                <w:sz w:val="22"/>
                <w:szCs w:val="22"/>
              </w:rPr>
              <w:t>s role</w:t>
            </w:r>
            <w:r w:rsidRPr="00217226">
              <w:rPr>
                <w:rFonts w:ascii="Gill Sans MT" w:hAnsi="Gill Sans MT"/>
                <w:i w:val="0"/>
                <w:iCs w:val="0"/>
                <w:color w:val="auto"/>
                <w:sz w:val="22"/>
                <w:szCs w:val="22"/>
              </w:rPr>
              <w:t xml:space="preserve"> in Disaster Risk Reduction (DRR) with a total of 58 participants (10 of them are female);</w:t>
            </w:r>
          </w:p>
          <w:p w14:paraId="0A1BC966" w14:textId="78C67B46" w:rsidR="004E03F0" w:rsidRPr="00217226" w:rsidRDefault="004E03F0" w:rsidP="004E03F0">
            <w:pPr>
              <w:pStyle w:val="Picture"/>
              <w:numPr>
                <w:ilvl w:val="0"/>
                <w:numId w:val="43"/>
              </w:numPr>
              <w:spacing w:after="0" w:line="276" w:lineRule="auto"/>
              <w:ind w:left="431" w:hanging="284"/>
              <w:jc w:val="both"/>
              <w:rPr>
                <w:rFonts w:ascii="Gill Sans MT" w:hAnsi="Gill Sans MT"/>
                <w:i w:val="0"/>
                <w:iCs w:val="0"/>
                <w:color w:val="auto"/>
                <w:sz w:val="22"/>
                <w:szCs w:val="22"/>
              </w:rPr>
            </w:pPr>
            <w:r w:rsidRPr="00217226">
              <w:rPr>
                <w:rFonts w:ascii="Gill Sans MT" w:hAnsi="Gill Sans MT"/>
                <w:i w:val="0"/>
                <w:iCs w:val="0"/>
                <w:color w:val="auto"/>
                <w:sz w:val="22"/>
                <w:szCs w:val="22"/>
              </w:rPr>
              <w:t>The PCR and ELISA machines for dengue surveillance have been received</w:t>
            </w:r>
            <w:r w:rsidR="00A446C9">
              <w:rPr>
                <w:rFonts w:ascii="Gill Sans MT" w:hAnsi="Gill Sans MT"/>
                <w:i w:val="0"/>
                <w:iCs w:val="0"/>
                <w:color w:val="auto"/>
                <w:sz w:val="22"/>
                <w:szCs w:val="22"/>
              </w:rPr>
              <w:t>.</w:t>
            </w:r>
            <w:r w:rsidR="00A446C9" w:rsidRPr="00217226">
              <w:rPr>
                <w:rFonts w:ascii="Gill Sans MT" w:hAnsi="Gill Sans MT"/>
                <w:i w:val="0"/>
                <w:iCs w:val="0"/>
                <w:color w:val="auto"/>
                <w:sz w:val="22"/>
                <w:szCs w:val="22"/>
              </w:rPr>
              <w:t xml:space="preserve"> </w:t>
            </w:r>
            <w:r w:rsidR="008712DB">
              <w:rPr>
                <w:rFonts w:ascii="Gill Sans MT" w:hAnsi="Gill Sans MT"/>
                <w:i w:val="0"/>
                <w:iCs w:val="0"/>
                <w:color w:val="auto"/>
                <w:sz w:val="22"/>
                <w:szCs w:val="22"/>
              </w:rPr>
              <w:t>F</w:t>
            </w:r>
            <w:r w:rsidR="00A446C9" w:rsidRPr="00217226">
              <w:rPr>
                <w:rFonts w:ascii="Gill Sans MT" w:hAnsi="Gill Sans MT"/>
                <w:i w:val="0"/>
                <w:iCs w:val="0"/>
                <w:color w:val="auto"/>
                <w:sz w:val="22"/>
                <w:szCs w:val="22"/>
              </w:rPr>
              <w:t xml:space="preserve">our technical staff from National Dengue Control Program/CNM </w:t>
            </w:r>
            <w:r w:rsidR="008712DB">
              <w:rPr>
                <w:rFonts w:ascii="Gill Sans MT" w:hAnsi="Gill Sans MT"/>
                <w:i w:val="0"/>
                <w:iCs w:val="0"/>
                <w:color w:val="auto"/>
                <w:sz w:val="22"/>
                <w:szCs w:val="22"/>
              </w:rPr>
              <w:t>are under training so that dengue</w:t>
            </w:r>
            <w:r w:rsidR="00A446C9" w:rsidRPr="00217226">
              <w:rPr>
                <w:rFonts w:ascii="Gill Sans MT" w:hAnsi="Gill Sans MT"/>
                <w:i w:val="0"/>
                <w:iCs w:val="0"/>
                <w:color w:val="auto"/>
                <w:sz w:val="22"/>
                <w:szCs w:val="22"/>
              </w:rPr>
              <w:t xml:space="preserve"> samples </w:t>
            </w:r>
            <w:r w:rsidR="008712DB">
              <w:rPr>
                <w:rFonts w:ascii="Gill Sans MT" w:hAnsi="Gill Sans MT"/>
                <w:i w:val="0"/>
                <w:iCs w:val="0"/>
                <w:color w:val="auto"/>
                <w:sz w:val="22"/>
                <w:szCs w:val="22"/>
              </w:rPr>
              <w:t>can be analyzed</w:t>
            </w:r>
            <w:r w:rsidR="00A446C9" w:rsidRPr="00217226">
              <w:rPr>
                <w:rFonts w:ascii="Gill Sans MT" w:hAnsi="Gill Sans MT"/>
                <w:i w:val="0"/>
                <w:iCs w:val="0"/>
                <w:color w:val="auto"/>
                <w:sz w:val="22"/>
                <w:szCs w:val="22"/>
              </w:rPr>
              <w:t xml:space="preserve"> directly </w:t>
            </w:r>
            <w:r w:rsidR="008712DB">
              <w:rPr>
                <w:rFonts w:ascii="Gill Sans MT" w:hAnsi="Gill Sans MT"/>
                <w:i w:val="0"/>
                <w:iCs w:val="0"/>
                <w:color w:val="auto"/>
                <w:sz w:val="22"/>
                <w:szCs w:val="22"/>
              </w:rPr>
              <w:t>in</w:t>
            </w:r>
            <w:r w:rsidR="00A446C9" w:rsidRPr="00217226">
              <w:rPr>
                <w:rFonts w:ascii="Gill Sans MT" w:hAnsi="Gill Sans MT"/>
                <w:i w:val="0"/>
                <w:iCs w:val="0"/>
                <w:color w:val="auto"/>
                <w:sz w:val="22"/>
                <w:szCs w:val="22"/>
              </w:rPr>
              <w:t xml:space="preserve"> CNM instead of I</w:t>
            </w:r>
            <w:r w:rsidR="008712DB">
              <w:rPr>
                <w:rFonts w:ascii="Gill Sans MT" w:hAnsi="Gill Sans MT"/>
                <w:i w:val="0"/>
                <w:iCs w:val="0"/>
                <w:color w:val="auto"/>
                <w:sz w:val="22"/>
                <w:szCs w:val="22"/>
              </w:rPr>
              <w:t>nstitut Pasteur (IPC);</w:t>
            </w:r>
          </w:p>
          <w:p w14:paraId="0B88068B" w14:textId="559266DC" w:rsidR="00177307" w:rsidRPr="00217226" w:rsidRDefault="004E03F0">
            <w:pPr>
              <w:pStyle w:val="Picture"/>
              <w:numPr>
                <w:ilvl w:val="0"/>
                <w:numId w:val="43"/>
              </w:numPr>
              <w:spacing w:after="0" w:line="276" w:lineRule="auto"/>
              <w:ind w:left="431" w:hanging="284"/>
              <w:jc w:val="both"/>
              <w:rPr>
                <w:rFonts w:ascii="Gill Sans MT" w:hAnsi="Gill Sans MT"/>
                <w:i w:val="0"/>
                <w:iCs w:val="0"/>
                <w:color w:val="auto"/>
                <w:sz w:val="22"/>
                <w:szCs w:val="22"/>
              </w:rPr>
            </w:pPr>
            <w:r w:rsidRPr="00217226">
              <w:rPr>
                <w:rFonts w:ascii="Gill Sans MT" w:hAnsi="Gill Sans MT"/>
                <w:i w:val="0"/>
                <w:iCs w:val="0"/>
                <w:color w:val="auto"/>
                <w:sz w:val="22"/>
                <w:szCs w:val="22"/>
              </w:rPr>
              <w:t>The National Dengue Control Program (NDCP), National Center for Parasitology, Entomology and Malaria Control/CNM, already received the historical data from Ministry of Water Resources and Meteorology (MOWRAM) for 2016 and 2017 such as Temperature, T-Min, T-Max, Hum</w:t>
            </w:r>
            <w:r w:rsidR="00AD5BBB">
              <w:rPr>
                <w:rFonts w:ascii="Gill Sans MT" w:hAnsi="Gill Sans MT"/>
                <w:i w:val="0"/>
                <w:iCs w:val="0"/>
                <w:color w:val="auto"/>
                <w:sz w:val="22"/>
                <w:szCs w:val="22"/>
              </w:rPr>
              <w:t>id</w:t>
            </w:r>
            <w:r w:rsidRPr="00217226">
              <w:rPr>
                <w:rFonts w:ascii="Gill Sans MT" w:hAnsi="Gill Sans MT"/>
                <w:i w:val="0"/>
                <w:iCs w:val="0"/>
                <w:color w:val="auto"/>
                <w:sz w:val="22"/>
                <w:szCs w:val="22"/>
              </w:rPr>
              <w:t xml:space="preserve">ity, and Rainfall. CNM now starts analysing the data </w:t>
            </w:r>
            <w:r w:rsidR="00AD5BBB">
              <w:rPr>
                <w:rFonts w:ascii="Gill Sans MT" w:hAnsi="Gill Sans MT"/>
                <w:i w:val="0"/>
                <w:iCs w:val="0"/>
                <w:color w:val="auto"/>
                <w:sz w:val="22"/>
                <w:szCs w:val="22"/>
              </w:rPr>
              <w:t xml:space="preserve"> in conjunction with dengue data </w:t>
            </w:r>
            <w:r w:rsidRPr="00217226">
              <w:rPr>
                <w:rFonts w:ascii="Gill Sans MT" w:hAnsi="Gill Sans MT"/>
                <w:i w:val="0"/>
                <w:iCs w:val="0"/>
                <w:color w:val="auto"/>
                <w:sz w:val="22"/>
                <w:szCs w:val="22"/>
              </w:rPr>
              <w:t xml:space="preserve">and the findings will be shared during a consultative meeting </w:t>
            </w:r>
            <w:r w:rsidR="00AD5BBB">
              <w:rPr>
                <w:rFonts w:ascii="Gill Sans MT" w:hAnsi="Gill Sans MT"/>
                <w:i w:val="0"/>
                <w:iCs w:val="0"/>
                <w:color w:val="auto"/>
                <w:sz w:val="22"/>
                <w:szCs w:val="22"/>
              </w:rPr>
              <w:t>in 2018</w:t>
            </w:r>
            <w:r w:rsidRPr="00217226">
              <w:rPr>
                <w:rFonts w:ascii="Gill Sans MT" w:hAnsi="Gill Sans MT"/>
                <w:i w:val="0"/>
                <w:iCs w:val="0"/>
                <w:color w:val="auto"/>
                <w:sz w:val="22"/>
                <w:szCs w:val="22"/>
              </w:rPr>
              <w:t>.</w:t>
            </w:r>
          </w:p>
        </w:tc>
        <w:tc>
          <w:tcPr>
            <w:tcW w:w="2970" w:type="dxa"/>
          </w:tcPr>
          <w:p w14:paraId="7C6FA8EE" w14:textId="299BD06A" w:rsidR="00177307" w:rsidRPr="00217226" w:rsidRDefault="00AD5BBB" w:rsidP="00DB5D2D">
            <w:pPr>
              <w:pStyle w:val="Picture"/>
              <w:spacing w:after="0"/>
              <w:rPr>
                <w:rFonts w:ascii="Gill Sans MT" w:hAnsi="Gill Sans MT"/>
                <w:i w:val="0"/>
                <w:iCs w:val="0"/>
                <w:color w:val="auto"/>
                <w:sz w:val="22"/>
                <w:szCs w:val="22"/>
              </w:rPr>
            </w:pPr>
            <w:r>
              <w:rPr>
                <w:rFonts w:ascii="Gill Sans MT" w:hAnsi="Gill Sans MT"/>
                <w:i w:val="0"/>
                <w:iCs w:val="0"/>
                <w:color w:val="auto"/>
                <w:sz w:val="22"/>
                <w:szCs w:val="22"/>
              </w:rPr>
              <w:lastRenderedPageBreak/>
              <w:t>No major challenge</w:t>
            </w:r>
            <w:r w:rsidR="00177307" w:rsidRPr="00217226">
              <w:rPr>
                <w:rFonts w:ascii="Gill Sans MT" w:hAnsi="Gill Sans MT"/>
                <w:i w:val="0"/>
                <w:iCs w:val="0"/>
                <w:color w:val="auto"/>
                <w:sz w:val="22"/>
                <w:szCs w:val="22"/>
              </w:rPr>
              <w:t>.</w:t>
            </w:r>
            <w:r>
              <w:rPr>
                <w:rFonts w:ascii="Gill Sans MT" w:hAnsi="Gill Sans MT"/>
                <w:i w:val="0"/>
                <w:iCs w:val="0"/>
                <w:color w:val="auto"/>
                <w:sz w:val="22"/>
                <w:szCs w:val="22"/>
              </w:rPr>
              <w:t xml:space="preserve"> For 2018, analysis of climate data </w:t>
            </w:r>
            <w:r w:rsidR="00727005">
              <w:rPr>
                <w:rFonts w:ascii="Gill Sans MT" w:hAnsi="Gill Sans MT"/>
                <w:i w:val="0"/>
                <w:iCs w:val="0"/>
                <w:color w:val="auto"/>
                <w:sz w:val="22"/>
                <w:szCs w:val="22"/>
              </w:rPr>
              <w:t>and how it can be used for early warning on dengue will be a key focus area, as well operationalization of data-sharing between MOH and NCDM.</w:t>
            </w:r>
          </w:p>
        </w:tc>
      </w:tr>
    </w:tbl>
    <w:tbl>
      <w:tblPr>
        <w:tblStyle w:val="TableGrid"/>
        <w:tblW w:w="15120" w:type="dxa"/>
        <w:tblInd w:w="-5" w:type="dxa"/>
        <w:tblLayout w:type="fixed"/>
        <w:tblLook w:val="0600" w:firstRow="0" w:lastRow="0" w:firstColumn="0" w:lastColumn="0" w:noHBand="1" w:noVBand="1"/>
      </w:tblPr>
      <w:tblGrid>
        <w:gridCol w:w="709"/>
        <w:gridCol w:w="1937"/>
        <w:gridCol w:w="2844"/>
        <w:gridCol w:w="7110"/>
        <w:gridCol w:w="2520"/>
      </w:tblGrid>
      <w:tr w:rsidR="00D6619B" w:rsidRPr="00217226" w14:paraId="38022434" w14:textId="77777777" w:rsidTr="00287D64">
        <w:trPr>
          <w:tblHeader/>
        </w:trPr>
        <w:tc>
          <w:tcPr>
            <w:tcW w:w="709" w:type="dxa"/>
          </w:tcPr>
          <w:p w14:paraId="30CE4967"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lastRenderedPageBreak/>
              <w:t xml:space="preserve">2. </w:t>
            </w:r>
          </w:p>
        </w:tc>
        <w:tc>
          <w:tcPr>
            <w:tcW w:w="1937" w:type="dxa"/>
          </w:tcPr>
          <w:p w14:paraId="74E2CE2E"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Ministry of Water Resources and Meteorology (MOWRAM)</w:t>
            </w:r>
          </w:p>
        </w:tc>
        <w:tc>
          <w:tcPr>
            <w:tcW w:w="2844" w:type="dxa"/>
          </w:tcPr>
          <w:p w14:paraId="3C0CABC7"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Increase the Knowledge of the water cycle in order to reduce vulnerability to Climate Change hazards through an integrated approach (IKWCRCC) in 3 districts of Oddar Meanchey province</w:t>
            </w:r>
          </w:p>
        </w:tc>
        <w:tc>
          <w:tcPr>
            <w:tcW w:w="7110" w:type="dxa"/>
          </w:tcPr>
          <w:p w14:paraId="4D26CEE1"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 xml:space="preserve">Project site assessments on the monitoring network locations for the weather and surface water monitoring. As a result, the location for meteorological station is at Chong Kal commune, and the locations for hydrological stations are at Deng, Chong Kal, and Lum Toung communes, Oddar Meanchey province; </w:t>
            </w:r>
          </w:p>
          <w:p w14:paraId="64DB628E"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 xml:space="preserve">The PDOWRAM project team has compiled and collected water cycle data every month as planned; </w:t>
            </w:r>
          </w:p>
          <w:p w14:paraId="4F60D31A"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 xml:space="preserve">One meteorological station, 6 ground water monitoring wells, 3 drilling wells (observation wells) and 2 river gauges and 6 rain gauges were installed in order to record climate data and extend the scope of current monitoring;  </w:t>
            </w:r>
          </w:p>
          <w:p w14:paraId="508F6D67"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A baseline survey report has been completed;</w:t>
            </w:r>
          </w:p>
          <w:p w14:paraId="2964E3E8" w14:textId="59974574"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 xml:space="preserve">Agreement on exchange of water cycle data collected by the Department of River Works and Hydrology and the Department of Meteorology. This data </w:t>
            </w:r>
            <w:r w:rsidR="009F1EF9">
              <w:rPr>
                <w:rFonts w:ascii="Gill Sans MT" w:hAnsi="Gill Sans MT"/>
                <w:i w:val="0"/>
                <w:iCs w:val="0"/>
                <w:color w:val="auto"/>
                <w:sz w:val="22"/>
                <w:szCs w:val="22"/>
              </w:rPr>
              <w:t>is now</w:t>
            </w:r>
            <w:r w:rsidRPr="00217226">
              <w:rPr>
                <w:rFonts w:ascii="Gill Sans MT" w:hAnsi="Gill Sans MT"/>
                <w:i w:val="0"/>
                <w:iCs w:val="0"/>
                <w:color w:val="auto"/>
                <w:sz w:val="22"/>
                <w:szCs w:val="22"/>
              </w:rPr>
              <w:t xml:space="preserve"> gathered in one unique database able to assess the situation on water resources in Oddar Meanchey; </w:t>
            </w:r>
          </w:p>
          <w:p w14:paraId="1E880CCE"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A study on design of canal rehabilitation (4 kilometres long and 1,5 meter-deep) benefiting a total of 1142 households was completed. As a result, around 4 km of canal have been rehabilitated and the community completed the green grass plantation along canals in order to avoid erosion and maintain sustainable use. Moreover, the farmer water user groups have been established and are in process to get official accreditation from MOWRAM.</w:t>
            </w:r>
          </w:p>
          <w:p w14:paraId="64600649"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A training on TST (Total Station) equipment in order to get land elevation and location data. and data processing was provided for PDOWRAM staff;</w:t>
            </w:r>
          </w:p>
          <w:p w14:paraId="52DE1B59"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Training on land management/GIS software for 9 MOWRAM staff;</w:t>
            </w:r>
          </w:p>
          <w:p w14:paraId="2DCC16B3"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 xml:space="preserve">Training on how to use Topo station machine (which is helpful to monitor the condition of groundwater table against the rainfall pattern and ground water extraction the area as well as availability of ground water, and this machine is used to design and manage the structured surface water, and  it helps the decision maker to with source should be used for what purpose based on their availability), analyse data from the </w:t>
            </w:r>
            <w:r w:rsidRPr="00217226">
              <w:rPr>
                <w:rFonts w:ascii="Gill Sans MT" w:hAnsi="Gill Sans MT"/>
                <w:i w:val="0"/>
                <w:iCs w:val="0"/>
                <w:color w:val="auto"/>
                <w:sz w:val="22"/>
                <w:szCs w:val="22"/>
              </w:rPr>
              <w:lastRenderedPageBreak/>
              <w:t>tools, development of database system, compilation of data and reviews and data interpretation for 9 MOWRAM staff;</w:t>
            </w:r>
          </w:p>
          <w:p w14:paraId="098FA40D"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Download data from 6 rain gauges, 6 ground water monitoring wells, 2 river gauges and 1 weather station on a monthly basis and monitoring existing equipment;</w:t>
            </w:r>
          </w:p>
          <w:p w14:paraId="66954416"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Three pumping tests were conducted in order to test the operation of the pumping and monitoring equipment, to make sure that everything is working safely and efficiently, and if applicable, to confirm that the contractors have done their job properly and to provide information on water quality;</w:t>
            </w:r>
          </w:p>
          <w:p w14:paraId="0761F722"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Hydrological data of river water levels and weather data have been collected on a monthly basis to share with a project partner, namely ITC for processing and analysing;</w:t>
            </w:r>
          </w:p>
          <w:p w14:paraId="54527F7C"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4 ITC bachelor students have been supported and successfully completed their research thesis on 1) Study of groundwater by pumping test and DRASTIC method for making vulnerability mapping in Oddar Meanchey province; 2) Application of PRMS model to simulate stream flow of Otameng Catchment; 3) Determination of Portable Water Supply Network in Chong Kal, Oddar Meanchey and 4) Study on water supply system in Anlong Veng district at Oddar Mean Chey province;</w:t>
            </w:r>
          </w:p>
          <w:p w14:paraId="7BF1915C" w14:textId="77777777" w:rsidR="004E03F0" w:rsidRPr="00217226" w:rsidRDefault="004E03F0" w:rsidP="004E03F0">
            <w:pPr>
              <w:pStyle w:val="Picture"/>
              <w:numPr>
                <w:ilvl w:val="0"/>
                <w:numId w:val="43"/>
              </w:numPr>
              <w:spacing w:after="0" w:line="276" w:lineRule="auto"/>
              <w:ind w:left="431" w:hanging="284"/>
              <w:rPr>
                <w:rFonts w:ascii="Gill Sans MT" w:hAnsi="Gill Sans MT"/>
                <w:i w:val="0"/>
                <w:iCs w:val="0"/>
                <w:color w:val="auto"/>
                <w:sz w:val="22"/>
                <w:szCs w:val="22"/>
              </w:rPr>
            </w:pPr>
            <w:r w:rsidRPr="00217226">
              <w:rPr>
                <w:rFonts w:ascii="Gill Sans MT" w:hAnsi="Gill Sans MT"/>
                <w:i w:val="0"/>
                <w:iCs w:val="0"/>
                <w:color w:val="auto"/>
                <w:sz w:val="22"/>
                <w:szCs w:val="22"/>
              </w:rPr>
              <w:t xml:space="preserve">Farmer Water Users Committee/Group at Chong Kal was officially accredited by the Governor of Oddor Meanchey province. Now, it is under process to submit the MOWRAM. </w:t>
            </w:r>
          </w:p>
          <w:p w14:paraId="7D62640A" w14:textId="33B56EAF" w:rsidR="004E03F0" w:rsidRPr="00217226" w:rsidRDefault="005C302B" w:rsidP="004E03F0">
            <w:pPr>
              <w:pStyle w:val="Picture"/>
              <w:numPr>
                <w:ilvl w:val="0"/>
                <w:numId w:val="43"/>
              </w:numPr>
              <w:spacing w:after="0" w:line="276" w:lineRule="auto"/>
              <w:ind w:left="431" w:hanging="284"/>
              <w:rPr>
                <w:rFonts w:ascii="Gill Sans MT" w:hAnsi="Gill Sans MT"/>
                <w:i w:val="0"/>
                <w:iCs w:val="0"/>
                <w:color w:val="auto"/>
                <w:sz w:val="22"/>
                <w:szCs w:val="22"/>
              </w:rPr>
            </w:pPr>
            <w:r>
              <w:rPr>
                <w:rFonts w:ascii="Gill Sans MT" w:hAnsi="Gill Sans MT"/>
                <w:i w:val="0"/>
                <w:iCs w:val="0"/>
                <w:color w:val="auto"/>
                <w:sz w:val="22"/>
                <w:szCs w:val="22"/>
              </w:rPr>
              <w:t>T</w:t>
            </w:r>
            <w:r w:rsidR="004E03F0" w:rsidRPr="00217226">
              <w:rPr>
                <w:rFonts w:ascii="Gill Sans MT" w:hAnsi="Gill Sans MT"/>
                <w:i w:val="0"/>
                <w:iCs w:val="0"/>
                <w:color w:val="auto"/>
                <w:sz w:val="22"/>
                <w:szCs w:val="22"/>
              </w:rPr>
              <w:t xml:space="preserve">he preliminary findings from water cycle </w:t>
            </w:r>
            <w:r>
              <w:rPr>
                <w:rFonts w:ascii="Gill Sans MT" w:hAnsi="Gill Sans MT"/>
                <w:i w:val="0"/>
                <w:iCs w:val="0"/>
                <w:color w:val="auto"/>
                <w:sz w:val="22"/>
                <w:szCs w:val="22"/>
              </w:rPr>
              <w:t xml:space="preserve">monitoring </w:t>
            </w:r>
            <w:r w:rsidR="004E03F0" w:rsidRPr="00217226">
              <w:rPr>
                <w:rFonts w:ascii="Gill Sans MT" w:hAnsi="Gill Sans MT"/>
                <w:i w:val="0"/>
                <w:iCs w:val="0"/>
                <w:color w:val="auto"/>
                <w:sz w:val="22"/>
                <w:szCs w:val="22"/>
              </w:rPr>
              <w:t>in Odd</w:t>
            </w:r>
            <w:r>
              <w:rPr>
                <w:rFonts w:ascii="Gill Sans MT" w:hAnsi="Gill Sans MT"/>
                <w:i w:val="0"/>
                <w:iCs w:val="0"/>
                <w:color w:val="auto"/>
                <w:sz w:val="22"/>
                <w:szCs w:val="22"/>
              </w:rPr>
              <w:t>a</w:t>
            </w:r>
            <w:r w:rsidR="004E03F0" w:rsidRPr="00217226">
              <w:rPr>
                <w:rFonts w:ascii="Gill Sans MT" w:hAnsi="Gill Sans MT"/>
                <w:i w:val="0"/>
                <w:iCs w:val="0"/>
                <w:color w:val="auto"/>
                <w:sz w:val="22"/>
                <w:szCs w:val="22"/>
              </w:rPr>
              <w:t xml:space="preserve">r Meanchey were presented to the key stakeholders during CCCA learning event. </w:t>
            </w:r>
          </w:p>
          <w:p w14:paraId="42A4C9F2" w14:textId="77777777" w:rsidR="00D6619B" w:rsidRPr="00217226" w:rsidRDefault="00D6619B" w:rsidP="004E03F0">
            <w:pPr>
              <w:pStyle w:val="Picture"/>
              <w:spacing w:after="0"/>
              <w:ind w:left="312"/>
              <w:rPr>
                <w:rFonts w:ascii="Gill Sans MT" w:hAnsi="Gill Sans MT"/>
                <w:i w:val="0"/>
                <w:iCs w:val="0"/>
                <w:color w:val="auto"/>
                <w:sz w:val="22"/>
                <w:szCs w:val="22"/>
              </w:rPr>
            </w:pPr>
          </w:p>
        </w:tc>
        <w:tc>
          <w:tcPr>
            <w:tcW w:w="2520" w:type="dxa"/>
          </w:tcPr>
          <w:p w14:paraId="46E41B8F" w14:textId="77777777" w:rsidR="00D6619B" w:rsidRPr="00217226" w:rsidRDefault="00D6619B" w:rsidP="00D6619B">
            <w:pPr>
              <w:pStyle w:val="Picture"/>
              <w:numPr>
                <w:ilvl w:val="0"/>
                <w:numId w:val="8"/>
              </w:numPr>
              <w:spacing w:after="0"/>
              <w:ind w:left="217" w:hanging="218"/>
              <w:rPr>
                <w:rFonts w:ascii="Gill Sans MT" w:hAnsi="Gill Sans MT"/>
                <w:i w:val="0"/>
                <w:iCs w:val="0"/>
                <w:color w:val="auto"/>
                <w:sz w:val="22"/>
                <w:szCs w:val="22"/>
              </w:rPr>
            </w:pPr>
            <w:r w:rsidRPr="00217226">
              <w:rPr>
                <w:rFonts w:ascii="Gill Sans MT" w:hAnsi="Gill Sans MT"/>
                <w:i w:val="0"/>
                <w:iCs w:val="0"/>
                <w:color w:val="auto"/>
                <w:sz w:val="22"/>
                <w:szCs w:val="22"/>
              </w:rPr>
              <w:lastRenderedPageBreak/>
              <w:t>No major issues</w:t>
            </w:r>
          </w:p>
        </w:tc>
      </w:tr>
      <w:tr w:rsidR="00D6619B" w:rsidRPr="00217226" w14:paraId="7684F52E" w14:textId="77777777" w:rsidTr="00287D64">
        <w:trPr>
          <w:trHeight w:val="4383"/>
          <w:tblHeader/>
        </w:trPr>
        <w:tc>
          <w:tcPr>
            <w:tcW w:w="709" w:type="dxa"/>
          </w:tcPr>
          <w:p w14:paraId="45339DE8"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lastRenderedPageBreak/>
              <w:t>3</w:t>
            </w:r>
          </w:p>
        </w:tc>
        <w:tc>
          <w:tcPr>
            <w:tcW w:w="1937" w:type="dxa"/>
          </w:tcPr>
          <w:p w14:paraId="683D9DE7"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Ministry of Public Works and Transport (MPWT), Department of</w:t>
            </w:r>
          </w:p>
          <w:p w14:paraId="1EDF91D8"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Planning (DoP)</w:t>
            </w:r>
          </w:p>
          <w:p w14:paraId="01EAC6AB" w14:textId="77777777" w:rsidR="00D6619B" w:rsidRPr="00217226" w:rsidRDefault="00D6619B" w:rsidP="00D6619B">
            <w:pPr>
              <w:pStyle w:val="Picture"/>
              <w:spacing w:after="0"/>
              <w:rPr>
                <w:rFonts w:ascii="Gill Sans MT" w:hAnsi="Gill Sans MT"/>
                <w:i w:val="0"/>
                <w:iCs w:val="0"/>
                <w:color w:val="auto"/>
                <w:sz w:val="22"/>
                <w:szCs w:val="22"/>
              </w:rPr>
            </w:pPr>
          </w:p>
        </w:tc>
        <w:tc>
          <w:tcPr>
            <w:tcW w:w="2844" w:type="dxa"/>
          </w:tcPr>
          <w:p w14:paraId="26D42E44"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Green House Gas Emissions Inventory and Mitigation Plan for the Road Transport Sector in Cambodia</w:t>
            </w:r>
          </w:p>
        </w:tc>
        <w:tc>
          <w:tcPr>
            <w:tcW w:w="7110" w:type="dxa"/>
          </w:tcPr>
          <w:p w14:paraId="34FFBDA0" w14:textId="77777777" w:rsidR="004E03F0" w:rsidRPr="00217226" w:rsidRDefault="004E03F0" w:rsidP="004E03F0">
            <w:pPr>
              <w:pStyle w:val="Picture"/>
              <w:numPr>
                <w:ilvl w:val="0"/>
                <w:numId w:val="44"/>
              </w:numPr>
              <w:spacing w:after="0"/>
              <w:ind w:left="304"/>
              <w:rPr>
                <w:rFonts w:ascii="Gill Sans MT" w:hAnsi="Gill Sans MT"/>
                <w:i w:val="0"/>
                <w:iCs w:val="0"/>
                <w:color w:val="auto"/>
                <w:sz w:val="22"/>
                <w:szCs w:val="22"/>
              </w:rPr>
            </w:pPr>
            <w:r w:rsidRPr="00217226">
              <w:rPr>
                <w:rFonts w:ascii="Gill Sans MT" w:hAnsi="Gill Sans MT"/>
                <w:i w:val="0"/>
                <w:iCs w:val="0"/>
                <w:color w:val="auto"/>
                <w:sz w:val="22"/>
                <w:szCs w:val="22"/>
              </w:rPr>
              <w:t>Final draft Guidance Document and spreadsheet for national GHG Inventory for Road transport sector has been completed, including inputs from GSSD/DCC;</w:t>
            </w:r>
          </w:p>
          <w:p w14:paraId="521A6237" w14:textId="77777777"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Training on national greenhouse gas inventory for Road Transport held at the Royal University of Phnom Penh for MPWT staff;</w:t>
            </w:r>
          </w:p>
          <w:p w14:paraId="5936AF92" w14:textId="52640C69"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Final Guidance Document for city-level GHG Inventory for Road Transport sector developed;</w:t>
            </w:r>
          </w:p>
          <w:p w14:paraId="21FA5AD8" w14:textId="633CF401"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 xml:space="preserve">Final draft technical report on national GHG inventory for the road transport in Cambodia has been submitted for </w:t>
            </w:r>
            <w:r w:rsidR="001B7700">
              <w:rPr>
                <w:rFonts w:ascii="Gill Sans MT" w:hAnsi="Gill Sans MT"/>
                <w:i w:val="0"/>
                <w:iCs w:val="0"/>
                <w:color w:val="auto"/>
                <w:sz w:val="22"/>
                <w:szCs w:val="22"/>
              </w:rPr>
              <w:t>approval</w:t>
            </w:r>
            <w:r w:rsidRPr="00217226">
              <w:rPr>
                <w:rFonts w:ascii="Gill Sans MT" w:hAnsi="Gill Sans MT"/>
                <w:i w:val="0"/>
                <w:iCs w:val="0"/>
                <w:color w:val="auto"/>
                <w:sz w:val="22"/>
                <w:szCs w:val="22"/>
              </w:rPr>
              <w:t>;</w:t>
            </w:r>
          </w:p>
          <w:p w14:paraId="1C7BCC0A" w14:textId="77777777"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Dissemination workshop on EI results was organised;</w:t>
            </w:r>
          </w:p>
          <w:p w14:paraId="544F5E9E" w14:textId="77777777"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EI training workshop at city level was conducted;</w:t>
            </w:r>
          </w:p>
          <w:p w14:paraId="03EDBC14" w14:textId="77777777"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A Stakeholders Engagement Workshop was organised to review the modules on city-level GHGs inventory;</w:t>
            </w:r>
          </w:p>
          <w:p w14:paraId="5254F53A" w14:textId="77777777" w:rsidR="004E03F0" w:rsidRPr="00217226" w:rsidRDefault="004E03F0" w:rsidP="004E03F0">
            <w:pPr>
              <w:pStyle w:val="Picture"/>
              <w:numPr>
                <w:ilvl w:val="0"/>
                <w:numId w:val="44"/>
              </w:numPr>
              <w:spacing w:after="0"/>
              <w:ind w:left="318" w:hanging="284"/>
              <w:rPr>
                <w:rFonts w:ascii="Gill Sans MT" w:hAnsi="Gill Sans MT"/>
                <w:i w:val="0"/>
                <w:iCs w:val="0"/>
                <w:color w:val="auto"/>
                <w:sz w:val="22"/>
                <w:szCs w:val="22"/>
              </w:rPr>
            </w:pPr>
            <w:r w:rsidRPr="00217226">
              <w:rPr>
                <w:rFonts w:ascii="Gill Sans MT" w:hAnsi="Gill Sans MT"/>
                <w:i w:val="0"/>
                <w:iCs w:val="0"/>
                <w:color w:val="auto"/>
                <w:sz w:val="22"/>
                <w:szCs w:val="22"/>
              </w:rPr>
              <w:t>Conducting of Rapid GHG EI for road transport in Siem Reap with 25 participants (5 of whom are female). As a result, a report of rapid GHG EI for road transport in Siem Reap is drafted;</w:t>
            </w:r>
          </w:p>
          <w:p w14:paraId="4B764DF0" w14:textId="3AE8F865" w:rsidR="004E03F0" w:rsidRPr="00217226" w:rsidRDefault="004E03F0" w:rsidP="004E03F0">
            <w:pPr>
              <w:pStyle w:val="Picture"/>
              <w:numPr>
                <w:ilvl w:val="0"/>
                <w:numId w:val="44"/>
              </w:numPr>
              <w:spacing w:after="0"/>
              <w:ind w:left="318" w:hanging="284"/>
              <w:rPr>
                <w:rFonts w:ascii="Gill Sans MT" w:hAnsi="Gill Sans MT"/>
                <w:i w:val="0"/>
                <w:iCs w:val="0"/>
                <w:color w:val="auto"/>
                <w:sz w:val="22"/>
                <w:szCs w:val="22"/>
              </w:rPr>
            </w:pPr>
            <w:r w:rsidRPr="00217226">
              <w:rPr>
                <w:rFonts w:ascii="Gill Sans MT" w:hAnsi="Gill Sans MT"/>
                <w:i w:val="0"/>
                <w:iCs w:val="0"/>
                <w:color w:val="000000" w:themeColor="text1"/>
                <w:sz w:val="22"/>
                <w:szCs w:val="22"/>
              </w:rPr>
              <w:t>All technical documents including guidance document and spreadsheet, guidance documents for city-level GHG inventory are in process to get an endorsement from MPWT management</w:t>
            </w:r>
            <w:r w:rsidR="00534C91">
              <w:rPr>
                <w:rFonts w:ascii="Gill Sans MT" w:hAnsi="Gill Sans MT"/>
                <w:i w:val="0"/>
                <w:iCs w:val="0"/>
                <w:color w:val="000000" w:themeColor="text1"/>
                <w:sz w:val="22"/>
                <w:szCs w:val="22"/>
              </w:rPr>
              <w:t>;</w:t>
            </w:r>
          </w:p>
          <w:p w14:paraId="1498DB90" w14:textId="64856DC4" w:rsidR="00D6619B" w:rsidRPr="00217226" w:rsidRDefault="004E03F0">
            <w:pPr>
              <w:pStyle w:val="Picture"/>
              <w:numPr>
                <w:ilvl w:val="0"/>
                <w:numId w:val="44"/>
              </w:numPr>
              <w:spacing w:after="0"/>
              <w:ind w:left="318" w:hanging="284"/>
              <w:rPr>
                <w:rFonts w:ascii="Gill Sans MT" w:hAnsi="Gill Sans MT"/>
                <w:i w:val="0"/>
                <w:iCs w:val="0"/>
                <w:szCs w:val="22"/>
              </w:rPr>
            </w:pPr>
            <w:r w:rsidRPr="00217226">
              <w:rPr>
                <w:rFonts w:ascii="Gill Sans MT" w:hAnsi="Gill Sans MT"/>
                <w:i w:val="0"/>
                <w:iCs w:val="0"/>
                <w:color w:val="auto"/>
                <w:sz w:val="22"/>
                <w:szCs w:val="22"/>
              </w:rPr>
              <w:t xml:space="preserve">MPWT pilot mitigation demonstrations in Siem Reap have been under process for consultation and discussion. These ones are expected to be conducted </w:t>
            </w:r>
            <w:r w:rsidR="00534C91">
              <w:rPr>
                <w:rFonts w:ascii="Gill Sans MT" w:hAnsi="Gill Sans MT"/>
                <w:i w:val="0"/>
                <w:iCs w:val="0"/>
                <w:color w:val="auto"/>
                <w:sz w:val="22"/>
                <w:szCs w:val="22"/>
              </w:rPr>
              <w:t>from early 2018;</w:t>
            </w:r>
          </w:p>
        </w:tc>
        <w:tc>
          <w:tcPr>
            <w:tcW w:w="2520" w:type="dxa"/>
          </w:tcPr>
          <w:p w14:paraId="472BE1F4" w14:textId="77777777" w:rsidR="00D6619B" w:rsidRPr="00217226" w:rsidRDefault="00D6619B" w:rsidP="00D6619B">
            <w:pPr>
              <w:pStyle w:val="Picture"/>
              <w:numPr>
                <w:ilvl w:val="0"/>
                <w:numId w:val="8"/>
              </w:numPr>
              <w:spacing w:after="0"/>
              <w:ind w:left="217" w:hanging="218"/>
              <w:rPr>
                <w:rFonts w:ascii="Gill Sans MT" w:hAnsi="Gill Sans MT"/>
                <w:i w:val="0"/>
                <w:iCs w:val="0"/>
                <w:color w:val="auto"/>
                <w:sz w:val="22"/>
                <w:szCs w:val="22"/>
              </w:rPr>
            </w:pPr>
            <w:r w:rsidRPr="00217226">
              <w:rPr>
                <w:rFonts w:ascii="Gill Sans MT" w:hAnsi="Gill Sans MT"/>
                <w:i w:val="0"/>
                <w:iCs w:val="0"/>
                <w:color w:val="auto"/>
                <w:sz w:val="22"/>
                <w:szCs w:val="22"/>
              </w:rPr>
              <w:t>Difficulty in accessing national fuel consumption data: in the end the team obtained customs data (imports of fuel) and monitoring data from MME</w:t>
            </w:r>
          </w:p>
          <w:p w14:paraId="798821C8" w14:textId="77777777" w:rsidR="00D6619B" w:rsidRPr="00217226" w:rsidRDefault="00D6619B" w:rsidP="00D6619B">
            <w:pPr>
              <w:pStyle w:val="Picture"/>
              <w:numPr>
                <w:ilvl w:val="0"/>
                <w:numId w:val="8"/>
              </w:numPr>
              <w:spacing w:after="0"/>
              <w:ind w:left="217" w:hanging="218"/>
              <w:rPr>
                <w:rFonts w:ascii="Gill Sans MT" w:hAnsi="Gill Sans MT"/>
                <w:i w:val="0"/>
                <w:iCs w:val="0"/>
                <w:color w:val="auto"/>
                <w:sz w:val="22"/>
                <w:szCs w:val="22"/>
              </w:rPr>
            </w:pPr>
            <w:r w:rsidRPr="00217226">
              <w:rPr>
                <w:rFonts w:ascii="Gill Sans MT" w:hAnsi="Gill Sans MT"/>
                <w:i w:val="0"/>
                <w:iCs w:val="0"/>
                <w:color w:val="auto"/>
                <w:sz w:val="22"/>
                <w:szCs w:val="22"/>
              </w:rPr>
              <w:t>Pilot mitigation activities in Siem Reap are behind schedule</w:t>
            </w:r>
          </w:p>
        </w:tc>
      </w:tr>
      <w:tr w:rsidR="00D6619B" w:rsidRPr="00217226" w14:paraId="0418140B" w14:textId="77777777" w:rsidTr="004E03F0">
        <w:trPr>
          <w:trHeight w:val="710"/>
          <w:tblHeader/>
        </w:trPr>
        <w:tc>
          <w:tcPr>
            <w:tcW w:w="709" w:type="dxa"/>
          </w:tcPr>
          <w:p w14:paraId="65BEEBE8"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lastRenderedPageBreak/>
              <w:t>4.</w:t>
            </w:r>
          </w:p>
        </w:tc>
        <w:tc>
          <w:tcPr>
            <w:tcW w:w="1937" w:type="dxa"/>
          </w:tcPr>
          <w:p w14:paraId="686D0968"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Ministry of Rural Development (MRD)</w:t>
            </w:r>
          </w:p>
        </w:tc>
        <w:tc>
          <w:tcPr>
            <w:tcW w:w="2844" w:type="dxa"/>
          </w:tcPr>
          <w:p w14:paraId="3A0ECABA"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Climate-Proof Integrated Rural Community Development in</w:t>
            </w:r>
          </w:p>
          <w:p w14:paraId="64840348"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Kampong Thom Province</w:t>
            </w:r>
          </w:p>
        </w:tc>
        <w:tc>
          <w:tcPr>
            <w:tcW w:w="7110" w:type="dxa"/>
          </w:tcPr>
          <w:p w14:paraId="377EC676" w14:textId="77777777" w:rsidR="004E03F0" w:rsidRPr="003E54B4" w:rsidRDefault="004E03F0" w:rsidP="004E03F0">
            <w:pPr>
              <w:pStyle w:val="Picture"/>
              <w:numPr>
                <w:ilvl w:val="0"/>
                <w:numId w:val="44"/>
              </w:numPr>
              <w:spacing w:after="0"/>
              <w:ind w:left="312" w:hanging="218"/>
              <w:rPr>
                <w:rFonts w:ascii="Gill Sans MT" w:hAnsi="Gill Sans MT"/>
                <w:i w:val="0"/>
                <w:iCs w:val="0"/>
                <w:color w:val="auto"/>
                <w:spacing w:val="-14"/>
                <w:sz w:val="22"/>
                <w:szCs w:val="22"/>
              </w:rPr>
            </w:pPr>
            <w:r w:rsidRPr="003E54B4">
              <w:rPr>
                <w:rFonts w:ascii="Gill Sans MT" w:hAnsi="Gill Sans MT"/>
                <w:i w:val="0"/>
                <w:iCs w:val="0"/>
                <w:color w:val="auto"/>
                <w:spacing w:val="-14"/>
                <w:sz w:val="22"/>
                <w:szCs w:val="22"/>
              </w:rPr>
              <w:t>Field survey on needs and capacity assessment (including site assessment);</w:t>
            </w:r>
          </w:p>
          <w:p w14:paraId="15906686" w14:textId="5168F958"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Finalized vulnerability mapping and technical guidelines for climate resilient rural infrastructures</w:t>
            </w:r>
            <w:r w:rsidR="002A48B0">
              <w:rPr>
                <w:rFonts w:ascii="Gill Sans MT" w:hAnsi="Gill Sans MT"/>
                <w:i w:val="0"/>
                <w:iCs w:val="0"/>
                <w:color w:val="auto"/>
                <w:sz w:val="22"/>
                <w:szCs w:val="22"/>
              </w:rPr>
              <w:t xml:space="preserve"> (water)</w:t>
            </w:r>
            <w:r w:rsidRPr="00217226">
              <w:rPr>
                <w:rFonts w:ascii="Gill Sans MT" w:hAnsi="Gill Sans MT"/>
                <w:i w:val="0"/>
                <w:iCs w:val="0"/>
                <w:color w:val="auto"/>
                <w:sz w:val="22"/>
                <w:szCs w:val="22"/>
              </w:rPr>
              <w:t>;</w:t>
            </w:r>
          </w:p>
          <w:p w14:paraId="5FB9EB5C" w14:textId="77777777"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Published 500 books of training manual on “Training of Trainer on Food Security and Nutrition” in context of climate change;</w:t>
            </w:r>
          </w:p>
          <w:p w14:paraId="7A87099A" w14:textId="77777777"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8 model green houses were established and there are 02 water gates that were constructed (with co-financing);</w:t>
            </w:r>
          </w:p>
          <w:p w14:paraId="29884957" w14:textId="77777777"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2 meetings with PCDM of Kampong Thom to produce contingency planning book;</w:t>
            </w:r>
          </w:p>
          <w:p w14:paraId="6C7253C3" w14:textId="77777777"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Development of housing guidelines for climate resilience in Cambodia is in progress;</w:t>
            </w:r>
          </w:p>
          <w:p w14:paraId="790452C7" w14:textId="6DD0DBC8" w:rsidR="004E03F0" w:rsidRPr="003E54B4" w:rsidRDefault="004E03F0" w:rsidP="004E03F0">
            <w:pPr>
              <w:pStyle w:val="Picture"/>
              <w:numPr>
                <w:ilvl w:val="0"/>
                <w:numId w:val="44"/>
              </w:numPr>
              <w:spacing w:after="0"/>
              <w:ind w:left="312" w:hanging="218"/>
              <w:rPr>
                <w:rFonts w:ascii="Gill Sans MT" w:hAnsi="Gill Sans MT"/>
                <w:i w:val="0"/>
                <w:iCs w:val="0"/>
                <w:color w:val="auto"/>
                <w:spacing w:val="-12"/>
                <w:sz w:val="22"/>
                <w:szCs w:val="22"/>
              </w:rPr>
            </w:pPr>
            <w:r w:rsidRPr="003E54B4">
              <w:rPr>
                <w:rFonts w:ascii="Gill Sans MT" w:hAnsi="Gill Sans MT"/>
                <w:i w:val="0"/>
                <w:iCs w:val="0"/>
                <w:color w:val="auto"/>
                <w:spacing w:val="-12"/>
                <w:sz w:val="22"/>
                <w:szCs w:val="22"/>
              </w:rPr>
              <w:t xml:space="preserve">4 meetings were conducted at village level to develop DRR Plan by using Hazards Vulnerability Capacity Assessment (HVCA) tools, and </w:t>
            </w:r>
            <w:r w:rsidR="002A48B0" w:rsidRPr="003E54B4">
              <w:rPr>
                <w:rFonts w:ascii="Gill Sans MT" w:hAnsi="Gill Sans MT"/>
                <w:i w:val="0"/>
                <w:iCs w:val="0"/>
                <w:color w:val="auto"/>
                <w:spacing w:val="-12"/>
                <w:sz w:val="22"/>
                <w:szCs w:val="22"/>
              </w:rPr>
              <w:t>one</w:t>
            </w:r>
            <w:r w:rsidRPr="003E54B4">
              <w:rPr>
                <w:rFonts w:ascii="Gill Sans MT" w:hAnsi="Gill Sans MT"/>
                <w:i w:val="0"/>
                <w:iCs w:val="0"/>
                <w:color w:val="auto"/>
                <w:spacing w:val="-12"/>
                <w:sz w:val="22"/>
                <w:szCs w:val="22"/>
              </w:rPr>
              <w:t xml:space="preserve"> meeting with commune council’s members and village leaders in order to discuss about the integration of DDR/CCA in to commune development plan;</w:t>
            </w:r>
          </w:p>
          <w:p w14:paraId="35E88EB6" w14:textId="77777777"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 xml:space="preserve">6 trainings on climate change concept and resilience were provided to members of village development associations (VDA) and members of NCDM at village and commune level in the target district; </w:t>
            </w:r>
          </w:p>
          <w:p w14:paraId="35B79DAE" w14:textId="77777777"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15 families have received support to renew their houses while 45 received a new model resilient house;</w:t>
            </w:r>
          </w:p>
          <w:p w14:paraId="6028F393" w14:textId="7B3E7EAF" w:rsidR="004E03F0" w:rsidRPr="00217226" w:rsidRDefault="004E03F0" w:rsidP="004E03F0">
            <w:pPr>
              <w:pStyle w:val="Picture"/>
              <w:numPr>
                <w:ilvl w:val="0"/>
                <w:numId w:val="44"/>
              </w:numPr>
              <w:spacing w:after="0"/>
              <w:ind w:left="312" w:hanging="218"/>
              <w:rPr>
                <w:rFonts w:ascii="Gill Sans MT" w:hAnsi="Gill Sans MT"/>
                <w:i w:val="0"/>
                <w:iCs w:val="0"/>
                <w:color w:val="auto"/>
                <w:sz w:val="22"/>
                <w:szCs w:val="22"/>
              </w:rPr>
            </w:pPr>
            <w:r w:rsidRPr="00217226">
              <w:rPr>
                <w:rFonts w:ascii="Gill Sans MT" w:hAnsi="Gill Sans MT"/>
                <w:i w:val="0"/>
                <w:iCs w:val="0"/>
                <w:color w:val="auto"/>
                <w:sz w:val="22"/>
                <w:szCs w:val="22"/>
              </w:rPr>
              <w:t>A consultative workshop on vulnerability map</w:t>
            </w:r>
            <w:r w:rsidR="00016207">
              <w:rPr>
                <w:rFonts w:ascii="Gill Sans MT" w:hAnsi="Gill Sans MT"/>
                <w:i w:val="0"/>
                <w:iCs w:val="0"/>
                <w:color w:val="auto"/>
                <w:sz w:val="22"/>
                <w:szCs w:val="22"/>
              </w:rPr>
              <w:t>ping</w:t>
            </w:r>
            <w:r w:rsidRPr="00217226">
              <w:rPr>
                <w:rFonts w:ascii="Gill Sans MT" w:hAnsi="Gill Sans MT"/>
                <w:i w:val="0"/>
                <w:iCs w:val="0"/>
                <w:color w:val="auto"/>
                <w:sz w:val="22"/>
                <w:szCs w:val="22"/>
              </w:rPr>
              <w:t xml:space="preserve"> was organised with 46 participants (8 of whom are female);</w:t>
            </w:r>
          </w:p>
          <w:p w14:paraId="1E1546AA" w14:textId="77777777" w:rsidR="004E03F0" w:rsidRPr="00217226" w:rsidRDefault="004E03F0" w:rsidP="004E03F0">
            <w:pPr>
              <w:pStyle w:val="Picture"/>
              <w:numPr>
                <w:ilvl w:val="0"/>
                <w:numId w:val="44"/>
              </w:numPr>
              <w:spacing w:after="0"/>
              <w:ind w:left="304" w:hanging="270"/>
              <w:rPr>
                <w:rFonts w:ascii="Gill Sans MT" w:hAnsi="Gill Sans MT"/>
                <w:i w:val="0"/>
                <w:iCs w:val="0"/>
                <w:color w:val="auto"/>
                <w:sz w:val="22"/>
                <w:szCs w:val="22"/>
              </w:rPr>
            </w:pPr>
            <w:r w:rsidRPr="00217226">
              <w:rPr>
                <w:rFonts w:ascii="Gill Sans MT" w:hAnsi="Gill Sans MT"/>
                <w:i w:val="0"/>
                <w:iCs w:val="0"/>
                <w:color w:val="auto"/>
                <w:sz w:val="22"/>
                <w:szCs w:val="22"/>
              </w:rPr>
              <w:t>Eight awareness raising events on climate change and sanitation and hygiene were conducted with 969 community members.</w:t>
            </w:r>
          </w:p>
          <w:p w14:paraId="3144AFB1" w14:textId="77777777" w:rsidR="004E03F0" w:rsidRPr="00217226" w:rsidRDefault="004E03F0" w:rsidP="004E03F0">
            <w:pPr>
              <w:pStyle w:val="Picture"/>
              <w:numPr>
                <w:ilvl w:val="0"/>
                <w:numId w:val="44"/>
              </w:numPr>
              <w:spacing w:after="0"/>
              <w:ind w:left="304" w:hanging="270"/>
              <w:rPr>
                <w:rFonts w:ascii="Gill Sans MT" w:hAnsi="Gill Sans MT"/>
                <w:i w:val="0"/>
                <w:iCs w:val="0"/>
                <w:color w:val="auto"/>
                <w:sz w:val="22"/>
                <w:szCs w:val="22"/>
              </w:rPr>
            </w:pPr>
            <w:r w:rsidRPr="00217226">
              <w:rPr>
                <w:rFonts w:ascii="Gill Sans MT" w:hAnsi="Gill Sans MT"/>
                <w:i w:val="0"/>
                <w:iCs w:val="0"/>
                <w:color w:val="auto"/>
                <w:sz w:val="22"/>
                <w:szCs w:val="22"/>
              </w:rPr>
              <w:t>An underground water study was conducted;</w:t>
            </w:r>
          </w:p>
          <w:p w14:paraId="4228A722" w14:textId="77777777" w:rsidR="004E03F0" w:rsidRPr="00217226" w:rsidRDefault="004E03F0" w:rsidP="004E03F0">
            <w:pPr>
              <w:pStyle w:val="Picture"/>
              <w:numPr>
                <w:ilvl w:val="0"/>
                <w:numId w:val="44"/>
              </w:numPr>
              <w:spacing w:after="0"/>
              <w:ind w:left="304" w:hanging="270"/>
              <w:rPr>
                <w:rFonts w:ascii="Gill Sans MT" w:hAnsi="Gill Sans MT"/>
                <w:i w:val="0"/>
                <w:iCs w:val="0"/>
                <w:color w:val="auto"/>
                <w:sz w:val="22"/>
                <w:szCs w:val="22"/>
              </w:rPr>
            </w:pPr>
            <w:r w:rsidRPr="00217226">
              <w:rPr>
                <w:rFonts w:ascii="Gill Sans MT" w:hAnsi="Gill Sans MT"/>
                <w:i w:val="0"/>
                <w:iCs w:val="0"/>
                <w:color w:val="auto"/>
                <w:sz w:val="22"/>
                <w:szCs w:val="22"/>
                <w:lang w:val="en-US"/>
              </w:rPr>
              <w:t>A study visit on hydroponic home garden was conducted to briefly explain the selected farmers and local authorities about construction of hydroponic home gardening, materials needed, and process of vegetable growing. As a result, all farmers selected are interested in the hydroponic home garden;</w:t>
            </w:r>
          </w:p>
          <w:p w14:paraId="2CA0AB21" w14:textId="26D25C4C" w:rsidR="00D6619B" w:rsidRPr="00217226" w:rsidRDefault="004E03F0" w:rsidP="004E03F0">
            <w:pPr>
              <w:pStyle w:val="Picture"/>
              <w:numPr>
                <w:ilvl w:val="0"/>
                <w:numId w:val="44"/>
              </w:numPr>
              <w:spacing w:after="0"/>
              <w:ind w:left="304" w:hanging="270"/>
              <w:rPr>
                <w:rFonts w:ascii="Gill Sans MT" w:hAnsi="Gill Sans MT"/>
                <w:i w:val="0"/>
                <w:iCs w:val="0"/>
                <w:szCs w:val="22"/>
              </w:rPr>
            </w:pPr>
            <w:r w:rsidRPr="00217226">
              <w:rPr>
                <w:rFonts w:ascii="Gill Sans MT" w:hAnsi="Gill Sans MT"/>
                <w:i w:val="0"/>
                <w:iCs w:val="0"/>
                <w:color w:val="auto"/>
                <w:sz w:val="22"/>
                <w:szCs w:val="22"/>
                <w:lang w:val="en-US"/>
              </w:rPr>
              <w:t>Project completed construction of 4 flood proofed latrines, one rain water collector, 7 pump-wells, 3 combined wells and 4 adaptive home gardens. As a result, a total of 288 vulnerable households are benefiting directly from these climate proof</w:t>
            </w:r>
            <w:r w:rsidR="00016207">
              <w:rPr>
                <w:rFonts w:ascii="Gill Sans MT" w:hAnsi="Gill Sans MT"/>
                <w:i w:val="0"/>
                <w:iCs w:val="0"/>
                <w:color w:val="auto"/>
                <w:sz w:val="22"/>
                <w:szCs w:val="22"/>
                <w:lang w:val="en-US"/>
              </w:rPr>
              <w:t>ed</w:t>
            </w:r>
            <w:r w:rsidRPr="00217226">
              <w:rPr>
                <w:rFonts w:ascii="Gill Sans MT" w:hAnsi="Gill Sans MT"/>
                <w:i w:val="0"/>
                <w:iCs w:val="0"/>
                <w:color w:val="auto"/>
                <w:sz w:val="22"/>
                <w:szCs w:val="22"/>
                <w:lang w:val="en-US"/>
              </w:rPr>
              <w:t xml:space="preserve"> infrastructure</w:t>
            </w:r>
            <w:r w:rsidR="00016207">
              <w:rPr>
                <w:rFonts w:ascii="Gill Sans MT" w:hAnsi="Gill Sans MT"/>
                <w:i w:val="0"/>
                <w:iCs w:val="0"/>
                <w:color w:val="auto"/>
                <w:sz w:val="22"/>
                <w:szCs w:val="22"/>
                <w:lang w:val="en-US"/>
              </w:rPr>
              <w:t>s.</w:t>
            </w:r>
          </w:p>
        </w:tc>
        <w:tc>
          <w:tcPr>
            <w:tcW w:w="2520" w:type="dxa"/>
          </w:tcPr>
          <w:p w14:paraId="2AD1DA6B" w14:textId="6F2BA82C" w:rsidR="00D6619B" w:rsidRPr="00217226" w:rsidRDefault="00D6619B" w:rsidP="004E03F0">
            <w:pPr>
              <w:pStyle w:val="Picture"/>
              <w:numPr>
                <w:ilvl w:val="0"/>
                <w:numId w:val="8"/>
              </w:numPr>
              <w:spacing w:after="0"/>
              <w:ind w:left="252" w:hanging="270"/>
              <w:rPr>
                <w:rFonts w:ascii="Gill Sans MT" w:hAnsi="Gill Sans MT"/>
                <w:i w:val="0"/>
                <w:iCs w:val="0"/>
                <w:color w:val="auto"/>
                <w:sz w:val="22"/>
                <w:szCs w:val="22"/>
              </w:rPr>
            </w:pPr>
            <w:r w:rsidRPr="00217226">
              <w:rPr>
                <w:rFonts w:ascii="Gill Sans MT" w:hAnsi="Gill Sans MT"/>
                <w:i w:val="0"/>
                <w:iCs w:val="0"/>
                <w:color w:val="auto"/>
                <w:sz w:val="22"/>
                <w:szCs w:val="22"/>
              </w:rPr>
              <w:t xml:space="preserve">Quality assurance of products such as vulnerability mapping and guidelines, </w:t>
            </w:r>
            <w:r w:rsidR="00016207">
              <w:rPr>
                <w:rFonts w:ascii="Gill Sans MT" w:hAnsi="Gill Sans MT"/>
                <w:i w:val="0"/>
                <w:iCs w:val="0"/>
                <w:color w:val="auto"/>
                <w:sz w:val="22"/>
                <w:szCs w:val="22"/>
              </w:rPr>
              <w:t>wa</w:t>
            </w:r>
            <w:r w:rsidRPr="00217226">
              <w:rPr>
                <w:rFonts w:ascii="Gill Sans MT" w:hAnsi="Gill Sans MT"/>
                <w:i w:val="0"/>
                <w:iCs w:val="0"/>
                <w:color w:val="auto"/>
                <w:sz w:val="22"/>
                <w:szCs w:val="22"/>
              </w:rPr>
              <w:t>s time-consuming.</w:t>
            </w:r>
          </w:p>
          <w:p w14:paraId="70F3DB45" w14:textId="77777777" w:rsidR="004E03F0" w:rsidRPr="00217226" w:rsidRDefault="004E03F0" w:rsidP="004E03F0">
            <w:pPr>
              <w:pStyle w:val="Picture"/>
              <w:numPr>
                <w:ilvl w:val="0"/>
                <w:numId w:val="8"/>
              </w:numPr>
              <w:spacing w:after="0"/>
              <w:ind w:left="252" w:hanging="270"/>
              <w:rPr>
                <w:rFonts w:ascii="Gill Sans MT" w:hAnsi="Gill Sans MT"/>
                <w:i w:val="0"/>
                <w:iCs w:val="0"/>
                <w:color w:val="auto"/>
                <w:sz w:val="22"/>
                <w:szCs w:val="22"/>
              </w:rPr>
            </w:pPr>
            <w:r w:rsidRPr="00217226">
              <w:rPr>
                <w:rFonts w:ascii="Gill Sans MT" w:hAnsi="Gill Sans MT"/>
                <w:i w:val="0"/>
                <w:iCs w:val="0"/>
                <w:color w:val="auto"/>
                <w:sz w:val="22"/>
                <w:szCs w:val="22"/>
              </w:rPr>
              <w:t>It is hard to find a contractor for small and scattered construction such as latrines;</w:t>
            </w:r>
          </w:p>
          <w:p w14:paraId="562FD555" w14:textId="360FB34A" w:rsidR="004E03F0" w:rsidRPr="00217226" w:rsidRDefault="004E03F0">
            <w:pPr>
              <w:pStyle w:val="Picture"/>
              <w:numPr>
                <w:ilvl w:val="0"/>
                <w:numId w:val="8"/>
              </w:numPr>
              <w:spacing w:after="0"/>
              <w:ind w:left="252" w:hanging="270"/>
              <w:rPr>
                <w:rFonts w:ascii="Gill Sans MT" w:hAnsi="Gill Sans MT"/>
                <w:i w:val="0"/>
                <w:iCs w:val="0"/>
                <w:color w:val="auto"/>
                <w:sz w:val="22"/>
                <w:szCs w:val="22"/>
              </w:rPr>
            </w:pPr>
            <w:r w:rsidRPr="00217226">
              <w:rPr>
                <w:rFonts w:ascii="Gill Sans MT" w:hAnsi="Gill Sans MT"/>
                <w:i w:val="0"/>
                <w:iCs w:val="0"/>
                <w:color w:val="auto"/>
                <w:sz w:val="22"/>
                <w:szCs w:val="22"/>
              </w:rPr>
              <w:t xml:space="preserve">Some activities including resilient infrastructures </w:t>
            </w:r>
            <w:r w:rsidR="00013E36">
              <w:rPr>
                <w:rFonts w:ascii="Gill Sans MT" w:hAnsi="Gill Sans MT"/>
                <w:i w:val="0"/>
                <w:iCs w:val="0"/>
                <w:color w:val="auto"/>
                <w:sz w:val="22"/>
                <w:szCs w:val="22"/>
              </w:rPr>
              <w:t>we</w:t>
            </w:r>
            <w:r w:rsidRPr="00217226">
              <w:rPr>
                <w:rFonts w:ascii="Gill Sans MT" w:hAnsi="Gill Sans MT"/>
                <w:i w:val="0"/>
                <w:iCs w:val="0"/>
                <w:color w:val="auto"/>
                <w:sz w:val="22"/>
                <w:szCs w:val="22"/>
              </w:rPr>
              <w:t>re delayed due to heavy rain in target areas</w:t>
            </w:r>
            <w:r w:rsidR="00013E36">
              <w:rPr>
                <w:rFonts w:ascii="Gill Sans MT" w:hAnsi="Gill Sans MT"/>
                <w:i w:val="0"/>
                <w:iCs w:val="0"/>
                <w:color w:val="auto"/>
                <w:sz w:val="22"/>
                <w:szCs w:val="22"/>
              </w:rPr>
              <w:t xml:space="preserve"> in 2017.</w:t>
            </w:r>
          </w:p>
        </w:tc>
      </w:tr>
      <w:tr w:rsidR="00D6619B" w:rsidRPr="00CF725B" w14:paraId="28F4413F" w14:textId="77777777" w:rsidTr="00217226">
        <w:trPr>
          <w:trHeight w:val="1790"/>
          <w:tblHeader/>
        </w:trPr>
        <w:tc>
          <w:tcPr>
            <w:tcW w:w="709" w:type="dxa"/>
          </w:tcPr>
          <w:p w14:paraId="2AC5AEA2" w14:textId="77777777" w:rsidR="00D6619B" w:rsidRPr="00CF725B" w:rsidRDefault="00D6619B" w:rsidP="00D6619B">
            <w:pPr>
              <w:pStyle w:val="Picture"/>
              <w:spacing w:after="0"/>
              <w:rPr>
                <w:rFonts w:ascii="Gill Sans MT" w:hAnsi="Gill Sans MT"/>
                <w:color w:val="000000" w:themeColor="text1"/>
                <w:sz w:val="22"/>
                <w:szCs w:val="22"/>
              </w:rPr>
            </w:pPr>
            <w:r w:rsidRPr="00CF725B">
              <w:rPr>
                <w:rFonts w:ascii="Gill Sans MT" w:hAnsi="Gill Sans MT"/>
                <w:color w:val="000000" w:themeColor="text1"/>
                <w:sz w:val="22"/>
                <w:szCs w:val="22"/>
              </w:rPr>
              <w:lastRenderedPageBreak/>
              <w:t>5</w:t>
            </w:r>
          </w:p>
        </w:tc>
        <w:tc>
          <w:tcPr>
            <w:tcW w:w="1937" w:type="dxa"/>
          </w:tcPr>
          <w:p w14:paraId="7CC93F03" w14:textId="77777777" w:rsidR="00D6619B" w:rsidRPr="00CF725B" w:rsidRDefault="00D6619B" w:rsidP="00D6619B">
            <w:pPr>
              <w:pStyle w:val="Picture"/>
              <w:spacing w:after="0"/>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National Committee for Disaster Management (NCDM)</w:t>
            </w:r>
          </w:p>
          <w:p w14:paraId="4F833ED7" w14:textId="77777777" w:rsidR="00D6619B" w:rsidRPr="00CF725B" w:rsidRDefault="00D6619B" w:rsidP="00D6619B">
            <w:pPr>
              <w:pStyle w:val="Picture"/>
              <w:spacing w:after="0"/>
              <w:rPr>
                <w:rFonts w:ascii="Gill Sans MT" w:hAnsi="Gill Sans MT"/>
                <w:i w:val="0"/>
                <w:iCs w:val="0"/>
                <w:color w:val="000000" w:themeColor="text1"/>
                <w:sz w:val="22"/>
                <w:szCs w:val="22"/>
              </w:rPr>
            </w:pPr>
          </w:p>
        </w:tc>
        <w:tc>
          <w:tcPr>
            <w:tcW w:w="2844" w:type="dxa"/>
          </w:tcPr>
          <w:p w14:paraId="790E958B" w14:textId="77777777" w:rsidR="00D6619B" w:rsidRPr="00CF725B" w:rsidRDefault="00D6619B" w:rsidP="00D6619B">
            <w:pPr>
              <w:pStyle w:val="Picture"/>
              <w:spacing w:after="0"/>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Living with Disaster Risk Reduction and Climate Change Impact in Coastal Areas</w:t>
            </w:r>
            <w:r w:rsidRPr="00CF725B">
              <w:rPr>
                <w:rFonts w:ascii="Gill Sans MT" w:hAnsi="Gill Sans MT"/>
                <w:i w:val="0"/>
                <w:iCs w:val="0"/>
                <w:color w:val="000000" w:themeColor="text1"/>
                <w:sz w:val="22"/>
                <w:szCs w:val="22"/>
              </w:rPr>
              <w:br/>
            </w:r>
          </w:p>
          <w:p w14:paraId="3F8BF4BA" w14:textId="77777777" w:rsidR="00D6619B" w:rsidRPr="00CF725B" w:rsidRDefault="00D6619B" w:rsidP="00D6619B">
            <w:pPr>
              <w:pStyle w:val="Picture"/>
              <w:spacing w:after="0"/>
              <w:rPr>
                <w:rFonts w:ascii="Gill Sans MT" w:hAnsi="Gill Sans MT"/>
                <w:i w:val="0"/>
                <w:iCs w:val="0"/>
                <w:color w:val="000000" w:themeColor="text1"/>
                <w:sz w:val="22"/>
                <w:szCs w:val="22"/>
              </w:rPr>
            </w:pPr>
          </w:p>
        </w:tc>
        <w:tc>
          <w:tcPr>
            <w:tcW w:w="7110" w:type="dxa"/>
          </w:tcPr>
          <w:p w14:paraId="77384787" w14:textId="77777777" w:rsidR="004E03F0" w:rsidRPr="00CF725B" w:rsidRDefault="004E03F0" w:rsidP="004E03F0">
            <w:pPr>
              <w:pStyle w:val="Picture"/>
              <w:numPr>
                <w:ilvl w:val="0"/>
                <w:numId w:val="44"/>
              </w:numPr>
              <w:spacing w:after="0"/>
              <w:ind w:left="312" w:hanging="218"/>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Developed training plan and curriculums focusing on the priority area of Emergency Preparedness and Response, in cooperation with PCDM;</w:t>
            </w:r>
          </w:p>
          <w:p w14:paraId="451CFC94" w14:textId="77777777" w:rsidR="004E03F0" w:rsidRPr="00CF725B" w:rsidRDefault="004E03F0" w:rsidP="004E03F0">
            <w:pPr>
              <w:pStyle w:val="Picture"/>
              <w:numPr>
                <w:ilvl w:val="0"/>
                <w:numId w:val="44"/>
              </w:numPr>
              <w:spacing w:after="0"/>
              <w:ind w:left="312" w:hanging="218"/>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Women climatic platform members selected. 25 hygiene change agents selected and trained participated in distribution of safe water;</w:t>
            </w:r>
          </w:p>
          <w:p w14:paraId="0412A165" w14:textId="135DDD80" w:rsidR="004E03F0" w:rsidRPr="00CF725B" w:rsidRDefault="004E03F0" w:rsidP="004E03F0">
            <w:pPr>
              <w:pStyle w:val="Picture"/>
              <w:numPr>
                <w:ilvl w:val="0"/>
                <w:numId w:val="44"/>
              </w:numPr>
              <w:spacing w:after="0"/>
              <w:ind w:left="312" w:hanging="218"/>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 xml:space="preserve">Two water stations are completely constructed and fully functioning. Since then, 20 people have been trained on how to produce pure drinking water, marketing and maintenance of the Water System Unit. Five </w:t>
            </w:r>
            <w:r w:rsidR="00232B4A" w:rsidRPr="00CF725B">
              <w:rPr>
                <w:rFonts w:ascii="Gill Sans MT" w:hAnsi="Gill Sans MT"/>
                <w:i w:val="0"/>
                <w:iCs w:val="0"/>
                <w:color w:val="000000" w:themeColor="text1"/>
                <w:sz w:val="22"/>
                <w:szCs w:val="22"/>
              </w:rPr>
              <w:t>primary</w:t>
            </w:r>
            <w:r w:rsidRPr="00CF725B">
              <w:rPr>
                <w:rFonts w:ascii="Gill Sans MT" w:hAnsi="Gill Sans MT"/>
                <w:i w:val="0"/>
                <w:iCs w:val="0"/>
                <w:color w:val="000000" w:themeColor="text1"/>
                <w:sz w:val="22"/>
                <w:szCs w:val="22"/>
              </w:rPr>
              <w:t xml:space="preserve"> schools with 1178 students and 18 poor families receive free drinking water;</w:t>
            </w:r>
          </w:p>
          <w:p w14:paraId="59C65B2F" w14:textId="77777777" w:rsidR="004E03F0" w:rsidRPr="00CF725B" w:rsidRDefault="004E03F0" w:rsidP="004E03F0">
            <w:pPr>
              <w:pStyle w:val="Picture"/>
              <w:numPr>
                <w:ilvl w:val="0"/>
                <w:numId w:val="44"/>
              </w:numPr>
              <w:spacing w:after="0"/>
              <w:ind w:left="312" w:hanging="218"/>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 xml:space="preserve">A training on business concept for 19 people; </w:t>
            </w:r>
          </w:p>
          <w:p w14:paraId="29A4FC75" w14:textId="77777777" w:rsidR="004E03F0" w:rsidRPr="00CF725B" w:rsidRDefault="004E03F0" w:rsidP="004E03F0">
            <w:pPr>
              <w:pStyle w:val="Picture"/>
              <w:numPr>
                <w:ilvl w:val="0"/>
                <w:numId w:val="44"/>
              </w:numPr>
              <w:spacing w:after="0"/>
              <w:ind w:left="312" w:hanging="218"/>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6 awareness raising events on water and sanitation to communities with a total of 77 participants (65 of whom are women);</w:t>
            </w:r>
          </w:p>
          <w:p w14:paraId="3975DAF0" w14:textId="77777777" w:rsidR="004E03F0" w:rsidRPr="00CF725B" w:rsidRDefault="004E03F0" w:rsidP="004E03F0">
            <w:pPr>
              <w:pStyle w:val="Picture"/>
              <w:numPr>
                <w:ilvl w:val="0"/>
                <w:numId w:val="44"/>
              </w:numPr>
              <w:spacing w:after="0"/>
              <w:ind w:left="312" w:hanging="218"/>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Training on how to integrate DRR/CC activities into CIP for target commune councils;</w:t>
            </w:r>
          </w:p>
          <w:p w14:paraId="795CF922" w14:textId="77777777" w:rsidR="004E03F0" w:rsidRPr="00CF725B" w:rsidRDefault="004E03F0" w:rsidP="004E03F0">
            <w:pPr>
              <w:pStyle w:val="Picture"/>
              <w:numPr>
                <w:ilvl w:val="0"/>
                <w:numId w:val="44"/>
              </w:numPr>
              <w:spacing w:after="0"/>
              <w:ind w:left="288" w:hanging="141"/>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Facilitated the meeting with Commune-CCDM for developing Emergency Preparedness Response Plan (EPRP: tools, process, district integration workshop);</w:t>
            </w:r>
          </w:p>
          <w:p w14:paraId="7ECE8648" w14:textId="77777777" w:rsidR="004E03F0" w:rsidRPr="00CF725B" w:rsidRDefault="004E03F0" w:rsidP="004E03F0">
            <w:pPr>
              <w:pStyle w:val="Picture"/>
              <w:numPr>
                <w:ilvl w:val="0"/>
                <w:numId w:val="44"/>
              </w:numPr>
              <w:spacing w:after="0"/>
              <w:ind w:left="288" w:hanging="141"/>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NCDM lead to organize the meeting with PCDM, DCDM, CCDM to review roles and responsibilities of all groups involved in provincial EPRP;</w:t>
            </w:r>
          </w:p>
          <w:p w14:paraId="54027EF4" w14:textId="77777777" w:rsidR="004E03F0" w:rsidRPr="00CF725B" w:rsidRDefault="004E03F0" w:rsidP="004E03F0">
            <w:pPr>
              <w:pStyle w:val="Picture"/>
              <w:numPr>
                <w:ilvl w:val="0"/>
                <w:numId w:val="44"/>
              </w:numPr>
              <w:spacing w:after="0"/>
              <w:ind w:left="288" w:hanging="141"/>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NCDM conducted training to provincial and local government staff on Early Warning System, damage reporting;</w:t>
            </w:r>
          </w:p>
          <w:p w14:paraId="7ECD27C9" w14:textId="1641DC66" w:rsidR="004E03F0" w:rsidRPr="00CF725B" w:rsidRDefault="004E03F0" w:rsidP="004E03F0">
            <w:pPr>
              <w:pStyle w:val="Picture"/>
              <w:numPr>
                <w:ilvl w:val="0"/>
                <w:numId w:val="44"/>
              </w:numPr>
              <w:spacing w:after="0"/>
              <w:ind w:left="317" w:hanging="142"/>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 xml:space="preserve">7 climatic ponds for 7 vulnerable households in Kep province and 4 vulnerable households in Kampot province </w:t>
            </w:r>
            <w:r w:rsidR="00D26D34" w:rsidRPr="00CF725B">
              <w:rPr>
                <w:rFonts w:ascii="Gill Sans MT" w:hAnsi="Gill Sans MT"/>
                <w:i w:val="0"/>
                <w:iCs w:val="0"/>
                <w:color w:val="000000" w:themeColor="text1"/>
                <w:sz w:val="22"/>
                <w:szCs w:val="22"/>
              </w:rPr>
              <w:t>we</w:t>
            </w:r>
            <w:r w:rsidRPr="00CF725B">
              <w:rPr>
                <w:rFonts w:ascii="Gill Sans MT" w:hAnsi="Gill Sans MT"/>
                <w:i w:val="0"/>
                <w:iCs w:val="0"/>
                <w:color w:val="000000" w:themeColor="text1"/>
                <w:sz w:val="22"/>
                <w:szCs w:val="22"/>
              </w:rPr>
              <w:t>re established.</w:t>
            </w:r>
          </w:p>
          <w:p w14:paraId="1F7C3F5C" w14:textId="0F54B653" w:rsidR="004E03F0" w:rsidRPr="00CF725B" w:rsidRDefault="004E03F0" w:rsidP="004E03F0">
            <w:pPr>
              <w:pStyle w:val="Picture"/>
              <w:numPr>
                <w:ilvl w:val="0"/>
                <w:numId w:val="44"/>
              </w:numPr>
              <w:spacing w:after="0"/>
              <w:ind w:left="317" w:hanging="142"/>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 xml:space="preserve">Meeting with CCDM </w:t>
            </w:r>
            <w:r w:rsidR="00367B31" w:rsidRPr="00CF725B">
              <w:rPr>
                <w:rFonts w:ascii="Gill Sans MT" w:hAnsi="Gill Sans MT"/>
                <w:i w:val="0"/>
                <w:iCs w:val="0"/>
                <w:color w:val="000000" w:themeColor="text1"/>
                <w:sz w:val="22"/>
                <w:szCs w:val="22"/>
              </w:rPr>
              <w:t xml:space="preserve">was </w:t>
            </w:r>
            <w:r w:rsidRPr="00CF725B">
              <w:rPr>
                <w:rFonts w:ascii="Gill Sans MT" w:hAnsi="Gill Sans MT"/>
                <w:i w:val="0"/>
                <w:iCs w:val="0"/>
                <w:color w:val="000000" w:themeColor="text1"/>
                <w:sz w:val="22"/>
                <w:szCs w:val="22"/>
              </w:rPr>
              <w:t>organized to develop E</w:t>
            </w:r>
            <w:r w:rsidR="00367B31" w:rsidRPr="00CF725B">
              <w:rPr>
                <w:rFonts w:ascii="Gill Sans MT" w:hAnsi="Gill Sans MT"/>
                <w:i w:val="0"/>
                <w:iCs w:val="0"/>
                <w:color w:val="000000" w:themeColor="text1"/>
                <w:sz w:val="22"/>
                <w:szCs w:val="22"/>
              </w:rPr>
              <w:t xml:space="preserve">mergency Preparedness and </w:t>
            </w:r>
            <w:r w:rsidRPr="00CF725B">
              <w:rPr>
                <w:rFonts w:ascii="Gill Sans MT" w:hAnsi="Gill Sans MT"/>
                <w:i w:val="0"/>
                <w:iCs w:val="0"/>
                <w:color w:val="000000" w:themeColor="text1"/>
                <w:sz w:val="22"/>
                <w:szCs w:val="22"/>
              </w:rPr>
              <w:t>R</w:t>
            </w:r>
            <w:r w:rsidR="00367B31" w:rsidRPr="00CF725B">
              <w:rPr>
                <w:rFonts w:ascii="Gill Sans MT" w:hAnsi="Gill Sans MT"/>
                <w:i w:val="0"/>
                <w:iCs w:val="0"/>
                <w:color w:val="000000" w:themeColor="text1"/>
                <w:sz w:val="22"/>
                <w:szCs w:val="22"/>
              </w:rPr>
              <w:t xml:space="preserve">esponse </w:t>
            </w:r>
            <w:r w:rsidRPr="00CF725B">
              <w:rPr>
                <w:rFonts w:ascii="Gill Sans MT" w:hAnsi="Gill Sans MT"/>
                <w:i w:val="0"/>
                <w:iCs w:val="0"/>
                <w:color w:val="000000" w:themeColor="text1"/>
                <w:sz w:val="22"/>
                <w:szCs w:val="22"/>
              </w:rPr>
              <w:t>P</w:t>
            </w:r>
            <w:r w:rsidR="00367B31" w:rsidRPr="00CF725B">
              <w:rPr>
                <w:rFonts w:ascii="Gill Sans MT" w:hAnsi="Gill Sans MT"/>
                <w:i w:val="0"/>
                <w:iCs w:val="0"/>
                <w:color w:val="000000" w:themeColor="text1"/>
                <w:sz w:val="22"/>
                <w:szCs w:val="22"/>
              </w:rPr>
              <w:t>lan</w:t>
            </w:r>
            <w:r w:rsidRPr="00CF725B">
              <w:rPr>
                <w:rFonts w:ascii="Gill Sans MT" w:hAnsi="Gill Sans MT"/>
                <w:i w:val="0"/>
                <w:iCs w:val="0"/>
                <w:color w:val="000000" w:themeColor="text1"/>
                <w:sz w:val="22"/>
                <w:szCs w:val="22"/>
              </w:rPr>
              <w:t xml:space="preserve">. As a result, EPRP in Kampot </w:t>
            </w:r>
            <w:r w:rsidR="00367B31" w:rsidRPr="00CF725B">
              <w:rPr>
                <w:rFonts w:ascii="Gill Sans MT" w:hAnsi="Gill Sans MT"/>
                <w:i w:val="0"/>
                <w:iCs w:val="0"/>
                <w:color w:val="000000" w:themeColor="text1"/>
                <w:sz w:val="22"/>
                <w:szCs w:val="22"/>
              </w:rPr>
              <w:t>was</w:t>
            </w:r>
            <w:r w:rsidRPr="00CF725B">
              <w:rPr>
                <w:rFonts w:ascii="Gill Sans MT" w:hAnsi="Gill Sans MT"/>
                <w:i w:val="0"/>
                <w:iCs w:val="0"/>
                <w:color w:val="000000" w:themeColor="text1"/>
                <w:sz w:val="22"/>
                <w:szCs w:val="22"/>
              </w:rPr>
              <w:t xml:space="preserve"> finalized and EPRP in Kep </w:t>
            </w:r>
            <w:r w:rsidR="003E54B4">
              <w:rPr>
                <w:rFonts w:ascii="Gill Sans MT" w:hAnsi="Gill Sans MT"/>
                <w:i w:val="0"/>
                <w:iCs w:val="0"/>
                <w:color w:val="000000" w:themeColor="text1"/>
                <w:sz w:val="22"/>
                <w:szCs w:val="22"/>
              </w:rPr>
              <w:t>is drafted;</w:t>
            </w:r>
          </w:p>
          <w:p w14:paraId="7C977147" w14:textId="3C6F9563" w:rsidR="004E03F0" w:rsidRPr="00CF725B" w:rsidRDefault="004E03F0" w:rsidP="004E03F0">
            <w:pPr>
              <w:pStyle w:val="Picture"/>
              <w:numPr>
                <w:ilvl w:val="0"/>
                <w:numId w:val="44"/>
              </w:numPr>
              <w:spacing w:after="0"/>
              <w:ind w:left="317" w:hanging="142"/>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8 awareness raising</w:t>
            </w:r>
            <w:r w:rsidR="00191473" w:rsidRPr="00CF725B">
              <w:rPr>
                <w:rFonts w:ascii="Gill Sans MT" w:hAnsi="Gill Sans MT"/>
                <w:i w:val="0"/>
                <w:iCs w:val="0"/>
                <w:color w:val="000000" w:themeColor="text1"/>
                <w:sz w:val="22"/>
                <w:szCs w:val="22"/>
              </w:rPr>
              <w:t xml:space="preserve"> events</w:t>
            </w:r>
            <w:r w:rsidRPr="00CF725B">
              <w:rPr>
                <w:rFonts w:ascii="Gill Sans MT" w:hAnsi="Gill Sans MT"/>
                <w:i w:val="0"/>
                <w:iCs w:val="0"/>
                <w:color w:val="000000" w:themeColor="text1"/>
                <w:sz w:val="22"/>
                <w:szCs w:val="22"/>
              </w:rPr>
              <w:t xml:space="preserve"> on DRR and CCA were conducted with a participation of 309 villagers (187 female);</w:t>
            </w:r>
          </w:p>
          <w:p w14:paraId="411C8145" w14:textId="0EE86AFD" w:rsidR="00901D76" w:rsidRPr="00CF725B" w:rsidRDefault="004E03F0" w:rsidP="00DB5D2D">
            <w:pPr>
              <w:pStyle w:val="Picture"/>
              <w:numPr>
                <w:ilvl w:val="0"/>
                <w:numId w:val="44"/>
              </w:numPr>
              <w:spacing w:after="0"/>
              <w:ind w:left="317" w:hanging="142"/>
              <w:rPr>
                <w:rFonts w:ascii="Gill Sans MT" w:hAnsi="Gill Sans MT"/>
                <w:i w:val="0"/>
                <w:iCs w:val="0"/>
                <w:color w:val="000000" w:themeColor="text1"/>
                <w:sz w:val="22"/>
                <w:szCs w:val="22"/>
              </w:rPr>
            </w:pPr>
            <w:r w:rsidRPr="00CF725B">
              <w:rPr>
                <w:rFonts w:ascii="Gill Sans MT" w:hAnsi="Gill Sans MT"/>
                <w:color w:val="000000" w:themeColor="text1"/>
                <w:szCs w:val="22"/>
              </w:rPr>
              <w:t xml:space="preserve">8 awareness raising </w:t>
            </w:r>
            <w:r w:rsidR="00D26D34" w:rsidRPr="00CF725B">
              <w:rPr>
                <w:rFonts w:ascii="Gill Sans MT" w:hAnsi="Gill Sans MT"/>
                <w:color w:val="000000" w:themeColor="text1"/>
                <w:szCs w:val="22"/>
              </w:rPr>
              <w:t xml:space="preserve">events </w:t>
            </w:r>
            <w:r w:rsidRPr="00CF725B">
              <w:rPr>
                <w:rFonts w:ascii="Gill Sans MT" w:hAnsi="Gill Sans MT"/>
                <w:color w:val="000000" w:themeColor="text1"/>
                <w:szCs w:val="22"/>
              </w:rPr>
              <w:t>on hygiene promotion were organised for 372 villagers (247 female)</w:t>
            </w:r>
            <w:r w:rsidR="00D26D34" w:rsidRPr="00CF725B">
              <w:rPr>
                <w:rFonts w:ascii="Gill Sans MT" w:hAnsi="Gill Sans MT"/>
                <w:color w:val="000000" w:themeColor="text1"/>
                <w:szCs w:val="22"/>
              </w:rPr>
              <w:t>;</w:t>
            </w:r>
          </w:p>
          <w:p w14:paraId="1785E7A3" w14:textId="54973294" w:rsidR="00D6619B" w:rsidRPr="00CF725B" w:rsidRDefault="004E03F0" w:rsidP="00FE7361">
            <w:pPr>
              <w:pStyle w:val="Picture"/>
              <w:numPr>
                <w:ilvl w:val="0"/>
                <w:numId w:val="44"/>
              </w:numPr>
              <w:spacing w:after="0"/>
              <w:ind w:left="317" w:hanging="142"/>
              <w:rPr>
                <w:rFonts w:ascii="Gill Sans MT" w:hAnsi="Gill Sans MT"/>
                <w:i w:val="0"/>
                <w:iCs w:val="0"/>
                <w:color w:val="000000" w:themeColor="text1"/>
                <w:sz w:val="22"/>
                <w:szCs w:val="22"/>
              </w:rPr>
            </w:pPr>
            <w:r w:rsidRPr="00FE7361">
              <w:rPr>
                <w:rFonts w:ascii="Gill Sans MT" w:hAnsi="Gill Sans MT"/>
                <w:i w:val="0"/>
                <w:iCs w:val="0"/>
                <w:color w:val="000000" w:themeColor="text1"/>
                <w:sz w:val="22"/>
                <w:szCs w:val="22"/>
              </w:rPr>
              <w:t xml:space="preserve">Coordination meetings with key people at village level to integrate climate change response into Commune Investment Plan. The activities </w:t>
            </w:r>
            <w:r w:rsidR="00191473" w:rsidRPr="00FE7361">
              <w:rPr>
                <w:rFonts w:ascii="Gill Sans MT" w:hAnsi="Gill Sans MT"/>
                <w:i w:val="0"/>
                <w:iCs w:val="0"/>
                <w:color w:val="000000" w:themeColor="text1"/>
                <w:sz w:val="22"/>
                <w:szCs w:val="22"/>
              </w:rPr>
              <w:t>prioritized</w:t>
            </w:r>
            <w:r w:rsidRPr="00FE7361">
              <w:rPr>
                <w:rFonts w:ascii="Gill Sans MT" w:hAnsi="Gill Sans MT"/>
                <w:i w:val="0"/>
                <w:iCs w:val="0"/>
                <w:color w:val="000000" w:themeColor="text1"/>
                <w:sz w:val="22"/>
                <w:szCs w:val="22"/>
              </w:rPr>
              <w:t xml:space="preserve"> by commune</w:t>
            </w:r>
            <w:r w:rsidR="00191473" w:rsidRPr="00FE7361">
              <w:rPr>
                <w:rFonts w:ascii="Gill Sans MT" w:hAnsi="Gill Sans MT"/>
                <w:i w:val="0"/>
                <w:iCs w:val="0"/>
                <w:color w:val="000000" w:themeColor="text1"/>
                <w:sz w:val="22"/>
                <w:szCs w:val="22"/>
              </w:rPr>
              <w:t>s are</w:t>
            </w:r>
            <w:r w:rsidRPr="00FE7361">
              <w:rPr>
                <w:rFonts w:ascii="Gill Sans MT" w:hAnsi="Gill Sans MT"/>
                <w:i w:val="0"/>
                <w:iCs w:val="0"/>
                <w:color w:val="000000" w:themeColor="text1"/>
                <w:sz w:val="22"/>
                <w:szCs w:val="22"/>
              </w:rPr>
              <w:t xml:space="preserve"> 1) need more support from commune fund </w:t>
            </w:r>
            <w:r w:rsidR="00191473" w:rsidRPr="00FE7361">
              <w:rPr>
                <w:rFonts w:ascii="Gill Sans MT" w:hAnsi="Gill Sans MT"/>
                <w:i w:val="0"/>
                <w:iCs w:val="0"/>
                <w:color w:val="000000" w:themeColor="text1"/>
                <w:sz w:val="22"/>
                <w:szCs w:val="22"/>
              </w:rPr>
              <w:t>for</w:t>
            </w:r>
            <w:r w:rsidRPr="00FE7361">
              <w:rPr>
                <w:rFonts w:ascii="Gill Sans MT" w:hAnsi="Gill Sans MT"/>
                <w:i w:val="0"/>
                <w:iCs w:val="0"/>
                <w:color w:val="000000" w:themeColor="text1"/>
                <w:sz w:val="22"/>
                <w:szCs w:val="22"/>
              </w:rPr>
              <w:t xml:space="preserve"> digging family pond</w:t>
            </w:r>
            <w:r w:rsidR="00191473" w:rsidRPr="00FE7361">
              <w:rPr>
                <w:rFonts w:ascii="Gill Sans MT" w:hAnsi="Gill Sans MT"/>
                <w:i w:val="0"/>
                <w:iCs w:val="0"/>
                <w:color w:val="000000" w:themeColor="text1"/>
                <w:sz w:val="22"/>
                <w:szCs w:val="22"/>
              </w:rPr>
              <w:t>s</w:t>
            </w:r>
            <w:r w:rsidRPr="00FE7361">
              <w:rPr>
                <w:rFonts w:ascii="Gill Sans MT" w:hAnsi="Gill Sans MT"/>
                <w:i w:val="0"/>
                <w:iCs w:val="0"/>
                <w:color w:val="000000" w:themeColor="text1"/>
                <w:sz w:val="22"/>
                <w:szCs w:val="22"/>
              </w:rPr>
              <w:t xml:space="preserve"> and 2) small irrigation system (village canal)</w:t>
            </w:r>
            <w:r w:rsidR="0032701F" w:rsidRPr="00FE7361">
              <w:rPr>
                <w:rFonts w:ascii="Gill Sans MT" w:hAnsi="Gill Sans MT"/>
                <w:i w:val="0"/>
                <w:iCs w:val="0"/>
                <w:color w:val="000000" w:themeColor="text1"/>
                <w:sz w:val="22"/>
                <w:szCs w:val="22"/>
              </w:rPr>
              <w:t xml:space="preserve">, </w:t>
            </w:r>
            <w:r w:rsidRPr="00FE7361">
              <w:rPr>
                <w:rFonts w:ascii="Gill Sans MT" w:hAnsi="Gill Sans MT"/>
                <w:i w:val="0"/>
                <w:iCs w:val="0"/>
                <w:color w:val="000000" w:themeColor="text1"/>
                <w:sz w:val="22"/>
                <w:szCs w:val="22"/>
              </w:rPr>
              <w:t>which will be brought up to a district integration workshop to find support from line departments.</w:t>
            </w:r>
          </w:p>
        </w:tc>
        <w:tc>
          <w:tcPr>
            <w:tcW w:w="2520" w:type="dxa"/>
          </w:tcPr>
          <w:p w14:paraId="07141848" w14:textId="79DA4CB4" w:rsidR="00D6619B" w:rsidRPr="00CF725B" w:rsidRDefault="00D6619B" w:rsidP="00D6619B">
            <w:pPr>
              <w:pStyle w:val="Picture"/>
              <w:numPr>
                <w:ilvl w:val="0"/>
                <w:numId w:val="8"/>
              </w:numPr>
              <w:spacing w:after="0"/>
              <w:ind w:left="217" w:hanging="218"/>
              <w:rPr>
                <w:rFonts w:ascii="Gill Sans MT" w:hAnsi="Gill Sans MT"/>
                <w:i w:val="0"/>
                <w:iCs w:val="0"/>
                <w:color w:val="000000" w:themeColor="text1"/>
                <w:sz w:val="22"/>
                <w:szCs w:val="22"/>
              </w:rPr>
            </w:pPr>
            <w:r w:rsidRPr="00CF725B">
              <w:rPr>
                <w:rFonts w:ascii="Gill Sans MT" w:hAnsi="Gill Sans MT"/>
                <w:i w:val="0"/>
                <w:iCs w:val="0"/>
                <w:color w:val="000000" w:themeColor="text1"/>
                <w:sz w:val="22"/>
                <w:szCs w:val="22"/>
              </w:rPr>
              <w:t>N/A</w:t>
            </w:r>
            <w:r w:rsidR="00232B4A" w:rsidRPr="00CF725B">
              <w:rPr>
                <w:rFonts w:ascii="Gill Sans MT" w:hAnsi="Gill Sans MT"/>
                <w:i w:val="0"/>
                <w:iCs w:val="0"/>
                <w:color w:val="000000" w:themeColor="text1"/>
                <w:sz w:val="22"/>
                <w:szCs w:val="22"/>
              </w:rPr>
              <w:t xml:space="preserve">. The project is operationally completed. Cost-benefit and sustainability analysis of the water station </w:t>
            </w:r>
            <w:r w:rsidR="00FF1F3F" w:rsidRPr="00CF725B">
              <w:rPr>
                <w:rFonts w:ascii="Gill Sans MT" w:hAnsi="Gill Sans MT"/>
                <w:i w:val="0"/>
                <w:iCs w:val="0"/>
                <w:color w:val="000000" w:themeColor="text1"/>
                <w:sz w:val="22"/>
                <w:szCs w:val="22"/>
              </w:rPr>
              <w:t xml:space="preserve">community business </w:t>
            </w:r>
            <w:r w:rsidR="00232B4A" w:rsidRPr="00CF725B">
              <w:rPr>
                <w:rFonts w:ascii="Gill Sans MT" w:hAnsi="Gill Sans MT"/>
                <w:i w:val="0"/>
                <w:iCs w:val="0"/>
                <w:color w:val="000000" w:themeColor="text1"/>
                <w:sz w:val="22"/>
                <w:szCs w:val="22"/>
              </w:rPr>
              <w:t xml:space="preserve">model is ongoing. </w:t>
            </w:r>
          </w:p>
        </w:tc>
      </w:tr>
      <w:tr w:rsidR="00D6619B" w:rsidRPr="00217226" w14:paraId="4E14489F" w14:textId="77777777" w:rsidTr="00287D64">
        <w:trPr>
          <w:trHeight w:val="5375"/>
          <w:tblHeader/>
        </w:trPr>
        <w:tc>
          <w:tcPr>
            <w:tcW w:w="709" w:type="dxa"/>
          </w:tcPr>
          <w:p w14:paraId="3D77E57A" w14:textId="77777777" w:rsidR="00D6619B" w:rsidRPr="00217226" w:rsidRDefault="00D6619B" w:rsidP="00D6619B">
            <w:pPr>
              <w:pStyle w:val="Picture"/>
              <w:spacing w:after="0"/>
              <w:rPr>
                <w:rFonts w:ascii="Gill Sans MT" w:hAnsi="Gill Sans MT"/>
                <w:color w:val="auto"/>
                <w:sz w:val="22"/>
                <w:szCs w:val="22"/>
              </w:rPr>
            </w:pPr>
            <w:r w:rsidRPr="00217226">
              <w:rPr>
                <w:rFonts w:ascii="Gill Sans MT" w:hAnsi="Gill Sans MT"/>
                <w:color w:val="auto"/>
                <w:sz w:val="22"/>
                <w:szCs w:val="22"/>
              </w:rPr>
              <w:lastRenderedPageBreak/>
              <w:t xml:space="preserve">6. </w:t>
            </w:r>
          </w:p>
        </w:tc>
        <w:tc>
          <w:tcPr>
            <w:tcW w:w="1937" w:type="dxa"/>
          </w:tcPr>
          <w:p w14:paraId="3BAB601F"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Ministry of Agriculture, Forestry and Fisheries (MAFF)</w:t>
            </w:r>
          </w:p>
        </w:tc>
        <w:tc>
          <w:tcPr>
            <w:tcW w:w="2844" w:type="dxa"/>
          </w:tcPr>
          <w:p w14:paraId="38936732"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Increasing Resilience to Climate Change for farmers in rural Cambodia: through Climate Smart Agriculture practices</w:t>
            </w:r>
          </w:p>
        </w:tc>
        <w:tc>
          <w:tcPr>
            <w:tcW w:w="7110" w:type="dxa"/>
          </w:tcPr>
          <w:p w14:paraId="09EAAC27" w14:textId="77777777" w:rsidR="00483299" w:rsidRPr="00FE7361" w:rsidRDefault="00483299" w:rsidP="00FE7361">
            <w:pPr>
              <w:pStyle w:val="Picture"/>
              <w:numPr>
                <w:ilvl w:val="0"/>
                <w:numId w:val="44"/>
              </w:numPr>
              <w:spacing w:after="0"/>
              <w:ind w:left="317" w:hanging="142"/>
              <w:rPr>
                <w:rFonts w:ascii="Gill Sans MT" w:hAnsi="Gill Sans MT"/>
                <w:i w:val="0"/>
                <w:iCs w:val="0"/>
                <w:color w:val="000000" w:themeColor="text1"/>
                <w:sz w:val="22"/>
                <w:szCs w:val="22"/>
              </w:rPr>
            </w:pPr>
            <w:r w:rsidRPr="00FE7361">
              <w:rPr>
                <w:rFonts w:ascii="Gill Sans MT" w:hAnsi="Gill Sans MT"/>
                <w:i w:val="0"/>
                <w:iCs w:val="0"/>
                <w:color w:val="000000" w:themeColor="text1"/>
                <w:sz w:val="22"/>
                <w:szCs w:val="22"/>
              </w:rPr>
              <w:t>Inception workshops in the three target provinces conducted;</w:t>
            </w:r>
          </w:p>
          <w:p w14:paraId="0ADB167C" w14:textId="77777777" w:rsidR="00483299" w:rsidRPr="00FE7361" w:rsidRDefault="00483299" w:rsidP="00FE7361">
            <w:pPr>
              <w:pStyle w:val="Picture"/>
              <w:numPr>
                <w:ilvl w:val="0"/>
                <w:numId w:val="44"/>
              </w:numPr>
              <w:spacing w:after="0"/>
              <w:ind w:left="317" w:hanging="142"/>
              <w:rPr>
                <w:rFonts w:ascii="Gill Sans MT" w:hAnsi="Gill Sans MT"/>
                <w:i w:val="0"/>
                <w:iCs w:val="0"/>
                <w:color w:val="000000" w:themeColor="text1"/>
                <w:sz w:val="22"/>
                <w:szCs w:val="22"/>
              </w:rPr>
            </w:pPr>
            <w:r w:rsidRPr="00FE7361">
              <w:rPr>
                <w:rFonts w:ascii="Gill Sans MT" w:hAnsi="Gill Sans MT"/>
                <w:i w:val="0"/>
                <w:iCs w:val="0"/>
                <w:color w:val="000000" w:themeColor="text1"/>
                <w:sz w:val="22"/>
                <w:szCs w:val="22"/>
              </w:rPr>
              <w:t>Participatory Vulnerability Assessment tool completed (includes scenarios/models, and role play);</w:t>
            </w:r>
          </w:p>
          <w:p w14:paraId="11FA3D03" w14:textId="637BB03E" w:rsidR="00483299" w:rsidRPr="00FE7361" w:rsidRDefault="00483299" w:rsidP="00FE7361">
            <w:pPr>
              <w:pStyle w:val="Picture"/>
              <w:numPr>
                <w:ilvl w:val="0"/>
                <w:numId w:val="44"/>
              </w:numPr>
              <w:spacing w:after="0"/>
              <w:ind w:left="317" w:hanging="142"/>
              <w:rPr>
                <w:rFonts w:ascii="Gill Sans MT" w:hAnsi="Gill Sans MT"/>
                <w:i w:val="0"/>
                <w:iCs w:val="0"/>
                <w:color w:val="000000" w:themeColor="text1"/>
                <w:sz w:val="22"/>
                <w:szCs w:val="22"/>
              </w:rPr>
            </w:pPr>
            <w:r w:rsidRPr="00FE7361">
              <w:rPr>
                <w:rFonts w:ascii="Gill Sans MT" w:hAnsi="Gill Sans MT"/>
                <w:i w:val="0"/>
                <w:iCs w:val="0"/>
                <w:color w:val="000000" w:themeColor="text1"/>
                <w:sz w:val="22"/>
                <w:szCs w:val="22"/>
              </w:rPr>
              <w:t>Manual on climate-smart agriculture practices</w:t>
            </w:r>
            <w:r w:rsidR="00AF2CF3" w:rsidRPr="00FE7361">
              <w:rPr>
                <w:rFonts w:ascii="Gill Sans MT" w:hAnsi="Gill Sans MT"/>
                <w:i w:val="0"/>
                <w:iCs w:val="0"/>
                <w:color w:val="000000" w:themeColor="text1"/>
                <w:sz w:val="22"/>
                <w:szCs w:val="22"/>
              </w:rPr>
              <w:t xml:space="preserve"> </w:t>
            </w:r>
            <w:r w:rsidRPr="00FE7361">
              <w:rPr>
                <w:rFonts w:ascii="Gill Sans MT" w:hAnsi="Gill Sans MT"/>
                <w:i w:val="0"/>
                <w:iCs w:val="0"/>
                <w:color w:val="000000" w:themeColor="text1"/>
                <w:sz w:val="22"/>
                <w:szCs w:val="22"/>
              </w:rPr>
              <w:t>and guidelines o</w:t>
            </w:r>
            <w:r w:rsidR="00AF2CF3" w:rsidRPr="00FE7361">
              <w:rPr>
                <w:rFonts w:ascii="Gill Sans MT" w:hAnsi="Gill Sans MT"/>
                <w:i w:val="0"/>
                <w:iCs w:val="0"/>
                <w:color w:val="000000" w:themeColor="text1"/>
                <w:sz w:val="22"/>
                <w:szCs w:val="22"/>
              </w:rPr>
              <w:t>n</w:t>
            </w:r>
            <w:r w:rsidRPr="00FE7361">
              <w:rPr>
                <w:rFonts w:ascii="Gill Sans MT" w:hAnsi="Gill Sans MT"/>
                <w:i w:val="0"/>
                <w:iCs w:val="0"/>
                <w:color w:val="000000" w:themeColor="text1"/>
                <w:sz w:val="22"/>
                <w:szCs w:val="22"/>
              </w:rPr>
              <w:t xml:space="preserve"> climate vulnerability and assessment of adaptation strategies to climate change using participatory modelling and simulation </w:t>
            </w:r>
            <w:r w:rsidR="00AF2CF3" w:rsidRPr="00FE7361">
              <w:rPr>
                <w:rFonts w:ascii="Gill Sans MT" w:hAnsi="Gill Sans MT"/>
                <w:i w:val="0"/>
                <w:iCs w:val="0"/>
                <w:color w:val="000000" w:themeColor="text1"/>
                <w:sz w:val="22"/>
                <w:szCs w:val="22"/>
              </w:rPr>
              <w:t>have been finalized</w:t>
            </w:r>
            <w:r w:rsidRPr="00FE7361">
              <w:rPr>
                <w:rFonts w:ascii="Gill Sans MT" w:hAnsi="Gill Sans MT"/>
                <w:i w:val="0"/>
                <w:iCs w:val="0"/>
                <w:color w:val="000000" w:themeColor="text1"/>
                <w:sz w:val="22"/>
                <w:szCs w:val="22"/>
              </w:rPr>
              <w:t>;</w:t>
            </w:r>
          </w:p>
          <w:p w14:paraId="480344C7" w14:textId="77777777" w:rsidR="00483299" w:rsidRPr="00FE7361" w:rsidRDefault="00483299" w:rsidP="00FE7361">
            <w:pPr>
              <w:pStyle w:val="Picture"/>
              <w:numPr>
                <w:ilvl w:val="0"/>
                <w:numId w:val="44"/>
              </w:numPr>
              <w:spacing w:after="0"/>
              <w:ind w:left="317" w:hanging="142"/>
              <w:rPr>
                <w:rFonts w:ascii="Gill Sans MT" w:hAnsi="Gill Sans MT"/>
                <w:i w:val="0"/>
                <w:iCs w:val="0"/>
                <w:color w:val="000000" w:themeColor="text1"/>
                <w:sz w:val="22"/>
                <w:szCs w:val="22"/>
              </w:rPr>
            </w:pPr>
            <w:r w:rsidRPr="00FE7361">
              <w:rPr>
                <w:rFonts w:ascii="Gill Sans MT" w:hAnsi="Gill Sans MT"/>
                <w:i w:val="0"/>
                <w:iCs w:val="0"/>
                <w:color w:val="000000" w:themeColor="text1"/>
                <w:sz w:val="22"/>
                <w:szCs w:val="22"/>
              </w:rPr>
              <w:t>4 trainings on climate-smart agriculture practices, diagnosis and implementation held for MAFF national and provincial staff;</w:t>
            </w:r>
          </w:p>
          <w:p w14:paraId="407251F9" w14:textId="77777777" w:rsidR="00483299" w:rsidRPr="00FE7361" w:rsidRDefault="00483299" w:rsidP="00FE7361">
            <w:pPr>
              <w:pStyle w:val="Picture"/>
              <w:numPr>
                <w:ilvl w:val="0"/>
                <w:numId w:val="44"/>
              </w:numPr>
              <w:spacing w:after="0"/>
              <w:ind w:left="317" w:hanging="142"/>
              <w:rPr>
                <w:rFonts w:ascii="Gill Sans MT" w:hAnsi="Gill Sans MT"/>
                <w:i w:val="0"/>
                <w:iCs w:val="0"/>
                <w:color w:val="000000" w:themeColor="text1"/>
                <w:sz w:val="22"/>
                <w:szCs w:val="22"/>
              </w:rPr>
            </w:pPr>
            <w:r w:rsidRPr="00FE7361">
              <w:rPr>
                <w:rFonts w:ascii="Gill Sans MT" w:hAnsi="Gill Sans MT"/>
                <w:i w:val="0"/>
                <w:iCs w:val="0"/>
                <w:color w:val="000000" w:themeColor="text1"/>
                <w:sz w:val="22"/>
                <w:szCs w:val="22"/>
              </w:rPr>
              <w:t>4 trainings on diagnosis of climate vulnerability and assessment of adaptation strategies to climate change using participatory tool and modelling held for MAFF national and provincial staff;</w:t>
            </w:r>
          </w:p>
          <w:p w14:paraId="7CBF8276" w14:textId="77777777" w:rsidR="00483299" w:rsidRPr="00FE7361" w:rsidRDefault="00483299" w:rsidP="00FE7361">
            <w:pPr>
              <w:pStyle w:val="Picture"/>
              <w:numPr>
                <w:ilvl w:val="0"/>
                <w:numId w:val="44"/>
              </w:numPr>
              <w:spacing w:after="0"/>
              <w:ind w:left="317" w:hanging="142"/>
              <w:rPr>
                <w:rFonts w:ascii="Gill Sans MT" w:hAnsi="Gill Sans MT"/>
                <w:i w:val="0"/>
                <w:iCs w:val="0"/>
                <w:color w:val="000000" w:themeColor="text1"/>
                <w:sz w:val="22"/>
                <w:szCs w:val="22"/>
              </w:rPr>
            </w:pPr>
            <w:r w:rsidRPr="00FE7361">
              <w:rPr>
                <w:rFonts w:ascii="Gill Sans MT" w:hAnsi="Gill Sans MT"/>
                <w:i w:val="0"/>
                <w:iCs w:val="0"/>
                <w:color w:val="000000" w:themeColor="text1"/>
                <w:sz w:val="22"/>
                <w:szCs w:val="22"/>
              </w:rPr>
              <w:t>Vulnerability assessment diagnostics conducted in all three target provinces/communes;</w:t>
            </w:r>
          </w:p>
          <w:p w14:paraId="59FCF43C" w14:textId="77777777" w:rsidR="00483299" w:rsidRPr="00FE7361" w:rsidRDefault="00483299" w:rsidP="00FE7361">
            <w:pPr>
              <w:pStyle w:val="Picture"/>
              <w:numPr>
                <w:ilvl w:val="0"/>
                <w:numId w:val="44"/>
              </w:numPr>
              <w:spacing w:after="0"/>
              <w:ind w:left="317" w:hanging="142"/>
              <w:rPr>
                <w:rFonts w:ascii="Gill Sans MT" w:hAnsi="Gill Sans MT"/>
                <w:i w:val="0"/>
                <w:iCs w:val="0"/>
                <w:color w:val="000000" w:themeColor="text1"/>
                <w:sz w:val="22"/>
                <w:szCs w:val="22"/>
              </w:rPr>
            </w:pPr>
            <w:r w:rsidRPr="00FE7361">
              <w:rPr>
                <w:rFonts w:ascii="Gill Sans MT" w:hAnsi="Gill Sans MT"/>
                <w:i w:val="0"/>
                <w:iCs w:val="0"/>
                <w:color w:val="000000" w:themeColor="text1"/>
                <w:sz w:val="22"/>
                <w:szCs w:val="22"/>
              </w:rPr>
              <w:t>7 RUA intern students have been selected to be involved and learn from the project;</w:t>
            </w:r>
          </w:p>
          <w:p w14:paraId="583275F1" w14:textId="1B252A9E" w:rsidR="00483299" w:rsidRPr="00FE7361" w:rsidRDefault="00483299" w:rsidP="00FE7361">
            <w:pPr>
              <w:pStyle w:val="Picture"/>
              <w:numPr>
                <w:ilvl w:val="0"/>
                <w:numId w:val="44"/>
              </w:numPr>
              <w:spacing w:after="0"/>
              <w:ind w:left="317" w:hanging="142"/>
              <w:rPr>
                <w:rFonts w:ascii="Gill Sans MT" w:hAnsi="Gill Sans MT"/>
                <w:i w:val="0"/>
                <w:iCs w:val="0"/>
                <w:color w:val="000000" w:themeColor="text1"/>
                <w:sz w:val="22"/>
                <w:szCs w:val="22"/>
              </w:rPr>
            </w:pPr>
            <w:r w:rsidRPr="00FE7361">
              <w:rPr>
                <w:rFonts w:ascii="Gill Sans MT" w:hAnsi="Gill Sans MT"/>
                <w:i w:val="0"/>
                <w:iCs w:val="0"/>
                <w:color w:val="000000" w:themeColor="text1"/>
                <w:sz w:val="22"/>
                <w:szCs w:val="22"/>
              </w:rPr>
              <w:t xml:space="preserve">Project developed CSA demonstration options report for each commune resulting from vulnerability assessment; </w:t>
            </w:r>
          </w:p>
          <w:p w14:paraId="0769E3BB" w14:textId="45D385E6" w:rsidR="00483299" w:rsidRPr="00FE7361" w:rsidRDefault="00483299" w:rsidP="00FE7361">
            <w:pPr>
              <w:pStyle w:val="Picture"/>
              <w:numPr>
                <w:ilvl w:val="0"/>
                <w:numId w:val="44"/>
              </w:numPr>
              <w:spacing w:after="0"/>
              <w:ind w:left="317" w:hanging="142"/>
              <w:rPr>
                <w:rFonts w:ascii="Gill Sans MT" w:hAnsi="Gill Sans MT"/>
                <w:i w:val="0"/>
                <w:iCs w:val="0"/>
                <w:color w:val="000000" w:themeColor="text1"/>
                <w:sz w:val="22"/>
                <w:szCs w:val="22"/>
              </w:rPr>
            </w:pPr>
            <w:r w:rsidRPr="00FE7361">
              <w:rPr>
                <w:rFonts w:ascii="Gill Sans MT" w:hAnsi="Gill Sans MT"/>
                <w:i w:val="0"/>
                <w:iCs w:val="0"/>
                <w:color w:val="000000" w:themeColor="text1"/>
                <w:sz w:val="22"/>
                <w:szCs w:val="22"/>
              </w:rPr>
              <w:t>In collaboration with project partner, project conducted completed the Orientations for three targeted Provincial Agriculture, Forestry, and Fisheries (PDAFF) on Demonstration Action</w:t>
            </w:r>
            <w:r w:rsidR="0065553E" w:rsidRPr="00FE7361">
              <w:rPr>
                <w:rFonts w:ascii="Gill Sans MT" w:hAnsi="Gill Sans MT"/>
                <w:i w:val="0"/>
                <w:iCs w:val="0"/>
                <w:color w:val="000000" w:themeColor="text1"/>
                <w:sz w:val="22"/>
                <w:szCs w:val="22"/>
              </w:rPr>
              <w:t>s</w:t>
            </w:r>
            <w:r w:rsidRPr="00FE7361">
              <w:rPr>
                <w:rFonts w:ascii="Gill Sans MT" w:hAnsi="Gill Sans MT"/>
                <w:i w:val="0"/>
                <w:iCs w:val="0"/>
                <w:color w:val="000000" w:themeColor="text1"/>
                <w:sz w:val="22"/>
                <w:szCs w:val="22"/>
              </w:rPr>
              <w:t>.</w:t>
            </w:r>
          </w:p>
          <w:p w14:paraId="04524205" w14:textId="77777777" w:rsidR="00D6619B" w:rsidRPr="00217226" w:rsidRDefault="00483299" w:rsidP="00FE7361">
            <w:pPr>
              <w:pStyle w:val="Picture"/>
              <w:numPr>
                <w:ilvl w:val="0"/>
                <w:numId w:val="44"/>
              </w:numPr>
              <w:spacing w:after="0"/>
              <w:ind w:left="317" w:hanging="142"/>
              <w:rPr>
                <w:rFonts w:ascii="Gill Sans MT" w:hAnsi="Gill Sans MT"/>
                <w:i w:val="0"/>
                <w:iCs w:val="0"/>
                <w:szCs w:val="22"/>
              </w:rPr>
            </w:pPr>
            <w:r w:rsidRPr="00FE7361">
              <w:rPr>
                <w:rFonts w:ascii="Gill Sans MT" w:hAnsi="Gill Sans MT"/>
                <w:i w:val="0"/>
                <w:iCs w:val="0"/>
                <w:color w:val="000000" w:themeColor="text1"/>
                <w:sz w:val="22"/>
                <w:szCs w:val="22"/>
              </w:rPr>
              <w:t>Project is under process for selection of household beneficiaries, training and installation of demonstration activities. As a result, 61 households are identified and selected for demonstration activities.</w:t>
            </w:r>
            <w:r w:rsidRPr="00217226">
              <w:rPr>
                <w:rFonts w:ascii="Gill Sans MT" w:hAnsi="Gill Sans MT"/>
                <w:i w:val="0"/>
                <w:iCs w:val="0"/>
                <w:color w:val="auto"/>
                <w:sz w:val="22"/>
                <w:szCs w:val="22"/>
              </w:rPr>
              <w:t xml:space="preserve"> </w:t>
            </w:r>
          </w:p>
        </w:tc>
        <w:tc>
          <w:tcPr>
            <w:tcW w:w="2520" w:type="dxa"/>
          </w:tcPr>
          <w:p w14:paraId="62BB7F6C" w14:textId="77777777" w:rsidR="00D6619B" w:rsidRPr="00217226" w:rsidRDefault="00D6619B" w:rsidP="00D6619B">
            <w:pPr>
              <w:pStyle w:val="Picture"/>
              <w:numPr>
                <w:ilvl w:val="0"/>
                <w:numId w:val="8"/>
              </w:numPr>
              <w:spacing w:after="0"/>
              <w:ind w:left="217" w:hanging="218"/>
              <w:rPr>
                <w:rFonts w:ascii="Gill Sans MT" w:hAnsi="Gill Sans MT"/>
                <w:i w:val="0"/>
                <w:iCs w:val="0"/>
                <w:color w:val="auto"/>
                <w:sz w:val="22"/>
                <w:szCs w:val="22"/>
              </w:rPr>
            </w:pPr>
            <w:r w:rsidRPr="00217226">
              <w:rPr>
                <w:rFonts w:ascii="Gill Sans MT" w:hAnsi="Gill Sans MT"/>
                <w:i w:val="0"/>
                <w:iCs w:val="0"/>
                <w:color w:val="auto"/>
                <w:sz w:val="22"/>
                <w:szCs w:val="22"/>
              </w:rPr>
              <w:t>No major issues</w:t>
            </w:r>
          </w:p>
        </w:tc>
      </w:tr>
      <w:tr w:rsidR="00D6619B" w:rsidRPr="00217226" w14:paraId="57D4F452" w14:textId="77777777" w:rsidTr="00217226">
        <w:trPr>
          <w:trHeight w:val="2060"/>
          <w:tblHeader/>
        </w:trPr>
        <w:tc>
          <w:tcPr>
            <w:tcW w:w="709" w:type="dxa"/>
          </w:tcPr>
          <w:p w14:paraId="7B32D54C" w14:textId="77777777" w:rsidR="00D6619B" w:rsidRPr="00217226" w:rsidRDefault="00D6619B" w:rsidP="00D6619B">
            <w:pPr>
              <w:pStyle w:val="Picture"/>
              <w:spacing w:after="0"/>
              <w:rPr>
                <w:rFonts w:ascii="Gill Sans MT" w:hAnsi="Gill Sans MT"/>
                <w:color w:val="auto"/>
                <w:sz w:val="22"/>
                <w:szCs w:val="22"/>
              </w:rPr>
            </w:pPr>
            <w:r w:rsidRPr="00217226">
              <w:rPr>
                <w:rFonts w:ascii="Gill Sans MT" w:hAnsi="Gill Sans MT"/>
                <w:color w:val="auto"/>
                <w:sz w:val="22"/>
                <w:szCs w:val="22"/>
              </w:rPr>
              <w:lastRenderedPageBreak/>
              <w:t>7.</w:t>
            </w:r>
          </w:p>
        </w:tc>
        <w:tc>
          <w:tcPr>
            <w:tcW w:w="1937" w:type="dxa"/>
          </w:tcPr>
          <w:p w14:paraId="682DC722"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Ministry of Women's Affairs (MoWA)</w:t>
            </w:r>
          </w:p>
          <w:p w14:paraId="3F3D4D60" w14:textId="77777777" w:rsidR="00D6619B" w:rsidRPr="00217226" w:rsidRDefault="00D6619B" w:rsidP="00D6619B">
            <w:pPr>
              <w:pStyle w:val="Picture"/>
              <w:spacing w:after="0"/>
              <w:rPr>
                <w:rFonts w:ascii="Gill Sans MT" w:hAnsi="Gill Sans MT"/>
                <w:i w:val="0"/>
                <w:iCs w:val="0"/>
                <w:color w:val="auto"/>
                <w:sz w:val="22"/>
                <w:szCs w:val="22"/>
              </w:rPr>
            </w:pPr>
          </w:p>
          <w:p w14:paraId="2DCE368A" w14:textId="77777777" w:rsidR="00D6619B" w:rsidRPr="00217226" w:rsidRDefault="00D6619B" w:rsidP="00D6619B">
            <w:pPr>
              <w:pStyle w:val="Picture"/>
              <w:spacing w:after="0"/>
              <w:rPr>
                <w:rFonts w:ascii="Gill Sans MT" w:hAnsi="Gill Sans MT"/>
                <w:i w:val="0"/>
                <w:iCs w:val="0"/>
                <w:color w:val="auto"/>
                <w:sz w:val="22"/>
                <w:szCs w:val="22"/>
              </w:rPr>
            </w:pPr>
          </w:p>
        </w:tc>
        <w:tc>
          <w:tcPr>
            <w:tcW w:w="2844" w:type="dxa"/>
          </w:tcPr>
          <w:p w14:paraId="5B0F1DBA" w14:textId="77777777" w:rsidR="00D6619B" w:rsidRPr="00217226" w:rsidRDefault="00D6619B" w:rsidP="00D6619B">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Mainstreaming of gender impacts of climate change and disasters in education sector</w:t>
            </w:r>
          </w:p>
        </w:tc>
        <w:tc>
          <w:tcPr>
            <w:tcW w:w="7110" w:type="dxa"/>
          </w:tcPr>
          <w:p w14:paraId="5347B267" w14:textId="37747B6D" w:rsidR="00483299" w:rsidRPr="00217226" w:rsidRDefault="00483299" w:rsidP="00483299">
            <w:pPr>
              <w:pStyle w:val="Picture"/>
              <w:numPr>
                <w:ilvl w:val="0"/>
                <w:numId w:val="45"/>
              </w:numPr>
              <w:spacing w:after="0"/>
              <w:ind w:left="317"/>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Joined the vulnerability assessment of eco-schools conducted by the MOEYS project</w:t>
            </w:r>
            <w:r w:rsidR="0065553E">
              <w:rPr>
                <w:rFonts w:ascii="Gill Sans MT" w:hAnsi="Gill Sans MT"/>
                <w:i w:val="0"/>
                <w:iCs w:val="0"/>
                <w:color w:val="auto"/>
                <w:sz w:val="22"/>
                <w:szCs w:val="22"/>
                <w:lang w:val="en-US"/>
              </w:rPr>
              <w:t>, to provide support on gender</w:t>
            </w:r>
            <w:r w:rsidRPr="00217226">
              <w:rPr>
                <w:rFonts w:ascii="Gill Sans MT" w:hAnsi="Gill Sans MT"/>
                <w:i w:val="0"/>
                <w:iCs w:val="0"/>
                <w:color w:val="auto"/>
                <w:sz w:val="22"/>
                <w:szCs w:val="22"/>
                <w:lang w:val="en-US"/>
              </w:rPr>
              <w:t>;</w:t>
            </w:r>
          </w:p>
          <w:p w14:paraId="00940B3D" w14:textId="77777777" w:rsidR="00483299" w:rsidRPr="00B244CC" w:rsidRDefault="00483299" w:rsidP="00483299">
            <w:pPr>
              <w:pStyle w:val="Picture"/>
              <w:numPr>
                <w:ilvl w:val="0"/>
                <w:numId w:val="45"/>
              </w:numPr>
              <w:spacing w:after="0"/>
              <w:ind w:left="317"/>
              <w:rPr>
                <w:rFonts w:ascii="Gill Sans MT" w:hAnsi="Gill Sans MT"/>
                <w:i w:val="0"/>
                <w:iCs w:val="0"/>
                <w:color w:val="auto"/>
                <w:spacing w:val="-12"/>
                <w:sz w:val="22"/>
                <w:szCs w:val="22"/>
                <w:lang w:val="en-US"/>
              </w:rPr>
            </w:pPr>
            <w:r w:rsidRPr="00B244CC">
              <w:rPr>
                <w:rFonts w:ascii="Gill Sans MT" w:hAnsi="Gill Sans MT"/>
                <w:i w:val="0"/>
                <w:iCs w:val="0"/>
                <w:color w:val="auto"/>
                <w:spacing w:val="-12"/>
                <w:sz w:val="22"/>
                <w:szCs w:val="22"/>
                <w:lang w:val="en-US"/>
              </w:rPr>
              <w:t>Conducted monthly coordination meeting with MOEYS/DCD and relevant stakeholders to finalize training curriculum/modules. As a result, gender is included into the draft climate change training curriculum (Grade 10-12)</w:t>
            </w:r>
          </w:p>
          <w:p w14:paraId="4A7FD344" w14:textId="77777777" w:rsidR="00483299" w:rsidRPr="00217226" w:rsidRDefault="00483299" w:rsidP="00483299">
            <w:pPr>
              <w:pStyle w:val="Picture"/>
              <w:numPr>
                <w:ilvl w:val="0"/>
                <w:numId w:val="45"/>
              </w:numPr>
              <w:spacing w:after="0"/>
              <w:ind w:left="317"/>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Organized two meetings to develop the gender-sensitive training curriculum on CCA/DRR for grades 7-9;</w:t>
            </w:r>
          </w:p>
          <w:p w14:paraId="24D8A2B6" w14:textId="77777777" w:rsidR="00483299" w:rsidRPr="00217226" w:rsidRDefault="00483299" w:rsidP="00483299">
            <w:pPr>
              <w:pStyle w:val="Picture"/>
              <w:numPr>
                <w:ilvl w:val="0"/>
                <w:numId w:val="45"/>
              </w:numPr>
              <w:spacing w:after="0"/>
              <w:ind w:left="317"/>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ToT training curriculum including modules (grade 7-9) was finalized;</w:t>
            </w:r>
          </w:p>
          <w:p w14:paraId="25E6D83E" w14:textId="69B02AD7" w:rsidR="00483299" w:rsidRPr="00217226" w:rsidRDefault="00483299" w:rsidP="00483299">
            <w:pPr>
              <w:pStyle w:val="Picture"/>
              <w:numPr>
                <w:ilvl w:val="0"/>
                <w:numId w:val="45"/>
              </w:numPr>
              <w:spacing w:after="0"/>
              <w:ind w:left="317"/>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 consultative workshop on E</w:t>
            </w:r>
            <w:r w:rsidR="00B848BF">
              <w:rPr>
                <w:rFonts w:ascii="Gill Sans MT" w:hAnsi="Gill Sans MT"/>
                <w:i w:val="0"/>
                <w:iCs w:val="0"/>
                <w:color w:val="auto"/>
                <w:sz w:val="22"/>
                <w:szCs w:val="22"/>
                <w:lang w:val="en-US"/>
              </w:rPr>
              <w:t xml:space="preserve">mergency </w:t>
            </w:r>
            <w:r w:rsidRPr="00217226">
              <w:rPr>
                <w:rFonts w:ascii="Gill Sans MT" w:hAnsi="Gill Sans MT"/>
                <w:i w:val="0"/>
                <w:iCs w:val="0"/>
                <w:color w:val="auto"/>
                <w:sz w:val="22"/>
                <w:szCs w:val="22"/>
                <w:lang w:val="en-US"/>
              </w:rPr>
              <w:t>P</w:t>
            </w:r>
            <w:r w:rsidR="00B848BF">
              <w:rPr>
                <w:rFonts w:ascii="Gill Sans MT" w:hAnsi="Gill Sans MT"/>
                <w:i w:val="0"/>
                <w:iCs w:val="0"/>
                <w:color w:val="auto"/>
                <w:sz w:val="22"/>
                <w:szCs w:val="22"/>
                <w:lang w:val="en-US"/>
              </w:rPr>
              <w:t xml:space="preserve">reparedness </w:t>
            </w:r>
            <w:r w:rsidRPr="00217226">
              <w:rPr>
                <w:rFonts w:ascii="Gill Sans MT" w:hAnsi="Gill Sans MT"/>
                <w:i w:val="0"/>
                <w:iCs w:val="0"/>
                <w:color w:val="auto"/>
                <w:sz w:val="22"/>
                <w:szCs w:val="22"/>
                <w:lang w:val="en-US"/>
              </w:rPr>
              <w:t>R</w:t>
            </w:r>
            <w:r w:rsidR="00B848BF">
              <w:rPr>
                <w:rFonts w:ascii="Gill Sans MT" w:hAnsi="Gill Sans MT"/>
                <w:i w:val="0"/>
                <w:iCs w:val="0"/>
                <w:color w:val="auto"/>
                <w:sz w:val="22"/>
                <w:szCs w:val="22"/>
                <w:lang w:val="en-US"/>
              </w:rPr>
              <w:t xml:space="preserve">esponse </w:t>
            </w:r>
            <w:r w:rsidRPr="00217226">
              <w:rPr>
                <w:rFonts w:ascii="Gill Sans MT" w:hAnsi="Gill Sans MT"/>
                <w:i w:val="0"/>
                <w:iCs w:val="0"/>
                <w:color w:val="auto"/>
                <w:sz w:val="22"/>
                <w:szCs w:val="22"/>
                <w:lang w:val="en-US"/>
              </w:rPr>
              <w:t>P</w:t>
            </w:r>
            <w:r w:rsidR="00B848BF">
              <w:rPr>
                <w:rFonts w:ascii="Gill Sans MT" w:hAnsi="Gill Sans MT"/>
                <w:i w:val="0"/>
                <w:iCs w:val="0"/>
                <w:color w:val="auto"/>
                <w:sz w:val="22"/>
                <w:szCs w:val="22"/>
                <w:lang w:val="en-US"/>
              </w:rPr>
              <w:t>lan</w:t>
            </w:r>
            <w:r w:rsidRPr="00217226">
              <w:rPr>
                <w:rFonts w:ascii="Gill Sans MT" w:hAnsi="Gill Sans MT"/>
                <w:i w:val="0"/>
                <w:iCs w:val="0"/>
                <w:color w:val="auto"/>
                <w:sz w:val="22"/>
                <w:szCs w:val="22"/>
                <w:lang w:val="en-US"/>
              </w:rPr>
              <w:t xml:space="preserve"> Development at school and community level was organized;</w:t>
            </w:r>
          </w:p>
          <w:p w14:paraId="240277E0" w14:textId="77777777" w:rsidR="00483299" w:rsidRPr="00217226" w:rsidRDefault="00483299" w:rsidP="00483299">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 xml:space="preserve">VRA and activities plan of eco-school was conducted at Hun Sen Angkor Chey and Kampong Tralach high school; </w:t>
            </w:r>
          </w:p>
          <w:p w14:paraId="0DBD8C71" w14:textId="77777777" w:rsidR="00483299" w:rsidRPr="00217226" w:rsidRDefault="00483299" w:rsidP="00483299">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Training of Trainers were conducted in four targeted provinces with 97 participants (40 of whom are female);</w:t>
            </w:r>
          </w:p>
          <w:p w14:paraId="3BC18A24" w14:textId="77777777" w:rsidR="00483299" w:rsidRPr="00217226" w:rsidRDefault="00483299" w:rsidP="00483299">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 training on life skills and alternative agriculture skills was organized with 183 participants (144 women);</w:t>
            </w:r>
          </w:p>
          <w:p w14:paraId="0ADD5EAC" w14:textId="77777777" w:rsidR="00483299" w:rsidRPr="00217226" w:rsidRDefault="00483299" w:rsidP="00483299">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rPr>
              <w:t>The school kits and drawing materials were provided to 60 most vulnerable female students in target schools for drawing contest preparation. A drawing contest was organised;</w:t>
            </w:r>
          </w:p>
          <w:p w14:paraId="6985ACEC" w14:textId="77777777" w:rsidR="00483299" w:rsidRPr="00217226" w:rsidRDefault="00483299" w:rsidP="00483299">
            <w:pPr>
              <w:pStyle w:val="Picture"/>
              <w:numPr>
                <w:ilvl w:val="0"/>
                <w:numId w:val="45"/>
              </w:numPr>
              <w:spacing w:after="0"/>
              <w:ind w:left="288" w:hanging="283"/>
              <w:rPr>
                <w:rFonts w:ascii="Gill Sans MT" w:hAnsi="Gill Sans MT" w:cs="Myriad Arabic"/>
                <w:i w:val="0"/>
                <w:iCs w:val="0"/>
                <w:color w:val="auto"/>
                <w:sz w:val="22"/>
                <w:szCs w:val="22"/>
                <w:lang w:val="en-US"/>
              </w:rPr>
            </w:pPr>
            <w:r w:rsidRPr="00217226">
              <w:rPr>
                <w:rFonts w:ascii="Gill Sans MT" w:eastAsia="Times New Roman" w:hAnsi="Gill Sans MT" w:cs="Myriad Arabic"/>
                <w:i w:val="0"/>
                <w:iCs w:val="0"/>
                <w:color w:val="auto"/>
                <w:sz w:val="22"/>
                <w:szCs w:val="22"/>
                <w:lang w:val="en-US" w:eastAsia="ja-JP" w:bidi="he-IL"/>
              </w:rPr>
              <w:t>GCC conversation/dialogue were organized to discuss about women’s needs when disasters or climate change happened with 80 participants.</w:t>
            </w:r>
          </w:p>
          <w:p w14:paraId="4847BBAA" w14:textId="3E812923" w:rsidR="00483299" w:rsidRPr="003E54B4" w:rsidRDefault="00483299" w:rsidP="00483299">
            <w:pPr>
              <w:pStyle w:val="Picture"/>
              <w:numPr>
                <w:ilvl w:val="0"/>
                <w:numId w:val="45"/>
              </w:numPr>
              <w:spacing w:after="0"/>
              <w:ind w:left="288" w:hanging="283"/>
              <w:rPr>
                <w:rFonts w:ascii="Gill Sans MT" w:hAnsi="Gill Sans MT" w:cs="Myriad Arabic"/>
                <w:i w:val="0"/>
                <w:iCs w:val="0"/>
                <w:color w:val="auto"/>
                <w:spacing w:val="-12"/>
                <w:sz w:val="22"/>
                <w:szCs w:val="22"/>
                <w:lang w:val="en-US"/>
              </w:rPr>
            </w:pPr>
            <w:r w:rsidRPr="003E54B4">
              <w:rPr>
                <w:rFonts w:ascii="Gill Sans MT" w:hAnsi="Gill Sans MT" w:cs="Myriad Arabic"/>
                <w:i w:val="0"/>
                <w:iCs w:val="0"/>
                <w:color w:val="auto"/>
                <w:spacing w:val="-12"/>
                <w:sz w:val="22"/>
                <w:szCs w:val="22"/>
                <w:lang w:val="en-US"/>
              </w:rPr>
              <w:t>Project organized a training on Gender Climate Change for 27 MoWA and DCD officials (17 of whom are female) to understand more about mainstreaming gender impact into climate change adaptation on four prioritized sector, such as agriculture, health, water resource and public transport;</w:t>
            </w:r>
          </w:p>
          <w:p w14:paraId="02F7521C" w14:textId="77777777" w:rsidR="00483299" w:rsidRPr="00217226" w:rsidRDefault="00483299" w:rsidP="00483299">
            <w:pPr>
              <w:pStyle w:val="Picture"/>
              <w:numPr>
                <w:ilvl w:val="0"/>
                <w:numId w:val="45"/>
              </w:numPr>
              <w:spacing w:after="0"/>
              <w:ind w:left="288" w:hanging="283"/>
              <w:rPr>
                <w:rFonts w:ascii="Gill Sans MT" w:hAnsi="Gill Sans MT" w:cs="Myriad Arabic"/>
                <w:i w:val="0"/>
                <w:iCs w:val="0"/>
                <w:color w:val="auto"/>
                <w:sz w:val="22"/>
                <w:szCs w:val="22"/>
                <w:lang w:val="en-US"/>
              </w:rPr>
            </w:pPr>
            <w:r w:rsidRPr="00217226">
              <w:rPr>
                <w:rFonts w:ascii="Gill Sans MT" w:hAnsi="Gill Sans MT" w:cs="Myriad Arabic"/>
                <w:i w:val="0"/>
                <w:iCs w:val="0"/>
                <w:color w:val="auto"/>
                <w:sz w:val="22"/>
                <w:szCs w:val="22"/>
                <w:lang w:val="en-US"/>
              </w:rPr>
              <w:t>Project established School Disaster Management Committee in each target school for strengthening and raising awareness of school disaster preparedness;</w:t>
            </w:r>
          </w:p>
          <w:p w14:paraId="6515BE7B" w14:textId="77777777" w:rsidR="00483299" w:rsidRPr="00217226" w:rsidRDefault="00483299" w:rsidP="00483299">
            <w:pPr>
              <w:pStyle w:val="Picture"/>
              <w:numPr>
                <w:ilvl w:val="0"/>
                <w:numId w:val="45"/>
              </w:numPr>
              <w:spacing w:after="0"/>
              <w:ind w:left="288" w:hanging="283"/>
              <w:rPr>
                <w:rFonts w:ascii="Gill Sans MT" w:hAnsi="Gill Sans MT" w:cs="Myriad Arabic"/>
                <w:i w:val="0"/>
                <w:iCs w:val="0"/>
                <w:color w:val="auto"/>
                <w:sz w:val="22"/>
                <w:szCs w:val="22"/>
                <w:lang w:val="en-US"/>
              </w:rPr>
            </w:pPr>
            <w:r w:rsidRPr="00217226">
              <w:rPr>
                <w:rFonts w:ascii="Gill Sans MT" w:hAnsi="Gill Sans MT" w:cs="Myriad Arabic"/>
                <w:i w:val="0"/>
                <w:iCs w:val="0"/>
                <w:color w:val="auto"/>
                <w:sz w:val="22"/>
                <w:szCs w:val="22"/>
                <w:lang w:val="en-US"/>
              </w:rPr>
              <w:t xml:space="preserve">Project provided chicken and some tools to 60 most vulnerable head-household through climate-smart agriculture techniques. </w:t>
            </w:r>
          </w:p>
          <w:p w14:paraId="0E396B60" w14:textId="77777777" w:rsidR="00483299" w:rsidRPr="00217226" w:rsidRDefault="00483299" w:rsidP="00483299">
            <w:pPr>
              <w:pStyle w:val="Picture"/>
              <w:numPr>
                <w:ilvl w:val="0"/>
                <w:numId w:val="45"/>
              </w:numPr>
              <w:spacing w:after="0"/>
              <w:ind w:left="288" w:hanging="283"/>
              <w:rPr>
                <w:rFonts w:ascii="Gill Sans MT" w:hAnsi="Gill Sans MT" w:cs="Myriad Arabic"/>
                <w:i w:val="0"/>
                <w:iCs w:val="0"/>
                <w:color w:val="auto"/>
                <w:sz w:val="22"/>
                <w:szCs w:val="22"/>
                <w:lang w:val="en-US"/>
              </w:rPr>
            </w:pPr>
            <w:r w:rsidRPr="00217226">
              <w:rPr>
                <w:rFonts w:ascii="Gill Sans MT" w:hAnsi="Gill Sans MT" w:cs="Myriad Arabic"/>
                <w:i w:val="0"/>
                <w:iCs w:val="0"/>
                <w:color w:val="auto"/>
                <w:sz w:val="22"/>
                <w:szCs w:val="22"/>
                <w:lang w:val="en-US"/>
              </w:rPr>
              <w:t xml:space="preserve">Project provided seeds and tools to schools for students to practice resilient agricultural gardens through promoting climate-smart agriculture in 4 target schools; </w:t>
            </w:r>
          </w:p>
          <w:p w14:paraId="4BD90190" w14:textId="19944DAF" w:rsidR="00483299" w:rsidRPr="00217226" w:rsidRDefault="00483299" w:rsidP="00483299">
            <w:pPr>
              <w:pStyle w:val="Picture"/>
              <w:numPr>
                <w:ilvl w:val="0"/>
                <w:numId w:val="45"/>
              </w:numPr>
              <w:spacing w:after="0"/>
              <w:ind w:left="288" w:hanging="283"/>
              <w:rPr>
                <w:rFonts w:ascii="Gill Sans MT" w:hAnsi="Gill Sans MT" w:cs="Myriad Arabic"/>
                <w:i w:val="0"/>
                <w:iCs w:val="0"/>
                <w:color w:val="000000" w:themeColor="text1"/>
                <w:sz w:val="22"/>
                <w:szCs w:val="22"/>
                <w:lang w:val="en-US"/>
              </w:rPr>
            </w:pPr>
            <w:r w:rsidRPr="00217226">
              <w:rPr>
                <w:rFonts w:ascii="Gill Sans MT" w:hAnsi="Gill Sans MT" w:cs="Myriad Arabic"/>
                <w:i w:val="0"/>
                <w:iCs w:val="0"/>
                <w:color w:val="000000" w:themeColor="text1"/>
                <w:sz w:val="22"/>
                <w:szCs w:val="22"/>
                <w:lang w:val="en-US"/>
              </w:rPr>
              <w:t>Project constructed one solar pump connected with water container, 2 water containers, one concrete water containers for rainy water collection, 10 water filters, 18 fans, a lightening protector, and 3 thermometers</w:t>
            </w:r>
            <w:r w:rsidR="002D7E3D">
              <w:rPr>
                <w:rFonts w:ascii="Gill Sans MT" w:hAnsi="Gill Sans MT" w:cs="Myriad Arabic"/>
                <w:i w:val="0"/>
                <w:iCs w:val="0"/>
                <w:color w:val="000000" w:themeColor="text1"/>
                <w:sz w:val="22"/>
                <w:szCs w:val="22"/>
                <w:lang w:val="en-US"/>
              </w:rPr>
              <w:t xml:space="preserve"> in response to the schools climate change response needs</w:t>
            </w:r>
            <w:r w:rsidRPr="00217226">
              <w:rPr>
                <w:rFonts w:ascii="Gill Sans MT" w:hAnsi="Gill Sans MT" w:cs="Myriad Arabic"/>
                <w:i w:val="0"/>
                <w:iCs w:val="0"/>
                <w:color w:val="000000" w:themeColor="text1"/>
                <w:sz w:val="22"/>
                <w:szCs w:val="22"/>
                <w:lang w:val="en-US"/>
              </w:rPr>
              <w:t xml:space="preserve">; </w:t>
            </w:r>
          </w:p>
          <w:p w14:paraId="5F1DDA49" w14:textId="77777777" w:rsidR="00483299" w:rsidRPr="00217226" w:rsidRDefault="00483299" w:rsidP="00483299">
            <w:pPr>
              <w:pStyle w:val="Picture"/>
              <w:numPr>
                <w:ilvl w:val="0"/>
                <w:numId w:val="45"/>
              </w:numPr>
              <w:spacing w:after="0"/>
              <w:ind w:left="288" w:hanging="283"/>
              <w:rPr>
                <w:rFonts w:ascii="Gill Sans MT" w:hAnsi="Gill Sans MT" w:cs="Myriad Arabic"/>
                <w:i w:val="0"/>
                <w:iCs w:val="0"/>
                <w:color w:val="auto"/>
                <w:sz w:val="22"/>
                <w:szCs w:val="22"/>
                <w:lang w:val="en-US"/>
              </w:rPr>
            </w:pPr>
            <w:r w:rsidRPr="00217226">
              <w:rPr>
                <w:rFonts w:ascii="Gill Sans MT" w:hAnsi="Gill Sans MT" w:cs="Myriad Arabic"/>
                <w:i w:val="0"/>
                <w:iCs w:val="0"/>
                <w:color w:val="auto"/>
                <w:sz w:val="22"/>
                <w:szCs w:val="22"/>
                <w:lang w:val="en-US"/>
              </w:rPr>
              <w:lastRenderedPageBreak/>
              <w:t>Project provided First Aids Kits to 4 target schools;</w:t>
            </w:r>
          </w:p>
          <w:p w14:paraId="174C0EB8" w14:textId="7C14020C" w:rsidR="00D6619B" w:rsidRPr="00217226" w:rsidRDefault="008E0756">
            <w:pPr>
              <w:pStyle w:val="Picture"/>
              <w:numPr>
                <w:ilvl w:val="0"/>
                <w:numId w:val="45"/>
              </w:numPr>
              <w:spacing w:after="0"/>
              <w:ind w:left="288" w:hanging="283"/>
              <w:rPr>
                <w:rFonts w:ascii="Gill Sans MT" w:hAnsi="Gill Sans MT" w:cs="Myriad Arabic"/>
                <w:i w:val="0"/>
                <w:iCs w:val="0"/>
                <w:color w:val="auto"/>
                <w:sz w:val="22"/>
                <w:szCs w:val="22"/>
                <w:lang w:val="en-US"/>
              </w:rPr>
            </w:pPr>
            <w:r>
              <w:rPr>
                <w:rFonts w:ascii="Gill Sans MT" w:hAnsi="Gill Sans MT"/>
                <w:i w:val="0"/>
                <w:iCs w:val="0"/>
                <w:color w:val="000000"/>
                <w:sz w:val="22"/>
                <w:szCs w:val="22"/>
              </w:rPr>
              <w:t>D</w:t>
            </w:r>
            <w:r w:rsidR="00483299" w:rsidRPr="00217226">
              <w:rPr>
                <w:rFonts w:ascii="Gill Sans MT" w:hAnsi="Gill Sans MT"/>
                <w:i w:val="0"/>
                <w:iCs w:val="0"/>
                <w:color w:val="000000"/>
                <w:sz w:val="22"/>
                <w:szCs w:val="22"/>
              </w:rPr>
              <w:t xml:space="preserve">rawing contest award in Phnom Penh with a total of 82 participants including students and teachers (30 are women). </w:t>
            </w:r>
          </w:p>
        </w:tc>
        <w:tc>
          <w:tcPr>
            <w:tcW w:w="2520" w:type="dxa"/>
          </w:tcPr>
          <w:p w14:paraId="5BDD6768" w14:textId="269F7A80" w:rsidR="00D6619B" w:rsidRPr="00217226" w:rsidRDefault="008E0756" w:rsidP="00D6619B">
            <w:pPr>
              <w:pStyle w:val="Picture"/>
              <w:numPr>
                <w:ilvl w:val="0"/>
                <w:numId w:val="10"/>
              </w:numPr>
              <w:spacing w:after="0"/>
              <w:ind w:left="290" w:hanging="290"/>
              <w:rPr>
                <w:rFonts w:ascii="Gill Sans MT" w:hAnsi="Gill Sans MT"/>
                <w:i w:val="0"/>
                <w:iCs w:val="0"/>
                <w:color w:val="auto"/>
                <w:sz w:val="22"/>
                <w:szCs w:val="22"/>
              </w:rPr>
            </w:pPr>
            <w:r>
              <w:rPr>
                <w:rFonts w:ascii="Gill Sans MT" w:hAnsi="Gill Sans MT"/>
                <w:i w:val="0"/>
                <w:iCs w:val="0"/>
                <w:color w:val="auto"/>
                <w:sz w:val="22"/>
                <w:szCs w:val="22"/>
              </w:rPr>
              <w:lastRenderedPageBreak/>
              <w:t>Project is operationally closed.</w:t>
            </w:r>
          </w:p>
        </w:tc>
      </w:tr>
      <w:tr w:rsidR="00AB34A7" w:rsidRPr="00217226" w14:paraId="1EDD7A92" w14:textId="77777777" w:rsidTr="00287D64">
        <w:trPr>
          <w:trHeight w:val="559"/>
          <w:tblHeader/>
        </w:trPr>
        <w:tc>
          <w:tcPr>
            <w:tcW w:w="709" w:type="dxa"/>
          </w:tcPr>
          <w:p w14:paraId="1FADCB14" w14:textId="77777777" w:rsidR="00AB34A7" w:rsidRPr="00217226" w:rsidRDefault="00AB34A7" w:rsidP="00AB34A7">
            <w:pPr>
              <w:pStyle w:val="Picture"/>
              <w:spacing w:after="0"/>
              <w:rPr>
                <w:rFonts w:ascii="Gill Sans MT" w:hAnsi="Gill Sans MT"/>
                <w:color w:val="auto"/>
                <w:sz w:val="22"/>
                <w:szCs w:val="22"/>
              </w:rPr>
            </w:pPr>
            <w:r w:rsidRPr="00217226">
              <w:rPr>
                <w:rFonts w:ascii="Gill Sans MT" w:hAnsi="Gill Sans MT"/>
                <w:color w:val="auto"/>
                <w:sz w:val="22"/>
                <w:szCs w:val="22"/>
              </w:rPr>
              <w:lastRenderedPageBreak/>
              <w:t>8.</w:t>
            </w:r>
          </w:p>
        </w:tc>
        <w:tc>
          <w:tcPr>
            <w:tcW w:w="1937" w:type="dxa"/>
          </w:tcPr>
          <w:p w14:paraId="69547735" w14:textId="77777777" w:rsidR="00AB34A7" w:rsidRPr="00217226" w:rsidRDefault="00AB34A7" w:rsidP="00AB34A7">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Ministry of Education, Youth and Sports (MoEYS), Department of Curriculum Development (DCD)</w:t>
            </w:r>
          </w:p>
        </w:tc>
        <w:tc>
          <w:tcPr>
            <w:tcW w:w="2844" w:type="dxa"/>
          </w:tcPr>
          <w:p w14:paraId="686E2E41" w14:textId="77777777" w:rsidR="00AB34A7" w:rsidRPr="00217226" w:rsidRDefault="00AB34A7" w:rsidP="00AB34A7">
            <w:pPr>
              <w:pStyle w:val="Picture"/>
              <w:spacing w:after="0"/>
              <w:rPr>
                <w:rFonts w:ascii="Gill Sans MT" w:hAnsi="Gill Sans MT"/>
                <w:i w:val="0"/>
                <w:iCs w:val="0"/>
                <w:color w:val="auto"/>
                <w:sz w:val="22"/>
                <w:szCs w:val="22"/>
              </w:rPr>
            </w:pPr>
            <w:r w:rsidRPr="00217226">
              <w:rPr>
                <w:rFonts w:ascii="Gill Sans MT" w:hAnsi="Gill Sans MT"/>
                <w:i w:val="0"/>
                <w:iCs w:val="0"/>
                <w:color w:val="auto"/>
                <w:sz w:val="22"/>
                <w:szCs w:val="22"/>
              </w:rPr>
              <w:t>Mainstreaming Climate Change in Education (MCCE)</w:t>
            </w:r>
          </w:p>
        </w:tc>
        <w:tc>
          <w:tcPr>
            <w:tcW w:w="7110" w:type="dxa"/>
          </w:tcPr>
          <w:p w14:paraId="65F15312"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Organized two-day workshop on mainstreaming CC into education sector with the members of technical working group;</w:t>
            </w:r>
          </w:p>
          <w:p w14:paraId="760CC31C"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The project conducted project launching in four target provinces with participation of approximately 50 educational officers and teachers and 100 students for each target province;</w:t>
            </w:r>
          </w:p>
          <w:p w14:paraId="62A606C0"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Two training workshops on project development and management were provided to project staff at two target provinces to enhance their capacity to effectively implement the project;</w:t>
            </w:r>
          </w:p>
          <w:p w14:paraId="165DDE13"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 xml:space="preserve">The project organized a one and half-day workshop to discuss the establishment and management of each of the 10 pilot Eco-Schools. In doing this, firstly a VRA (Vulnerability Reduction Assessment) to CC was conducted for each Eco-School and its catchment area. Then issues to be addressed for each Eco-School were identified, prioritized, and selected; </w:t>
            </w:r>
          </w:p>
          <w:p w14:paraId="2A1D4F14"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Organized three TWG meetings on Modules Development of Mainstreaming of Climate Change in Education. As a result, second draft of training curriculum on climate change (grade 10-12) was developed;</w:t>
            </w:r>
          </w:p>
          <w:p w14:paraId="416F7361"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The VRA and operational plans and budget of eco-schools have been finalized and a training on implementation of eco-schools was carried out in each target school;</w:t>
            </w:r>
          </w:p>
          <w:p w14:paraId="6BAA2428"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30 teachers (6 of them are female) are selected to test a new climate change curriculum (grades 10-12);</w:t>
            </w:r>
          </w:p>
          <w:p w14:paraId="7939FD27"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10 formal agreements on MCCE Project Implementation were signed between Department of Curriculum Development (DCD) and each school;</w:t>
            </w:r>
          </w:p>
          <w:p w14:paraId="40B1AD4A" w14:textId="4F2B48F4"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Eco-School Steering Committee and Eco-Club Committee of each school were established. As a result, pl</w:t>
            </w:r>
            <w:r w:rsidR="00DD3827">
              <w:rPr>
                <w:rFonts w:ascii="Gill Sans MT" w:hAnsi="Gill Sans MT"/>
                <w:i w:val="0"/>
                <w:iCs w:val="0"/>
                <w:color w:val="auto"/>
                <w:sz w:val="22"/>
                <w:szCs w:val="22"/>
                <w:lang w:val="en-US"/>
              </w:rPr>
              <w:t>a</w:t>
            </w:r>
            <w:r w:rsidRPr="00217226">
              <w:rPr>
                <w:rFonts w:ascii="Gill Sans MT" w:hAnsi="Gill Sans MT"/>
                <w:i w:val="0"/>
                <w:iCs w:val="0"/>
                <w:color w:val="auto"/>
                <w:sz w:val="22"/>
                <w:szCs w:val="22"/>
                <w:lang w:val="en-US"/>
              </w:rPr>
              <w:t>ns of Eco-Club are prepared.</w:t>
            </w:r>
          </w:p>
          <w:p w14:paraId="7B51CDEA" w14:textId="75593C81"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 xml:space="preserve">A Facebook Group named “Eco-School Alliance” was created for all schools to share knowledge, experience and project progress: </w:t>
            </w:r>
            <w:r w:rsidRPr="003E54B4">
              <w:rPr>
                <w:rFonts w:ascii="Times New Roman" w:eastAsia="Calibri" w:hAnsi="Times New Roman" w:cs="Times New Roman"/>
                <w:color w:val="0000FF"/>
                <w:sz w:val="24"/>
                <w:szCs w:val="24"/>
                <w:u w:val="single"/>
                <w:lang w:val="en-US" w:eastAsia="en-US"/>
              </w:rPr>
              <w:t>https://www.facebo</w:t>
            </w:r>
            <w:r w:rsidR="003E54B4" w:rsidRPr="003E54B4">
              <w:rPr>
                <w:rFonts w:ascii="Times New Roman" w:eastAsia="Calibri" w:hAnsi="Times New Roman" w:cs="Times New Roman"/>
                <w:color w:val="0000FF"/>
                <w:sz w:val="24"/>
                <w:szCs w:val="24"/>
                <w:u w:val="single"/>
                <w:lang w:val="en-US" w:eastAsia="en-US"/>
              </w:rPr>
              <w:t>ok.com/groups/1138629222932365/</w:t>
            </w:r>
          </w:p>
          <w:p w14:paraId="0C5588A4"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 3rd Cambodian Eco-School Prize was awarded to one of MCCE Project’s target schools – Hun Sen Chrey Thom High School;</w:t>
            </w:r>
          </w:p>
          <w:p w14:paraId="4867AE28" w14:textId="77777777" w:rsidR="00483299" w:rsidRPr="003E54B4" w:rsidRDefault="00483299" w:rsidP="00FE7361">
            <w:pPr>
              <w:pStyle w:val="Picture"/>
              <w:numPr>
                <w:ilvl w:val="0"/>
                <w:numId w:val="45"/>
              </w:numPr>
              <w:spacing w:after="0"/>
              <w:ind w:left="288" w:hanging="283"/>
              <w:rPr>
                <w:rFonts w:ascii="Gill Sans MT" w:hAnsi="Gill Sans MT"/>
                <w:i w:val="0"/>
                <w:iCs w:val="0"/>
                <w:color w:val="auto"/>
                <w:spacing w:val="-8"/>
                <w:sz w:val="22"/>
                <w:szCs w:val="22"/>
                <w:lang w:val="en-US"/>
              </w:rPr>
            </w:pPr>
            <w:r w:rsidRPr="003E54B4">
              <w:rPr>
                <w:rFonts w:ascii="Gill Sans MT" w:hAnsi="Gill Sans MT"/>
                <w:i w:val="0"/>
                <w:iCs w:val="0"/>
                <w:color w:val="auto"/>
                <w:spacing w:val="-8"/>
                <w:sz w:val="22"/>
                <w:szCs w:val="22"/>
                <w:lang w:val="en-US"/>
              </w:rPr>
              <w:t>A technical training on composting and vegetable gardening was delivered;</w:t>
            </w:r>
          </w:p>
          <w:p w14:paraId="4C90FF4F"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 technical training on how to grow trees, set-up sample forest demonstration and establish biodiversity garden was delivered by Global Forest and Biodiversity Innovative (GFB);</w:t>
            </w:r>
          </w:p>
          <w:p w14:paraId="719F5E2D" w14:textId="6529EDDC" w:rsidR="00483299" w:rsidRPr="00FE7361"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 xml:space="preserve">10 Information boards, 8 water containers, 10 irrigation systems, 27 garbage bins, 33 garbage cages, 2 school ponds, latrines constructed and </w:t>
            </w:r>
            <w:r w:rsidRPr="00217226">
              <w:rPr>
                <w:rFonts w:ascii="Gill Sans MT" w:hAnsi="Gill Sans MT"/>
                <w:i w:val="0"/>
                <w:iCs w:val="0"/>
                <w:color w:val="auto"/>
                <w:sz w:val="22"/>
                <w:szCs w:val="22"/>
                <w:lang w:val="en-US"/>
              </w:rPr>
              <w:lastRenderedPageBreak/>
              <w:t>renovated linked with11 hand washing sinks, two pumping wells, 1176 trees plantation, 5 school gardens, 16 ceiling fans, construction of a water release system, and demons</w:t>
            </w:r>
            <w:r w:rsidR="003E54B4">
              <w:rPr>
                <w:rFonts w:ascii="Gill Sans MT" w:hAnsi="Gill Sans MT"/>
                <w:i w:val="0"/>
                <w:iCs w:val="0"/>
                <w:color w:val="auto"/>
                <w:sz w:val="22"/>
                <w:szCs w:val="22"/>
                <w:lang w:val="en-US"/>
              </w:rPr>
              <w:t>tration sites of compost making</w:t>
            </w:r>
            <w:r w:rsidRPr="00217226">
              <w:rPr>
                <w:rFonts w:ascii="Gill Sans MT" w:hAnsi="Gill Sans MT"/>
                <w:i w:val="0"/>
                <w:iCs w:val="0"/>
                <w:color w:val="auto"/>
                <w:sz w:val="22"/>
                <w:szCs w:val="22"/>
                <w:lang w:val="en-US"/>
              </w:rPr>
              <w:t xml:space="preserve">; </w:t>
            </w:r>
          </w:p>
          <w:p w14:paraId="09ECD472"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1,800 T-shirts and 1,800 packages of study materials (composed of notebooks, pens and rulers) have been produced and distributed;</w:t>
            </w:r>
          </w:p>
          <w:p w14:paraId="09BAC07B" w14:textId="0A96CE1A" w:rsidR="00AB34A7" w:rsidRPr="003E54B4" w:rsidRDefault="00483299" w:rsidP="003E54B4">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 xml:space="preserve">A final draft Climate Change Syllabus (grade 10, 11 and 12) has been </w:t>
            </w:r>
            <w:r w:rsidR="002F3885">
              <w:rPr>
                <w:rFonts w:ascii="Gill Sans MT" w:hAnsi="Gill Sans MT"/>
                <w:i w:val="0"/>
                <w:iCs w:val="0"/>
                <w:color w:val="auto"/>
                <w:sz w:val="22"/>
                <w:szCs w:val="22"/>
                <w:lang w:val="en-US"/>
              </w:rPr>
              <w:t xml:space="preserve">tested, including training of trainers, and is expected to be launched after completion of </w:t>
            </w:r>
            <w:r w:rsidR="003E54B4">
              <w:rPr>
                <w:rFonts w:ascii="Gill Sans MT" w:hAnsi="Gill Sans MT"/>
                <w:i w:val="0"/>
                <w:iCs w:val="0"/>
                <w:color w:val="auto"/>
                <w:sz w:val="22"/>
                <w:szCs w:val="22"/>
                <w:lang w:val="en-US"/>
              </w:rPr>
              <w:t>the trial period in early 2018</w:t>
            </w:r>
            <w:r w:rsidRPr="00217226">
              <w:rPr>
                <w:rFonts w:ascii="Gill Sans MT" w:hAnsi="Gill Sans MT"/>
                <w:i w:val="0"/>
                <w:iCs w:val="0"/>
                <w:color w:val="auto"/>
                <w:sz w:val="22"/>
                <w:szCs w:val="22"/>
                <w:lang w:val="en-US"/>
              </w:rPr>
              <w:t>;</w:t>
            </w:r>
          </w:p>
        </w:tc>
        <w:tc>
          <w:tcPr>
            <w:tcW w:w="2520" w:type="dxa"/>
          </w:tcPr>
          <w:p w14:paraId="5C76E6A7" w14:textId="77777777" w:rsidR="00AB34A7" w:rsidRPr="00217226" w:rsidRDefault="00AB34A7" w:rsidP="00483299">
            <w:pPr>
              <w:pStyle w:val="ListParagraph"/>
              <w:numPr>
                <w:ilvl w:val="0"/>
                <w:numId w:val="11"/>
              </w:numPr>
              <w:ind w:left="252"/>
              <w:rPr>
                <w:rFonts w:ascii="Gill Sans MT" w:hAnsi="Gill Sans MT"/>
                <w:szCs w:val="22"/>
              </w:rPr>
            </w:pPr>
            <w:r w:rsidRPr="00217226">
              <w:rPr>
                <w:rFonts w:ascii="Gill Sans MT" w:hAnsi="Gill Sans MT"/>
                <w:szCs w:val="22"/>
              </w:rPr>
              <w:lastRenderedPageBreak/>
              <w:t>Partnership issue with Mlup Baitong has been resolved and a new agreement has been signed and implemented, giving a more prominent role to MOEYS.</w:t>
            </w:r>
          </w:p>
          <w:p w14:paraId="587B88CE" w14:textId="58DA66E8" w:rsidR="00AB34A7" w:rsidRPr="00217226" w:rsidRDefault="00AB34A7" w:rsidP="00DB5D2D">
            <w:pPr>
              <w:pStyle w:val="ListParagraph"/>
              <w:ind w:left="252"/>
              <w:rPr>
                <w:rFonts w:ascii="Gill Sans MT" w:hAnsi="Gill Sans MT"/>
                <w:szCs w:val="22"/>
              </w:rPr>
            </w:pPr>
          </w:p>
          <w:p w14:paraId="163C3582" w14:textId="77777777" w:rsidR="00AB34A7" w:rsidRPr="00217226" w:rsidRDefault="00AB34A7" w:rsidP="00AB34A7">
            <w:pPr>
              <w:rPr>
                <w:rFonts w:ascii="Gill Sans MT" w:hAnsi="Gill Sans MT"/>
                <w:i/>
                <w:iCs/>
                <w:szCs w:val="22"/>
              </w:rPr>
            </w:pPr>
          </w:p>
        </w:tc>
      </w:tr>
      <w:tr w:rsidR="00AB34A7" w:rsidRPr="00217226" w14:paraId="0A726360" w14:textId="77777777" w:rsidTr="00287D64">
        <w:trPr>
          <w:trHeight w:val="1264"/>
          <w:tblHeader/>
        </w:trPr>
        <w:tc>
          <w:tcPr>
            <w:tcW w:w="709" w:type="dxa"/>
          </w:tcPr>
          <w:p w14:paraId="31B3EB50" w14:textId="77777777" w:rsidR="00AB34A7" w:rsidRPr="00217226" w:rsidRDefault="00AB34A7" w:rsidP="00AB34A7">
            <w:pPr>
              <w:pStyle w:val="Picture"/>
              <w:rPr>
                <w:rFonts w:ascii="Gill Sans MT" w:hAnsi="Gill Sans MT"/>
                <w:color w:val="auto"/>
                <w:sz w:val="22"/>
                <w:szCs w:val="22"/>
              </w:rPr>
            </w:pPr>
            <w:r w:rsidRPr="00217226">
              <w:rPr>
                <w:rFonts w:ascii="Gill Sans MT" w:hAnsi="Gill Sans MT"/>
                <w:i w:val="0"/>
                <w:iCs w:val="0"/>
                <w:color w:val="auto"/>
                <w:sz w:val="22"/>
                <w:szCs w:val="22"/>
              </w:rPr>
              <w:t>9</w:t>
            </w:r>
          </w:p>
        </w:tc>
        <w:tc>
          <w:tcPr>
            <w:tcW w:w="1937" w:type="dxa"/>
          </w:tcPr>
          <w:p w14:paraId="5E571F59" w14:textId="77777777" w:rsidR="00AB34A7" w:rsidRPr="00217226" w:rsidRDefault="00AB34A7" w:rsidP="00AB34A7">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Ministry of Industry and Handicraft (MIH)</w:t>
            </w:r>
          </w:p>
        </w:tc>
        <w:tc>
          <w:tcPr>
            <w:tcW w:w="2844" w:type="dxa"/>
          </w:tcPr>
          <w:p w14:paraId="4F5A7784" w14:textId="77777777" w:rsidR="00AB34A7" w:rsidRPr="00217226" w:rsidRDefault="00AB34A7" w:rsidP="00AB34A7">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 xml:space="preserve">Demonstration of best practices on available technology for contribution to climate change adaptation and mitigation in industrial and handicraft sectors  </w:t>
            </w:r>
          </w:p>
        </w:tc>
        <w:tc>
          <w:tcPr>
            <w:tcW w:w="7110" w:type="dxa"/>
          </w:tcPr>
          <w:p w14:paraId="497A0738"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Project steering committee (including UNIDO as member) was formed and approved by the MIH Minister.</w:t>
            </w:r>
          </w:p>
          <w:p w14:paraId="6973D505" w14:textId="29AEE48D"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 xml:space="preserve">The rules and procedures and methodology for </w:t>
            </w:r>
            <w:r w:rsidR="00ED53CF">
              <w:rPr>
                <w:rFonts w:ascii="Gill Sans MT" w:hAnsi="Gill Sans MT"/>
                <w:i w:val="0"/>
                <w:iCs w:val="0"/>
                <w:color w:val="auto"/>
                <w:sz w:val="22"/>
                <w:szCs w:val="22"/>
                <w:lang w:val="en-US"/>
              </w:rPr>
              <w:t xml:space="preserve">GHG </w:t>
            </w:r>
            <w:r w:rsidRPr="00217226">
              <w:rPr>
                <w:rFonts w:ascii="Gill Sans MT" w:hAnsi="Gill Sans MT"/>
                <w:i w:val="0"/>
                <w:iCs w:val="0"/>
                <w:color w:val="auto"/>
                <w:sz w:val="22"/>
                <w:szCs w:val="22"/>
                <w:lang w:val="en-US"/>
              </w:rPr>
              <w:t>inventory</w:t>
            </w:r>
            <w:r w:rsidR="00ED53CF">
              <w:rPr>
                <w:rFonts w:ascii="Gill Sans MT" w:hAnsi="Gill Sans MT"/>
                <w:i w:val="0"/>
                <w:iCs w:val="0"/>
                <w:color w:val="auto"/>
                <w:sz w:val="22"/>
                <w:szCs w:val="22"/>
                <w:lang w:val="en-US"/>
              </w:rPr>
              <w:t xml:space="preserve"> in industry</w:t>
            </w:r>
            <w:r w:rsidRPr="00217226">
              <w:rPr>
                <w:rFonts w:ascii="Gill Sans MT" w:hAnsi="Gill Sans MT"/>
                <w:i w:val="0"/>
                <w:iCs w:val="0"/>
                <w:color w:val="auto"/>
                <w:sz w:val="22"/>
                <w:szCs w:val="22"/>
                <w:lang w:val="en-US"/>
              </w:rPr>
              <w:t xml:space="preserve"> are in progress;</w:t>
            </w:r>
          </w:p>
          <w:p w14:paraId="1BC00D51"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The technical guidelines for GHG emission reduction and RECP and EMS are in progress;</w:t>
            </w:r>
          </w:p>
          <w:p w14:paraId="31CB9081"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The training manual on national GHG inventor in IPPU sector is in progress.</w:t>
            </w:r>
          </w:p>
        </w:tc>
        <w:tc>
          <w:tcPr>
            <w:tcW w:w="2520" w:type="dxa"/>
          </w:tcPr>
          <w:p w14:paraId="6973618E" w14:textId="44803552" w:rsidR="00AB34A7" w:rsidRPr="00217226" w:rsidRDefault="00AB34A7" w:rsidP="00AB34A7">
            <w:pPr>
              <w:pStyle w:val="ListParagraph"/>
              <w:numPr>
                <w:ilvl w:val="0"/>
                <w:numId w:val="11"/>
              </w:numPr>
              <w:ind w:left="290" w:hanging="284"/>
              <w:rPr>
                <w:rFonts w:ascii="Gill Sans MT" w:hAnsi="Gill Sans MT"/>
                <w:szCs w:val="22"/>
              </w:rPr>
            </w:pPr>
            <w:r w:rsidRPr="00217226">
              <w:rPr>
                <w:rFonts w:ascii="Gill Sans MT" w:hAnsi="Gill Sans MT"/>
                <w:szCs w:val="22"/>
              </w:rPr>
              <w:t xml:space="preserve">Some activities </w:t>
            </w:r>
            <w:r w:rsidR="00ED53CF">
              <w:rPr>
                <w:rFonts w:ascii="Gill Sans MT" w:hAnsi="Gill Sans MT"/>
                <w:szCs w:val="22"/>
              </w:rPr>
              <w:t>we</w:t>
            </w:r>
            <w:r w:rsidRPr="00217226">
              <w:rPr>
                <w:rFonts w:ascii="Gill Sans MT" w:hAnsi="Gill Sans MT"/>
                <w:szCs w:val="22"/>
              </w:rPr>
              <w:t>re delayed at the start-up phase</w:t>
            </w:r>
            <w:r w:rsidR="00ED53CF">
              <w:rPr>
                <w:rFonts w:ascii="Gill Sans MT" w:hAnsi="Gill Sans MT"/>
                <w:szCs w:val="22"/>
              </w:rPr>
              <w:t xml:space="preserve"> in 2017, the project is now making progress.</w:t>
            </w:r>
          </w:p>
        </w:tc>
      </w:tr>
      <w:tr w:rsidR="006E3AB2" w:rsidRPr="00217226" w14:paraId="04E32606" w14:textId="77777777" w:rsidTr="00287D64">
        <w:trPr>
          <w:trHeight w:val="1264"/>
          <w:tblHeader/>
        </w:trPr>
        <w:tc>
          <w:tcPr>
            <w:tcW w:w="709" w:type="dxa"/>
          </w:tcPr>
          <w:p w14:paraId="615B04BB"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lastRenderedPageBreak/>
              <w:t>10</w:t>
            </w:r>
          </w:p>
        </w:tc>
        <w:tc>
          <w:tcPr>
            <w:tcW w:w="1937" w:type="dxa"/>
          </w:tcPr>
          <w:p w14:paraId="7BD1763C"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Ministry of Mines and Energy (MME)</w:t>
            </w:r>
          </w:p>
        </w:tc>
        <w:tc>
          <w:tcPr>
            <w:tcW w:w="2844" w:type="dxa"/>
          </w:tcPr>
          <w:p w14:paraId="2DB1E91D"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 xml:space="preserve">Promote Low-Carbon Technologies in Energy Sector </w:t>
            </w:r>
          </w:p>
        </w:tc>
        <w:tc>
          <w:tcPr>
            <w:tcW w:w="7110" w:type="dxa"/>
          </w:tcPr>
          <w:p w14:paraId="0C0E6B7C"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 kick-off meeting was organized with 29 participants (5 are female);</w:t>
            </w:r>
          </w:p>
          <w:p w14:paraId="203E2EDE" w14:textId="379D0E23"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 team is formed to facilitate the data collection, analysis and compilation</w:t>
            </w:r>
            <w:r w:rsidR="006E5435">
              <w:rPr>
                <w:rFonts w:ascii="Gill Sans MT" w:hAnsi="Gill Sans MT"/>
                <w:i w:val="0"/>
                <w:iCs w:val="0"/>
                <w:color w:val="auto"/>
                <w:sz w:val="22"/>
                <w:szCs w:val="22"/>
                <w:lang w:val="en-US"/>
              </w:rPr>
              <w:t xml:space="preserve"> for</w:t>
            </w:r>
            <w:r w:rsidRPr="00217226">
              <w:rPr>
                <w:rFonts w:ascii="Gill Sans MT" w:hAnsi="Gill Sans MT"/>
                <w:i w:val="0"/>
                <w:iCs w:val="0"/>
                <w:color w:val="auto"/>
                <w:sz w:val="22"/>
                <w:szCs w:val="22"/>
                <w:lang w:val="en-US"/>
              </w:rPr>
              <w:t xml:space="preserve"> the energy balance </w:t>
            </w:r>
            <w:r w:rsidR="006E5435">
              <w:rPr>
                <w:rFonts w:ascii="Gill Sans MT" w:hAnsi="Gill Sans MT"/>
                <w:i w:val="0"/>
                <w:iCs w:val="0"/>
                <w:color w:val="auto"/>
                <w:sz w:val="22"/>
                <w:szCs w:val="22"/>
                <w:lang w:val="en-US"/>
              </w:rPr>
              <w:t xml:space="preserve">report </w:t>
            </w:r>
            <w:r w:rsidRPr="00217226">
              <w:rPr>
                <w:rFonts w:ascii="Gill Sans MT" w:hAnsi="Gill Sans MT"/>
                <w:i w:val="0"/>
                <w:iCs w:val="0"/>
                <w:color w:val="auto"/>
                <w:sz w:val="22"/>
                <w:szCs w:val="22"/>
                <w:lang w:val="en-US"/>
              </w:rPr>
              <w:t>with detail</w:t>
            </w:r>
            <w:r w:rsidR="006E5435">
              <w:rPr>
                <w:rFonts w:ascii="Gill Sans MT" w:hAnsi="Gill Sans MT"/>
                <w:i w:val="0"/>
                <w:iCs w:val="0"/>
                <w:color w:val="auto"/>
                <w:sz w:val="22"/>
                <w:szCs w:val="22"/>
                <w:lang w:val="en-US"/>
              </w:rPr>
              <w:t>ed</w:t>
            </w:r>
            <w:r w:rsidRPr="00217226">
              <w:rPr>
                <w:rFonts w:ascii="Gill Sans MT" w:hAnsi="Gill Sans MT"/>
                <w:i w:val="0"/>
                <w:iCs w:val="0"/>
                <w:color w:val="auto"/>
                <w:sz w:val="22"/>
                <w:szCs w:val="22"/>
                <w:lang w:val="en-US"/>
              </w:rPr>
              <w:t xml:space="preserve"> SOP and worksheet in both English and Khmer;</w:t>
            </w:r>
          </w:p>
          <w:p w14:paraId="0C98C4AE"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The technical committee for energy statistics is established and awaiting approval from minister;</w:t>
            </w:r>
          </w:p>
          <w:p w14:paraId="5BBE0C5E"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An energy statistic manual is drafted;</w:t>
            </w:r>
          </w:p>
          <w:p w14:paraId="24ED6517" w14:textId="120BA25D"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 xml:space="preserve">A field monitoring visit was conducted to the pilot </w:t>
            </w:r>
            <w:r w:rsidR="00FD51C3">
              <w:rPr>
                <w:rFonts w:ascii="Gill Sans MT" w:hAnsi="Gill Sans MT"/>
                <w:i w:val="0"/>
                <w:iCs w:val="0"/>
                <w:color w:val="auto"/>
                <w:sz w:val="22"/>
                <w:szCs w:val="22"/>
                <w:lang w:val="en-US"/>
              </w:rPr>
              <w:t xml:space="preserve">renewable energy </w:t>
            </w:r>
            <w:r w:rsidRPr="00217226">
              <w:rPr>
                <w:rFonts w:ascii="Gill Sans MT" w:hAnsi="Gill Sans MT"/>
                <w:i w:val="0"/>
                <w:iCs w:val="0"/>
                <w:color w:val="auto"/>
                <w:sz w:val="22"/>
                <w:szCs w:val="22"/>
                <w:lang w:val="en-US"/>
              </w:rPr>
              <w:t>sites in Pursat and Prey Veng province in order to understand the need, change from earlier survey, project update to the beneficiaries, site energy demand study and to establish the connection;</w:t>
            </w:r>
          </w:p>
          <w:p w14:paraId="424BEF42" w14:textId="63607E4F"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 xml:space="preserve">A training course </w:t>
            </w:r>
            <w:r w:rsidR="00FD51C3">
              <w:rPr>
                <w:rFonts w:ascii="Gill Sans MT" w:hAnsi="Gill Sans MT"/>
                <w:i w:val="0"/>
                <w:iCs w:val="0"/>
                <w:color w:val="auto"/>
                <w:sz w:val="22"/>
                <w:szCs w:val="22"/>
                <w:lang w:val="en-US"/>
              </w:rPr>
              <w:t xml:space="preserve">was held </w:t>
            </w:r>
            <w:r w:rsidRPr="00217226">
              <w:rPr>
                <w:rFonts w:ascii="Gill Sans MT" w:hAnsi="Gill Sans MT"/>
                <w:i w:val="0"/>
                <w:iCs w:val="0"/>
                <w:color w:val="auto"/>
                <w:sz w:val="22"/>
                <w:szCs w:val="22"/>
                <w:lang w:val="en-US"/>
              </w:rPr>
              <w:t>on Energy Balance and Statistics Development with 42 participants (4 of them are female);</w:t>
            </w:r>
          </w:p>
          <w:p w14:paraId="40915378" w14:textId="75E989FC" w:rsidR="00483299" w:rsidRPr="00217226" w:rsidRDefault="00861BF7" w:rsidP="00FE7361">
            <w:pPr>
              <w:pStyle w:val="Picture"/>
              <w:numPr>
                <w:ilvl w:val="0"/>
                <w:numId w:val="45"/>
              </w:numPr>
              <w:spacing w:after="0"/>
              <w:ind w:left="288" w:hanging="283"/>
              <w:rPr>
                <w:rFonts w:ascii="Gill Sans MT" w:hAnsi="Gill Sans MT"/>
                <w:i w:val="0"/>
                <w:iCs w:val="0"/>
                <w:color w:val="auto"/>
                <w:sz w:val="22"/>
                <w:szCs w:val="22"/>
                <w:lang w:val="en-US"/>
              </w:rPr>
            </w:pPr>
            <w:r>
              <w:rPr>
                <w:rFonts w:ascii="Gill Sans MT" w:hAnsi="Gill Sans MT"/>
                <w:i w:val="0"/>
                <w:iCs w:val="0"/>
                <w:color w:val="auto"/>
                <w:sz w:val="22"/>
                <w:szCs w:val="22"/>
                <w:lang w:val="en-US"/>
              </w:rPr>
              <w:t>The</w:t>
            </w:r>
            <w:r w:rsidR="00483299" w:rsidRPr="00217226">
              <w:rPr>
                <w:rFonts w:ascii="Gill Sans MT" w:hAnsi="Gill Sans MT"/>
                <w:i w:val="0"/>
                <w:iCs w:val="0"/>
                <w:color w:val="auto"/>
                <w:sz w:val="22"/>
                <w:szCs w:val="22"/>
                <w:lang w:val="en-US"/>
              </w:rPr>
              <w:t xml:space="preserve"> energy balance study is in progress;</w:t>
            </w:r>
          </w:p>
          <w:p w14:paraId="223BF7F0"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An international expert has been recruited to support the work on low carbon technology assessment in Cambodia;</w:t>
            </w:r>
          </w:p>
          <w:p w14:paraId="71A387C1"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 site assessment has been done to study the new potential pilot site in Kampong Thom Province, the energy demand and potential of low carbon technology. As a result, Kampong Thom is selected for the pilot activities.</w:t>
            </w:r>
          </w:p>
          <w:p w14:paraId="299BE197"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 study on low carbon technology for electricity generation is in progress;</w:t>
            </w:r>
          </w:p>
          <w:p w14:paraId="5C2A15AD" w14:textId="77777777" w:rsidR="00483299" w:rsidRPr="00FE7361"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 training workshop on analytical tools for assessment of technologies was organized with 35 participants (3 of them are women).</w:t>
            </w:r>
          </w:p>
          <w:p w14:paraId="558E740D" w14:textId="77777777" w:rsidR="006E3AB2" w:rsidRPr="00217226" w:rsidRDefault="006E3AB2" w:rsidP="00483299">
            <w:pPr>
              <w:pStyle w:val="Picture"/>
              <w:rPr>
                <w:rFonts w:ascii="Gill Sans MT" w:hAnsi="Gill Sans MT"/>
                <w:i w:val="0"/>
                <w:iCs w:val="0"/>
                <w:color w:val="auto"/>
                <w:sz w:val="22"/>
                <w:szCs w:val="22"/>
                <w:lang w:val="en-US"/>
              </w:rPr>
            </w:pPr>
          </w:p>
        </w:tc>
        <w:tc>
          <w:tcPr>
            <w:tcW w:w="2520" w:type="dxa"/>
          </w:tcPr>
          <w:p w14:paraId="5506E745" w14:textId="324578C3" w:rsidR="006E3AB2" w:rsidRPr="00217226" w:rsidRDefault="008C0407" w:rsidP="006E3AB2">
            <w:pPr>
              <w:pStyle w:val="ListParagraph"/>
              <w:ind w:left="290"/>
              <w:rPr>
                <w:rFonts w:ascii="Gill Sans MT" w:hAnsi="Gill Sans MT"/>
                <w:szCs w:val="22"/>
              </w:rPr>
            </w:pPr>
            <w:r>
              <w:rPr>
                <w:rFonts w:ascii="Gill Sans MT" w:hAnsi="Gill Sans MT"/>
                <w:szCs w:val="22"/>
              </w:rPr>
              <w:t>No major issues</w:t>
            </w:r>
          </w:p>
        </w:tc>
      </w:tr>
      <w:tr w:rsidR="006E3AB2" w:rsidRPr="00217226" w14:paraId="37DEA7FA" w14:textId="77777777" w:rsidTr="00287D64">
        <w:trPr>
          <w:trHeight w:val="732"/>
          <w:tblHeader/>
        </w:trPr>
        <w:tc>
          <w:tcPr>
            <w:tcW w:w="709" w:type="dxa"/>
          </w:tcPr>
          <w:p w14:paraId="1936737F"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11</w:t>
            </w:r>
          </w:p>
        </w:tc>
        <w:tc>
          <w:tcPr>
            <w:tcW w:w="1937" w:type="dxa"/>
          </w:tcPr>
          <w:p w14:paraId="58F99545"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Ministry of Tourism (MoT)</w:t>
            </w:r>
          </w:p>
        </w:tc>
        <w:tc>
          <w:tcPr>
            <w:tcW w:w="2844" w:type="dxa"/>
          </w:tcPr>
          <w:p w14:paraId="79E05280"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Public Awareness of Climate Change in Tourism Sector</w:t>
            </w:r>
          </w:p>
        </w:tc>
        <w:tc>
          <w:tcPr>
            <w:tcW w:w="7110" w:type="dxa"/>
          </w:tcPr>
          <w:p w14:paraId="742C567E" w14:textId="3B325FD2" w:rsidR="00483299" w:rsidRPr="00FE7361"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FE7361">
              <w:rPr>
                <w:rFonts w:ascii="Gill Sans MT" w:hAnsi="Gill Sans MT"/>
                <w:i w:val="0"/>
                <w:iCs w:val="0"/>
                <w:color w:val="auto"/>
                <w:sz w:val="22"/>
                <w:szCs w:val="22"/>
                <w:lang w:val="en-US"/>
              </w:rPr>
              <w:t>Project organized a domestic study tour to another successful C</w:t>
            </w:r>
            <w:r w:rsidR="008C0407" w:rsidRPr="00FE7361">
              <w:rPr>
                <w:rFonts w:ascii="Gill Sans MT" w:hAnsi="Gill Sans MT"/>
                <w:i w:val="0"/>
                <w:iCs w:val="0"/>
                <w:color w:val="auto"/>
                <w:sz w:val="22"/>
                <w:szCs w:val="22"/>
                <w:lang w:val="en-US"/>
              </w:rPr>
              <w:t xml:space="preserve">ommunity-Based Ecotourism </w:t>
            </w:r>
            <w:r w:rsidRPr="00FE7361">
              <w:rPr>
                <w:rFonts w:ascii="Gill Sans MT" w:hAnsi="Gill Sans MT"/>
                <w:i w:val="0"/>
                <w:iCs w:val="0"/>
                <w:color w:val="auto"/>
                <w:sz w:val="22"/>
                <w:szCs w:val="22"/>
                <w:lang w:val="en-US"/>
              </w:rPr>
              <w:t>development in Kampot;</w:t>
            </w:r>
          </w:p>
          <w:p w14:paraId="63FF13D6" w14:textId="77777777" w:rsidR="00483299" w:rsidRPr="00FE7361"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FE7361">
              <w:rPr>
                <w:rFonts w:ascii="Gill Sans MT" w:hAnsi="Gill Sans MT"/>
                <w:i w:val="0"/>
                <w:iCs w:val="0"/>
                <w:color w:val="auto"/>
                <w:sz w:val="22"/>
                <w:szCs w:val="22"/>
                <w:lang w:val="en-US"/>
              </w:rPr>
              <w:t>Project conducted a rehearsal workshop on Cambodia CBT/CBET Standard;</w:t>
            </w:r>
          </w:p>
          <w:p w14:paraId="4BA8E084" w14:textId="5980FF07" w:rsidR="00483299" w:rsidRPr="00FE7361"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FE7361">
              <w:rPr>
                <w:rFonts w:ascii="Gill Sans MT" w:hAnsi="Gill Sans MT"/>
                <w:i w:val="0"/>
                <w:iCs w:val="0"/>
                <w:color w:val="auto"/>
                <w:sz w:val="22"/>
                <w:szCs w:val="22"/>
                <w:lang w:val="en-US"/>
              </w:rPr>
              <w:t>Project organized a public workshop on green hotel standard</w:t>
            </w:r>
            <w:r w:rsidR="008C0407" w:rsidRPr="00FE7361">
              <w:rPr>
                <w:rFonts w:ascii="Gill Sans MT" w:hAnsi="Gill Sans MT"/>
                <w:i w:val="0"/>
                <w:iCs w:val="0"/>
                <w:color w:val="auto"/>
                <w:sz w:val="22"/>
                <w:szCs w:val="22"/>
                <w:lang w:val="en-US"/>
              </w:rPr>
              <w:t xml:space="preserve"> in Phnom Penh</w:t>
            </w:r>
            <w:r w:rsidRPr="00FE7361">
              <w:rPr>
                <w:rFonts w:ascii="Gill Sans MT" w:hAnsi="Gill Sans MT"/>
                <w:i w:val="0"/>
                <w:iCs w:val="0"/>
                <w:color w:val="auto"/>
                <w:sz w:val="22"/>
                <w:szCs w:val="22"/>
                <w:lang w:val="en-US"/>
              </w:rPr>
              <w:t xml:space="preserve">; </w:t>
            </w:r>
          </w:p>
          <w:p w14:paraId="28BA17BF" w14:textId="042ED91C" w:rsidR="00483299" w:rsidRPr="00FE7361"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FE7361">
              <w:rPr>
                <w:rFonts w:ascii="Gill Sans MT" w:hAnsi="Gill Sans MT"/>
                <w:i w:val="0"/>
                <w:iCs w:val="0"/>
                <w:color w:val="auto"/>
                <w:sz w:val="22"/>
                <w:szCs w:val="22"/>
                <w:lang w:val="en-US"/>
              </w:rPr>
              <w:t>Project installed 6 billboards and 150 rubbish bins in Phnom Penh</w:t>
            </w:r>
            <w:r w:rsidR="008C0407" w:rsidRPr="00FE7361">
              <w:rPr>
                <w:rFonts w:ascii="Gill Sans MT" w:hAnsi="Gill Sans MT"/>
                <w:i w:val="0"/>
                <w:iCs w:val="0"/>
                <w:color w:val="auto"/>
                <w:sz w:val="22"/>
                <w:szCs w:val="22"/>
                <w:lang w:val="en-US"/>
              </w:rPr>
              <w:t xml:space="preserve"> in support of clean city</w:t>
            </w:r>
            <w:r w:rsidR="008D7F32" w:rsidRPr="00FE7361">
              <w:rPr>
                <w:rFonts w:ascii="Gill Sans MT" w:hAnsi="Gill Sans MT"/>
                <w:i w:val="0"/>
                <w:iCs w:val="0"/>
                <w:color w:val="auto"/>
                <w:sz w:val="22"/>
                <w:szCs w:val="22"/>
                <w:lang w:val="en-US"/>
              </w:rPr>
              <w:t xml:space="preserve"> before Water Festival</w:t>
            </w:r>
            <w:r w:rsidRPr="00FE7361">
              <w:rPr>
                <w:rFonts w:ascii="Gill Sans MT" w:hAnsi="Gill Sans MT"/>
                <w:i w:val="0"/>
                <w:iCs w:val="0"/>
                <w:color w:val="auto"/>
                <w:sz w:val="22"/>
                <w:szCs w:val="22"/>
                <w:lang w:val="en-US"/>
              </w:rPr>
              <w:t>;</w:t>
            </w:r>
          </w:p>
          <w:p w14:paraId="062DD488" w14:textId="1692DD86" w:rsidR="006E3AB2" w:rsidRPr="00217226" w:rsidRDefault="00483299" w:rsidP="00FE7361">
            <w:pPr>
              <w:pStyle w:val="Picture"/>
              <w:numPr>
                <w:ilvl w:val="0"/>
                <w:numId w:val="45"/>
              </w:numPr>
              <w:spacing w:after="0"/>
              <w:ind w:left="288" w:hanging="283"/>
              <w:rPr>
                <w:rFonts w:ascii="Gill Sans MT" w:hAnsi="Gill Sans MT"/>
                <w:szCs w:val="22"/>
                <w:lang w:val="en-US"/>
              </w:rPr>
            </w:pPr>
            <w:r w:rsidRPr="00FE7361">
              <w:rPr>
                <w:rFonts w:ascii="Gill Sans MT" w:hAnsi="Gill Sans MT"/>
                <w:i w:val="0"/>
                <w:iCs w:val="0"/>
                <w:color w:val="auto"/>
                <w:sz w:val="22"/>
                <w:szCs w:val="22"/>
                <w:lang w:val="en-US"/>
              </w:rPr>
              <w:t>Project produced draft leaflet for Peam Krasoap CBET;</w:t>
            </w:r>
          </w:p>
        </w:tc>
        <w:tc>
          <w:tcPr>
            <w:tcW w:w="2520" w:type="dxa"/>
          </w:tcPr>
          <w:p w14:paraId="273F063A" w14:textId="1B49162E" w:rsidR="006E3AB2" w:rsidRPr="00217226" w:rsidRDefault="008D7F32" w:rsidP="00DB5D2D">
            <w:pPr>
              <w:pStyle w:val="ListParagraph"/>
              <w:ind w:left="317"/>
              <w:rPr>
                <w:rFonts w:ascii="Gill Sans MT" w:hAnsi="Gill Sans MT"/>
                <w:szCs w:val="22"/>
              </w:rPr>
            </w:pPr>
            <w:r>
              <w:rPr>
                <w:rFonts w:ascii="Gill Sans MT" w:hAnsi="Gill Sans MT"/>
                <w:szCs w:val="22"/>
              </w:rPr>
              <w:t>No major issues</w:t>
            </w:r>
          </w:p>
        </w:tc>
      </w:tr>
      <w:tr w:rsidR="006E3AB2" w:rsidRPr="00217226" w14:paraId="281F125F" w14:textId="77777777" w:rsidTr="00287D64">
        <w:trPr>
          <w:trHeight w:val="1309"/>
          <w:tblHeader/>
        </w:trPr>
        <w:tc>
          <w:tcPr>
            <w:tcW w:w="709" w:type="dxa"/>
          </w:tcPr>
          <w:p w14:paraId="73DEF18B"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lastRenderedPageBreak/>
              <w:t>12</w:t>
            </w:r>
          </w:p>
        </w:tc>
        <w:tc>
          <w:tcPr>
            <w:tcW w:w="1937" w:type="dxa"/>
          </w:tcPr>
          <w:p w14:paraId="4AE54586"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Ministry of Land Management, Urban Planning and Construction (MLMUPC)</w:t>
            </w:r>
          </w:p>
        </w:tc>
        <w:tc>
          <w:tcPr>
            <w:tcW w:w="2844" w:type="dxa"/>
          </w:tcPr>
          <w:p w14:paraId="58A91266"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Promote settlement development adapted to natural disasters</w:t>
            </w:r>
          </w:p>
        </w:tc>
        <w:tc>
          <w:tcPr>
            <w:tcW w:w="7110" w:type="dxa"/>
          </w:tcPr>
          <w:p w14:paraId="01B599C0" w14:textId="77777777" w:rsidR="00483299" w:rsidRPr="00FE7361"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FE7361">
              <w:rPr>
                <w:rFonts w:ascii="Gill Sans MT" w:hAnsi="Gill Sans MT"/>
                <w:i w:val="0"/>
                <w:iCs w:val="0"/>
                <w:color w:val="auto"/>
                <w:sz w:val="22"/>
                <w:szCs w:val="22"/>
                <w:lang w:val="en-US"/>
              </w:rPr>
              <w:t>An inception workshop was organized;</w:t>
            </w:r>
          </w:p>
          <w:p w14:paraId="2ED8144C" w14:textId="77777777" w:rsidR="00483299" w:rsidRPr="00FE7361"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FE7361">
              <w:rPr>
                <w:rFonts w:ascii="Gill Sans MT" w:hAnsi="Gill Sans MT"/>
                <w:i w:val="0"/>
                <w:iCs w:val="0"/>
                <w:color w:val="auto"/>
                <w:sz w:val="22"/>
                <w:szCs w:val="22"/>
                <w:lang w:val="en-US"/>
              </w:rPr>
              <w:t>Terrain study was conducted in  three target provinces;</w:t>
            </w:r>
          </w:p>
          <w:p w14:paraId="328F6E45" w14:textId="77777777" w:rsidR="00483299" w:rsidRPr="00FE7361"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FE7361">
              <w:rPr>
                <w:rFonts w:ascii="Gill Sans MT" w:hAnsi="Gill Sans MT"/>
                <w:i w:val="0"/>
                <w:iCs w:val="0"/>
                <w:color w:val="auto"/>
                <w:sz w:val="22"/>
                <w:szCs w:val="22"/>
                <w:lang w:val="en-US"/>
              </w:rPr>
              <w:t>Two consultants were recruited to design resilient housing models and technical guidelines;</w:t>
            </w:r>
          </w:p>
          <w:p w14:paraId="0BE8AB75" w14:textId="77777777" w:rsidR="006E3AB2" w:rsidRPr="00217226" w:rsidRDefault="00483299" w:rsidP="00FE7361">
            <w:pPr>
              <w:pStyle w:val="Picture"/>
              <w:numPr>
                <w:ilvl w:val="0"/>
                <w:numId w:val="45"/>
              </w:numPr>
              <w:spacing w:after="0"/>
              <w:ind w:left="288" w:hanging="283"/>
              <w:rPr>
                <w:rFonts w:ascii="Gill Sans MT" w:hAnsi="Gill Sans MT"/>
                <w:szCs w:val="22"/>
                <w:lang w:val="en-US"/>
              </w:rPr>
            </w:pPr>
            <w:r w:rsidRPr="00FE7361">
              <w:rPr>
                <w:rFonts w:ascii="Gill Sans MT" w:hAnsi="Gill Sans MT"/>
                <w:i w:val="0"/>
                <w:iCs w:val="0"/>
                <w:color w:val="auto"/>
                <w:sz w:val="22"/>
                <w:szCs w:val="22"/>
                <w:lang w:val="en-US"/>
              </w:rPr>
              <w:t xml:space="preserve">Project staff also conducted site assessment to the houses affected by storm and houses affected by flood in 3 target provinces. </w:t>
            </w:r>
          </w:p>
        </w:tc>
        <w:tc>
          <w:tcPr>
            <w:tcW w:w="2520" w:type="dxa"/>
          </w:tcPr>
          <w:p w14:paraId="7806635E" w14:textId="0C8DB9C5" w:rsidR="006E3AB2" w:rsidRPr="00217226" w:rsidRDefault="008D7F32" w:rsidP="00DB5D2D">
            <w:pPr>
              <w:pStyle w:val="ListParagraph"/>
              <w:ind w:left="317"/>
              <w:rPr>
                <w:rFonts w:ascii="Gill Sans MT" w:hAnsi="Gill Sans MT"/>
                <w:szCs w:val="22"/>
              </w:rPr>
            </w:pPr>
            <w:r>
              <w:rPr>
                <w:rFonts w:ascii="Gill Sans MT" w:hAnsi="Gill Sans MT"/>
                <w:szCs w:val="22"/>
              </w:rPr>
              <w:t>No major issues</w:t>
            </w:r>
          </w:p>
        </w:tc>
      </w:tr>
      <w:tr w:rsidR="006E3AB2" w:rsidRPr="00217226" w14:paraId="28424302" w14:textId="77777777" w:rsidTr="00287D64">
        <w:trPr>
          <w:trHeight w:val="1542"/>
          <w:tblHeader/>
        </w:trPr>
        <w:tc>
          <w:tcPr>
            <w:tcW w:w="709" w:type="dxa"/>
          </w:tcPr>
          <w:p w14:paraId="4B109EDA"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13</w:t>
            </w:r>
          </w:p>
        </w:tc>
        <w:tc>
          <w:tcPr>
            <w:tcW w:w="1937" w:type="dxa"/>
          </w:tcPr>
          <w:p w14:paraId="57AAF0F4"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Ministry of Information (MoINFO)</w:t>
            </w:r>
          </w:p>
        </w:tc>
        <w:tc>
          <w:tcPr>
            <w:tcW w:w="2844" w:type="dxa"/>
          </w:tcPr>
          <w:p w14:paraId="53EA9FB9"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Strengthening and Capacity Building on Climate Change through Television, Radio, and Digital Media</w:t>
            </w:r>
          </w:p>
        </w:tc>
        <w:tc>
          <w:tcPr>
            <w:tcW w:w="7110" w:type="dxa"/>
          </w:tcPr>
          <w:p w14:paraId="40B14645" w14:textId="72397A5E" w:rsidR="006E3AB2" w:rsidRPr="00217226" w:rsidRDefault="006E3AB2"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color w:val="auto"/>
                <w:sz w:val="22"/>
                <w:szCs w:val="22"/>
                <w:lang w:val="en-US"/>
              </w:rPr>
              <w:t xml:space="preserve">Project created Facebook page (link: </w:t>
            </w:r>
            <w:hyperlink r:id="rId32" w:history="1">
              <w:r w:rsidR="00FE7361" w:rsidRPr="00817FA8">
                <w:rPr>
                  <w:rStyle w:val="Hyperlink"/>
                  <w:rFonts w:ascii="Times New Roman" w:eastAsia="Calibri" w:hAnsi="Times New Roman" w:cs="Times New Roman"/>
                  <w:sz w:val="24"/>
                  <w:szCs w:val="24"/>
                  <w:lang w:val="en-US" w:eastAsia="en-US"/>
                </w:rPr>
                <w:t>https://www.facebook.com/ mediaforclimatechangecambodia/</w:t>
              </w:r>
            </w:hyperlink>
            <w:r w:rsidRPr="00217226">
              <w:rPr>
                <w:rFonts w:ascii="Times New Roman" w:eastAsia="Calibri" w:hAnsi="Times New Roman" w:cs="Times New Roman"/>
                <w:sz w:val="24"/>
                <w:szCs w:val="24"/>
                <w:lang w:val="en-US" w:eastAsia="en-US"/>
              </w:rPr>
              <w:t xml:space="preserve">) </w:t>
            </w:r>
            <w:r w:rsidRPr="00217226">
              <w:rPr>
                <w:rFonts w:ascii="Gill Sans MT" w:hAnsi="Gill Sans MT"/>
                <w:color w:val="auto"/>
                <w:sz w:val="22"/>
                <w:szCs w:val="22"/>
                <w:lang w:val="en-US"/>
              </w:rPr>
              <w:t>and Twitter page</w:t>
            </w:r>
            <w:r w:rsidRPr="00217226">
              <w:rPr>
                <w:rFonts w:ascii="Gill Sans MT" w:hAnsi="Gill Sans MT"/>
                <w:szCs w:val="22"/>
                <w:lang w:val="en-US"/>
              </w:rPr>
              <w:t xml:space="preserve"> (link: </w:t>
            </w:r>
            <w:hyperlink r:id="rId33" w:history="1">
              <w:r w:rsidR="003E54B4" w:rsidRPr="00817FA8">
                <w:rPr>
                  <w:rStyle w:val="Hyperlink"/>
                  <w:rFonts w:ascii="Times New Roman" w:eastAsia="Calibri" w:hAnsi="Times New Roman" w:cs="Times New Roman"/>
                  <w:sz w:val="24"/>
                  <w:szCs w:val="24"/>
                  <w:lang w:val="en-US" w:eastAsia="en-US"/>
                </w:rPr>
                <w:t>https://</w:t>
              </w:r>
              <w:r w:rsidR="003E54B4" w:rsidRPr="00817FA8">
                <w:rPr>
                  <w:rStyle w:val="Hyperlink"/>
                  <w:rFonts w:ascii="Times New Roman" w:eastAsia="Calibri" w:hAnsi="Times New Roman" w:cs="Cambria Math" w:hint="cs"/>
                  <w:sz w:val="24"/>
                  <w:szCs w:val="39"/>
                  <w:cs/>
                  <w:lang w:val="en-US" w:eastAsia="en-US"/>
                </w:rPr>
                <w:t>​</w:t>
              </w:r>
              <w:r w:rsidR="003E54B4" w:rsidRPr="00817FA8">
                <w:rPr>
                  <w:rStyle w:val="Hyperlink"/>
                  <w:rFonts w:ascii="Times New Roman" w:eastAsia="Calibri" w:hAnsi="Times New Roman" w:cs="Times New Roman"/>
                  <w:sz w:val="24"/>
                  <w:szCs w:val="24"/>
                  <w:lang w:val="en-US" w:eastAsia="en-US"/>
                </w:rPr>
                <w:t>twitter.</w:t>
              </w:r>
              <w:r w:rsidR="003E54B4" w:rsidRPr="00817FA8">
                <w:rPr>
                  <w:rStyle w:val="Hyperlink"/>
                  <w:rFonts w:ascii="Times New Roman" w:eastAsia="Calibri" w:hAnsi="Times New Roman" w:cs="Cambria Math" w:hint="cs"/>
                  <w:sz w:val="24"/>
                  <w:szCs w:val="39"/>
                  <w:cs/>
                  <w:lang w:val="en-US" w:eastAsia="en-US"/>
                </w:rPr>
                <w:t>​</w:t>
              </w:r>
              <w:r w:rsidR="003E54B4" w:rsidRPr="00817FA8">
                <w:rPr>
                  <w:rStyle w:val="Hyperlink"/>
                  <w:rFonts w:ascii="Times New Roman" w:eastAsia="Calibri" w:hAnsi="Times New Roman" w:cs="Times New Roman"/>
                  <w:sz w:val="24"/>
                  <w:szCs w:val="24"/>
                  <w:lang w:val="en-US" w:eastAsia="en-US"/>
                </w:rPr>
                <w:t>com</w:t>
              </w:r>
              <w:r w:rsidR="003E54B4" w:rsidRPr="00817FA8">
                <w:rPr>
                  <w:rStyle w:val="Hyperlink"/>
                  <w:rFonts w:ascii="Times New Roman" w:eastAsia="Calibri" w:hAnsi="Times New Roman" w:cs="Cambria Math" w:hint="cs"/>
                  <w:sz w:val="24"/>
                  <w:szCs w:val="39"/>
                  <w:cs/>
                  <w:lang w:val="en-US" w:eastAsia="en-US"/>
                </w:rPr>
                <w:t>​</w:t>
              </w:r>
              <w:r w:rsidR="003E54B4" w:rsidRPr="00817FA8">
                <w:rPr>
                  <w:rStyle w:val="Hyperlink"/>
                  <w:rFonts w:ascii="Times New Roman" w:eastAsia="Calibri" w:hAnsi="Times New Roman" w:cs="Times New Roman"/>
                  <w:sz w:val="24"/>
                  <w:szCs w:val="24"/>
                  <w:lang w:val="en-US" w:eastAsia="en-US"/>
                </w:rPr>
                <w:t>/MOInfoclimate</w:t>
              </w:r>
            </w:hyperlink>
            <w:r w:rsidRPr="00217226">
              <w:rPr>
                <w:rFonts w:ascii="Times New Roman" w:eastAsia="Calibri" w:hAnsi="Times New Roman" w:cs="Times New Roman"/>
                <w:sz w:val="24"/>
                <w:szCs w:val="24"/>
                <w:lang w:val="en-US" w:eastAsia="en-US"/>
              </w:rPr>
              <w:t>)</w:t>
            </w:r>
            <w:r w:rsidRPr="00217226">
              <w:rPr>
                <w:rFonts w:ascii="Gill Sans MT" w:hAnsi="Gill Sans MT"/>
                <w:i w:val="0"/>
                <w:iCs w:val="0"/>
                <w:color w:val="auto"/>
                <w:sz w:val="22"/>
                <w:szCs w:val="22"/>
                <w:lang w:val="en-US"/>
              </w:rPr>
              <w:t>;</w:t>
            </w:r>
          </w:p>
          <w:p w14:paraId="6BE1ADD0" w14:textId="77777777" w:rsidR="006E3AB2" w:rsidRPr="00217226" w:rsidRDefault="006E3AB2"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A concept note of Radio/TV Talk-Show was developed;</w:t>
            </w:r>
          </w:p>
          <w:p w14:paraId="4BD60238" w14:textId="24F69955" w:rsidR="006E3AB2" w:rsidRPr="00217226" w:rsidRDefault="006E3AB2"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 xml:space="preserve">Project developed 3 Radio/TV talk show with a participation of Secretary General of NCSD, deputy director of DCC and representative of UNDP. </w:t>
            </w:r>
            <w:r w:rsidR="00F106FA">
              <w:rPr>
                <w:rFonts w:ascii="Gill Sans MT" w:hAnsi="Gill Sans MT"/>
                <w:i w:val="0"/>
                <w:iCs w:val="0"/>
                <w:color w:val="auto"/>
                <w:sz w:val="22"/>
                <w:szCs w:val="22"/>
                <w:lang w:val="en-US"/>
              </w:rPr>
              <w:t>I</w:t>
            </w:r>
            <w:r w:rsidRPr="00217226">
              <w:rPr>
                <w:rFonts w:ascii="Gill Sans MT" w:hAnsi="Gill Sans MT"/>
                <w:i w:val="0"/>
                <w:iCs w:val="0"/>
                <w:color w:val="auto"/>
                <w:sz w:val="22"/>
                <w:szCs w:val="22"/>
                <w:lang w:val="en-US"/>
              </w:rPr>
              <w:t>t broadcasted on National Television of Cambodia and on Radio National Kampuchea via FM 105.75 and AM 918.</w:t>
            </w:r>
          </w:p>
          <w:p w14:paraId="6C1FE958" w14:textId="7814C77E" w:rsidR="006E3AB2" w:rsidRPr="00217226" w:rsidRDefault="006E3AB2"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Project created and update</w:t>
            </w:r>
            <w:r w:rsidR="00F106FA">
              <w:rPr>
                <w:rFonts w:ascii="Gill Sans MT" w:hAnsi="Gill Sans MT"/>
                <w:i w:val="0"/>
                <w:iCs w:val="0"/>
                <w:color w:val="auto"/>
                <w:sz w:val="22"/>
                <w:szCs w:val="22"/>
                <w:lang w:val="en-US"/>
              </w:rPr>
              <w:t>d</w:t>
            </w:r>
            <w:r w:rsidRPr="00217226">
              <w:rPr>
                <w:rFonts w:ascii="Gill Sans MT" w:hAnsi="Gill Sans MT"/>
                <w:i w:val="0"/>
                <w:iCs w:val="0"/>
                <w:color w:val="auto"/>
                <w:sz w:val="22"/>
                <w:szCs w:val="22"/>
                <w:lang w:val="en-US"/>
              </w:rPr>
              <w:t xml:space="preserve"> information on social media including facebook page and youtube (link:</w:t>
            </w:r>
            <w:r w:rsidRPr="00217226">
              <w:rPr>
                <w:lang w:eastAsia="ja-JP"/>
              </w:rPr>
              <w:t xml:space="preserve"> https://www.youtube.com/watch?v=</w:t>
            </w:r>
            <w:r w:rsidR="003E54B4">
              <w:rPr>
                <w:rFonts w:hint="cs"/>
                <w:cs/>
                <w:lang w:eastAsia="ja-JP"/>
              </w:rPr>
              <w:t>​</w:t>
            </w:r>
            <w:r w:rsidRPr="00217226">
              <w:rPr>
                <w:lang w:eastAsia="ja-JP"/>
              </w:rPr>
              <w:t>hZlaF5CfEZE</w:t>
            </w:r>
            <w:r w:rsidRPr="00217226">
              <w:rPr>
                <w:rFonts w:ascii="Gill Sans MT" w:hAnsi="Gill Sans MT"/>
                <w:i w:val="0"/>
                <w:iCs w:val="0"/>
                <w:color w:val="auto"/>
                <w:sz w:val="22"/>
                <w:szCs w:val="22"/>
                <w:lang w:val="en-US"/>
              </w:rPr>
              <w:t xml:space="preserve">). </w:t>
            </w:r>
            <w:r w:rsidR="00F106FA">
              <w:rPr>
                <w:rFonts w:ascii="Gill Sans MT" w:hAnsi="Gill Sans MT"/>
                <w:i w:val="0"/>
                <w:iCs w:val="0"/>
                <w:color w:val="auto"/>
                <w:sz w:val="22"/>
                <w:szCs w:val="22"/>
                <w:lang w:val="en-US"/>
              </w:rPr>
              <w:t>A</w:t>
            </w:r>
            <w:r w:rsidRPr="00217226">
              <w:rPr>
                <w:rFonts w:ascii="Gill Sans MT" w:hAnsi="Gill Sans MT"/>
                <w:i w:val="0"/>
                <w:iCs w:val="0"/>
                <w:color w:val="auto"/>
                <w:sz w:val="22"/>
                <w:szCs w:val="22"/>
                <w:lang w:val="en-US"/>
              </w:rPr>
              <w:t xml:space="preserve"> video of the Talk Shows and features was also published on the official Facebook page and YouTube as well</w:t>
            </w:r>
            <w:r w:rsidR="008940BC">
              <w:rPr>
                <w:rFonts w:ascii="Gill Sans MT" w:hAnsi="Gill Sans MT"/>
                <w:i w:val="0"/>
                <w:iCs w:val="0"/>
                <w:color w:val="auto"/>
                <w:sz w:val="22"/>
                <w:szCs w:val="22"/>
                <w:lang w:val="en-US"/>
              </w:rPr>
              <w:t>;</w:t>
            </w:r>
          </w:p>
          <w:p w14:paraId="1F47CE5B" w14:textId="3A4D4799" w:rsidR="006E3AB2" w:rsidRPr="00217226" w:rsidRDefault="006E3AB2"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 xml:space="preserve">Project also developed one </w:t>
            </w:r>
            <w:r w:rsidR="0098481C">
              <w:rPr>
                <w:rFonts w:ascii="Gill Sans MT" w:hAnsi="Gill Sans MT"/>
                <w:i w:val="0"/>
                <w:iCs w:val="0"/>
                <w:color w:val="auto"/>
                <w:sz w:val="22"/>
                <w:szCs w:val="22"/>
                <w:lang w:val="en-US"/>
              </w:rPr>
              <w:t>video spot on climate and water data collection</w:t>
            </w:r>
            <w:r w:rsidR="002B044F">
              <w:rPr>
                <w:rFonts w:ascii="Gill Sans MT" w:hAnsi="Gill Sans MT"/>
                <w:i w:val="0"/>
                <w:iCs w:val="0"/>
                <w:color w:val="auto"/>
                <w:sz w:val="22"/>
                <w:szCs w:val="22"/>
                <w:lang w:val="en-US"/>
              </w:rPr>
              <w:t xml:space="preserve"> experience in Oddar Meanchey;</w:t>
            </w:r>
          </w:p>
          <w:p w14:paraId="20C4366D" w14:textId="77777777" w:rsidR="00483299" w:rsidRPr="00217226" w:rsidRDefault="006E3AB2"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First draft of concept note of media training was developed in consultation with CCCA/DCC staff.</w:t>
            </w:r>
          </w:p>
        </w:tc>
        <w:tc>
          <w:tcPr>
            <w:tcW w:w="2520" w:type="dxa"/>
          </w:tcPr>
          <w:p w14:paraId="2268C45F" w14:textId="77777777" w:rsidR="006E3AB2" w:rsidRPr="00217226" w:rsidRDefault="006E3AB2" w:rsidP="006E3AB2">
            <w:pPr>
              <w:pStyle w:val="ListParagraph"/>
              <w:numPr>
                <w:ilvl w:val="0"/>
                <w:numId w:val="11"/>
              </w:numPr>
              <w:ind w:left="317" w:hanging="317"/>
              <w:rPr>
                <w:rFonts w:ascii="Gill Sans MT" w:hAnsi="Gill Sans MT"/>
                <w:szCs w:val="22"/>
              </w:rPr>
            </w:pPr>
            <w:r w:rsidRPr="00217226">
              <w:rPr>
                <w:rFonts w:ascii="Gill Sans MT" w:hAnsi="Gill Sans MT"/>
                <w:szCs w:val="22"/>
              </w:rPr>
              <w:t>N/A</w:t>
            </w:r>
          </w:p>
        </w:tc>
      </w:tr>
      <w:tr w:rsidR="006E3AB2" w:rsidRPr="00217226" w14:paraId="7CDEAA6A" w14:textId="77777777" w:rsidTr="00287D64">
        <w:trPr>
          <w:trHeight w:val="836"/>
          <w:tblHeader/>
        </w:trPr>
        <w:tc>
          <w:tcPr>
            <w:tcW w:w="709" w:type="dxa"/>
          </w:tcPr>
          <w:p w14:paraId="11117D0B"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14</w:t>
            </w:r>
          </w:p>
        </w:tc>
        <w:tc>
          <w:tcPr>
            <w:tcW w:w="1937" w:type="dxa"/>
          </w:tcPr>
          <w:p w14:paraId="66F6D640"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Ministry of Environment (MoE)</w:t>
            </w:r>
          </w:p>
        </w:tc>
        <w:tc>
          <w:tcPr>
            <w:tcW w:w="2844" w:type="dxa"/>
          </w:tcPr>
          <w:p w14:paraId="26864B7D" w14:textId="77777777" w:rsidR="006E3AB2" w:rsidRPr="00217226" w:rsidRDefault="006E3AB2" w:rsidP="006E3AB2">
            <w:pPr>
              <w:pStyle w:val="Picture"/>
              <w:rPr>
                <w:rFonts w:ascii="Gill Sans MT" w:hAnsi="Gill Sans MT"/>
                <w:i w:val="0"/>
                <w:iCs w:val="0"/>
                <w:color w:val="auto"/>
                <w:sz w:val="22"/>
                <w:szCs w:val="22"/>
              </w:rPr>
            </w:pPr>
            <w:r w:rsidRPr="00217226">
              <w:rPr>
                <w:rFonts w:ascii="Gill Sans MT" w:hAnsi="Gill Sans MT"/>
                <w:i w:val="0"/>
                <w:iCs w:val="0"/>
                <w:color w:val="auto"/>
                <w:sz w:val="22"/>
                <w:szCs w:val="22"/>
              </w:rPr>
              <w:t>Develop and test low carbon resilient approaches and options in urban areas</w:t>
            </w:r>
          </w:p>
        </w:tc>
        <w:tc>
          <w:tcPr>
            <w:tcW w:w="7110" w:type="dxa"/>
          </w:tcPr>
          <w:p w14:paraId="7751DA65"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Project is under process to conduct school selection, baseline and vulnerability assessment.</w:t>
            </w:r>
          </w:p>
          <w:p w14:paraId="1A345EB6" w14:textId="77777777" w:rsidR="00483299"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217226">
              <w:rPr>
                <w:rFonts w:ascii="Gill Sans MT" w:hAnsi="Gill Sans MT"/>
                <w:i w:val="0"/>
                <w:iCs w:val="0"/>
                <w:color w:val="auto"/>
                <w:sz w:val="22"/>
                <w:szCs w:val="22"/>
                <w:lang w:val="en-US"/>
              </w:rPr>
              <w:t>Project is under process to procure e-bikes.</w:t>
            </w:r>
          </w:p>
          <w:p w14:paraId="66223612" w14:textId="77777777" w:rsidR="006E3AB2" w:rsidRPr="00217226" w:rsidRDefault="00483299" w:rsidP="00FE7361">
            <w:pPr>
              <w:pStyle w:val="Picture"/>
              <w:numPr>
                <w:ilvl w:val="0"/>
                <w:numId w:val="45"/>
              </w:numPr>
              <w:spacing w:after="0"/>
              <w:ind w:left="288" w:hanging="283"/>
              <w:rPr>
                <w:rFonts w:ascii="Gill Sans MT" w:hAnsi="Gill Sans MT"/>
                <w:i w:val="0"/>
                <w:iCs w:val="0"/>
                <w:color w:val="auto"/>
                <w:sz w:val="22"/>
                <w:szCs w:val="22"/>
                <w:lang w:val="en-US"/>
              </w:rPr>
            </w:pPr>
            <w:r w:rsidRPr="00DB5D2D">
              <w:rPr>
                <w:rFonts w:ascii="Gill Sans MT" w:hAnsi="Gill Sans MT"/>
                <w:i w:val="0"/>
                <w:iCs w:val="0"/>
                <w:color w:val="auto"/>
                <w:sz w:val="22"/>
                <w:szCs w:val="22"/>
                <w:lang w:val="en-US"/>
              </w:rPr>
              <w:t>Project is under process to procure for production IEC/BCC materials.</w:t>
            </w:r>
          </w:p>
        </w:tc>
        <w:tc>
          <w:tcPr>
            <w:tcW w:w="2520" w:type="dxa"/>
          </w:tcPr>
          <w:p w14:paraId="49813518" w14:textId="64207C7D" w:rsidR="006E3AB2" w:rsidRPr="00DB5D2D" w:rsidRDefault="008940BC" w:rsidP="00DB5D2D">
            <w:pPr>
              <w:rPr>
                <w:rFonts w:ascii="Gill Sans MT" w:hAnsi="Gill Sans MT"/>
                <w:szCs w:val="22"/>
              </w:rPr>
            </w:pPr>
            <w:r>
              <w:rPr>
                <w:rFonts w:ascii="Gill Sans MT" w:hAnsi="Gill Sans MT"/>
                <w:szCs w:val="22"/>
              </w:rPr>
              <w:t>This project is be</w:t>
            </w:r>
            <w:r w:rsidR="00004797">
              <w:rPr>
                <w:rFonts w:ascii="Gill Sans MT" w:hAnsi="Gill Sans MT"/>
                <w:szCs w:val="22"/>
              </w:rPr>
              <w:t>hind schedule.</w:t>
            </w:r>
          </w:p>
        </w:tc>
      </w:tr>
    </w:tbl>
    <w:p w14:paraId="053C9667" w14:textId="77777777" w:rsidR="00087CE2" w:rsidRPr="00DB5D2D" w:rsidRDefault="00087CE2" w:rsidP="00CF6821">
      <w:pPr>
        <w:spacing w:after="0" w:line="240" w:lineRule="auto"/>
        <w:rPr>
          <w:rFonts w:ascii="Gill Sans MT" w:eastAsiaTheme="minorHAnsi" w:hAnsi="Gill Sans MT"/>
          <w:color w:val="1F497D"/>
          <w:szCs w:val="22"/>
        </w:rPr>
      </w:pPr>
    </w:p>
    <w:p w14:paraId="0952A94B" w14:textId="77777777" w:rsidR="00A4174F" w:rsidRDefault="00A4174F" w:rsidP="000A3002">
      <w:pPr>
        <w:spacing w:after="0" w:line="240" w:lineRule="auto"/>
        <w:rPr>
          <w:rFonts w:ascii="Gill Sans MT" w:eastAsiaTheme="minorHAnsi" w:hAnsi="Gill Sans MT"/>
          <w:color w:val="1F497D"/>
          <w:szCs w:val="22"/>
          <w:lang w:val="en-US"/>
        </w:rPr>
        <w:sectPr w:rsidR="00A4174F" w:rsidSect="00A4174F">
          <w:pgSz w:w="16840" w:h="11907" w:orient="landscape" w:code="9"/>
          <w:pgMar w:top="1152" w:right="1440" w:bottom="864" w:left="994" w:header="720" w:footer="720" w:gutter="0"/>
          <w:pgNumType w:start="7"/>
          <w:cols w:space="720"/>
          <w:docGrid w:linePitch="360"/>
        </w:sectPr>
      </w:pPr>
    </w:p>
    <w:p w14:paraId="6C40FFD3" w14:textId="04CB1AAD" w:rsidR="000A3002" w:rsidRPr="00730D70" w:rsidRDefault="000A3002" w:rsidP="000A3002">
      <w:pPr>
        <w:spacing w:after="20"/>
        <w:rPr>
          <w:rFonts w:ascii="Myriad Pro" w:eastAsia="MS PGothic" w:hAnsi="Myriad Pro" w:cs="DaunPenh"/>
          <w:bCs/>
          <w:iCs/>
          <w:sz w:val="20"/>
          <w:szCs w:val="20"/>
          <w:lang w:eastAsia="ja-JP"/>
        </w:rPr>
      </w:pPr>
      <w:bookmarkStart w:id="66" w:name="_Toc473896607"/>
      <w:bookmarkStart w:id="67" w:name="_Toc481500270"/>
      <w:bookmarkStart w:id="68" w:name="_Toc481500232"/>
      <w:bookmarkStart w:id="69" w:name="_Toc432083835"/>
      <w:bookmarkEnd w:id="61"/>
      <w:r>
        <w:rPr>
          <w:rFonts w:ascii="Myriad Pro" w:hAnsi="Myriad Pro" w:cs="DaunPenh"/>
          <w:iCs/>
          <w:sz w:val="20"/>
          <w:szCs w:val="18"/>
        </w:rPr>
        <w:lastRenderedPageBreak/>
        <w:t xml:space="preserve">Table 7: </w:t>
      </w:r>
      <w:r w:rsidRPr="00730D70">
        <w:rPr>
          <w:rFonts w:ascii="Myriad Pro" w:hAnsi="Myriad Pro" w:cs="DaunPenh"/>
          <w:iCs/>
          <w:sz w:val="20"/>
          <w:szCs w:val="18"/>
        </w:rPr>
        <w:t>Status of core indicators and targets of CCCA grants for Window 1 Round 1</w:t>
      </w:r>
      <w:bookmarkEnd w:id="66"/>
      <w:r>
        <w:rPr>
          <w:rFonts w:ascii="Myriad Pro" w:hAnsi="Myriad Pro" w:cs="DaunPenh"/>
          <w:iCs/>
          <w:sz w:val="20"/>
          <w:szCs w:val="18"/>
        </w:rPr>
        <w:t xml:space="preserve"> &amp; Round 2</w:t>
      </w:r>
    </w:p>
    <w:tbl>
      <w:tblPr>
        <w:tblW w:w="1028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3"/>
        <w:gridCol w:w="5186"/>
      </w:tblGrid>
      <w:tr w:rsidR="000A3002" w:rsidRPr="00730D70" w14:paraId="16E16CA9" w14:textId="77777777" w:rsidTr="001F6DA3">
        <w:tc>
          <w:tcPr>
            <w:tcW w:w="5103" w:type="dxa"/>
            <w:shd w:val="clear" w:color="auto" w:fill="EEECE1"/>
          </w:tcPr>
          <w:p w14:paraId="14A336EB" w14:textId="77777777" w:rsidR="000A3002" w:rsidRPr="00730D70" w:rsidRDefault="000A3002" w:rsidP="001F6DA3">
            <w:pPr>
              <w:rPr>
                <w:rFonts w:ascii="Calibri" w:hAnsi="Calibri" w:cs="DaunPenh"/>
                <w:b/>
                <w:bCs/>
              </w:rPr>
            </w:pPr>
            <w:r w:rsidRPr="00730D70">
              <w:rPr>
                <w:rFonts w:ascii="Calibri" w:hAnsi="Calibri" w:cs="DaunPenh"/>
                <w:b/>
                <w:bCs/>
              </w:rPr>
              <w:t>Targets (output indicators only)*</w:t>
            </w:r>
          </w:p>
        </w:tc>
        <w:tc>
          <w:tcPr>
            <w:tcW w:w="5186" w:type="dxa"/>
            <w:shd w:val="clear" w:color="auto" w:fill="EEECE1"/>
          </w:tcPr>
          <w:p w14:paraId="547E9330" w14:textId="77777777" w:rsidR="000A3002" w:rsidRPr="00730D70" w:rsidRDefault="000A3002" w:rsidP="001F6DA3">
            <w:pPr>
              <w:rPr>
                <w:rFonts w:ascii="Calibri" w:hAnsi="Calibri" w:cs="DaunPenh"/>
                <w:b/>
                <w:bCs/>
              </w:rPr>
            </w:pPr>
            <w:r w:rsidRPr="00730D70">
              <w:rPr>
                <w:rFonts w:ascii="Calibri" w:hAnsi="Calibri" w:cs="DaunPenh"/>
                <w:b/>
                <w:bCs/>
              </w:rPr>
              <w:t>December 2017 status</w:t>
            </w:r>
          </w:p>
        </w:tc>
      </w:tr>
      <w:tr w:rsidR="000A3002" w:rsidRPr="00730D70" w14:paraId="5123A2FF" w14:textId="77777777" w:rsidTr="001F6DA3">
        <w:tc>
          <w:tcPr>
            <w:tcW w:w="5103" w:type="dxa"/>
            <w:shd w:val="clear" w:color="auto" w:fill="auto"/>
          </w:tcPr>
          <w:p w14:paraId="158DABD3" w14:textId="77777777" w:rsidR="000A3002" w:rsidRDefault="000A3002" w:rsidP="00C122D7">
            <w:pPr>
              <w:numPr>
                <w:ilvl w:val="0"/>
                <w:numId w:val="60"/>
              </w:numPr>
              <w:spacing w:after="0" w:line="240" w:lineRule="auto"/>
              <w:ind w:left="459"/>
              <w:jc w:val="both"/>
              <w:rPr>
                <w:rFonts w:ascii="Myriad Pro" w:hAnsi="Myriad Pro" w:cs="DaunPenh"/>
                <w:sz w:val="20"/>
                <w:szCs w:val="20"/>
              </w:rPr>
            </w:pPr>
            <w:r>
              <w:rPr>
                <w:rFonts w:ascii="Myriad Pro" w:hAnsi="Myriad Pro" w:cs="DaunPenh"/>
                <w:sz w:val="20"/>
                <w:szCs w:val="20"/>
              </w:rPr>
              <w:t>At least 18</w:t>
            </w:r>
            <w:r w:rsidRPr="00730D70">
              <w:rPr>
                <w:rFonts w:ascii="Myriad Pro" w:hAnsi="Myriad Pro" w:cs="DaunPenh"/>
                <w:sz w:val="20"/>
                <w:szCs w:val="20"/>
              </w:rPr>
              <w:t xml:space="preserve"> different type</w:t>
            </w:r>
            <w:r>
              <w:rPr>
                <w:rFonts w:ascii="Myriad Pro" w:hAnsi="Myriad Pro" w:cs="DaunPenh"/>
                <w:sz w:val="20"/>
                <w:szCs w:val="20"/>
              </w:rPr>
              <w:t>s of adaptation activities and 5</w:t>
            </w:r>
            <w:r w:rsidRPr="00730D70">
              <w:rPr>
                <w:rFonts w:ascii="Myriad Pro" w:hAnsi="Myriad Pro" w:cs="DaunPenh"/>
                <w:sz w:val="20"/>
                <w:szCs w:val="20"/>
              </w:rPr>
              <w:t xml:space="preserve"> different types of mitigation activities will be demonst</w:t>
            </w:r>
            <w:r>
              <w:rPr>
                <w:rFonts w:ascii="Myriad Pro" w:hAnsi="Myriad Pro" w:cs="DaunPenh"/>
                <w:sz w:val="20"/>
                <w:szCs w:val="20"/>
              </w:rPr>
              <w:t>rated, with 8,0</w:t>
            </w:r>
            <w:r w:rsidRPr="00730D70">
              <w:rPr>
                <w:rFonts w:ascii="Myriad Pro" w:hAnsi="Myriad Pro" w:cs="DaunPenh"/>
                <w:sz w:val="20"/>
                <w:szCs w:val="20"/>
              </w:rPr>
              <w:t>00 households as direct beneficiaries (at least 10% female-headed households and 10% ID poor households);</w:t>
            </w:r>
          </w:p>
          <w:p w14:paraId="7ECB0D4D" w14:textId="77777777" w:rsidR="000A3002" w:rsidRDefault="000A3002" w:rsidP="00C122D7">
            <w:pPr>
              <w:spacing w:after="0" w:line="240" w:lineRule="auto"/>
              <w:ind w:left="459"/>
              <w:jc w:val="both"/>
              <w:rPr>
                <w:rFonts w:ascii="Myriad Pro" w:hAnsi="Myriad Pro" w:cs="DaunPenh"/>
                <w:sz w:val="20"/>
                <w:szCs w:val="20"/>
              </w:rPr>
            </w:pPr>
          </w:p>
          <w:p w14:paraId="4ECA347D" w14:textId="77777777" w:rsidR="000A3002" w:rsidRDefault="000A3002" w:rsidP="00C122D7">
            <w:pPr>
              <w:spacing w:after="0" w:line="240" w:lineRule="auto"/>
              <w:ind w:left="459"/>
              <w:jc w:val="both"/>
              <w:rPr>
                <w:rFonts w:ascii="Myriad Pro" w:hAnsi="Myriad Pro" w:cs="DaunPenh"/>
                <w:sz w:val="20"/>
                <w:szCs w:val="20"/>
              </w:rPr>
            </w:pPr>
          </w:p>
          <w:p w14:paraId="3E4C8071" w14:textId="77777777" w:rsidR="000A3002" w:rsidRDefault="000A3002" w:rsidP="00C122D7">
            <w:pPr>
              <w:spacing w:after="0" w:line="240" w:lineRule="auto"/>
              <w:ind w:left="459"/>
              <w:jc w:val="both"/>
              <w:rPr>
                <w:rFonts w:ascii="Myriad Pro" w:hAnsi="Myriad Pro" w:cs="DaunPenh"/>
                <w:sz w:val="20"/>
                <w:szCs w:val="20"/>
              </w:rPr>
            </w:pPr>
          </w:p>
          <w:p w14:paraId="17E85182" w14:textId="77777777" w:rsidR="000A3002" w:rsidRDefault="000A3002" w:rsidP="00C122D7">
            <w:pPr>
              <w:spacing w:after="0" w:line="240" w:lineRule="auto"/>
              <w:ind w:left="459"/>
              <w:jc w:val="both"/>
              <w:rPr>
                <w:rFonts w:ascii="Myriad Pro" w:hAnsi="Myriad Pro" w:cs="DaunPenh"/>
                <w:sz w:val="20"/>
                <w:szCs w:val="20"/>
              </w:rPr>
            </w:pPr>
          </w:p>
          <w:p w14:paraId="468BB5A1" w14:textId="77777777" w:rsidR="000A3002" w:rsidRDefault="000A3002" w:rsidP="00C122D7">
            <w:pPr>
              <w:spacing w:after="0" w:line="240" w:lineRule="auto"/>
              <w:ind w:left="459"/>
              <w:jc w:val="both"/>
              <w:rPr>
                <w:rFonts w:ascii="Myriad Pro" w:hAnsi="Myriad Pro" w:cs="DaunPenh"/>
                <w:sz w:val="20"/>
                <w:szCs w:val="20"/>
              </w:rPr>
            </w:pPr>
          </w:p>
          <w:p w14:paraId="78C3AD50" w14:textId="77777777" w:rsidR="000A3002" w:rsidRDefault="000A3002" w:rsidP="00C122D7">
            <w:pPr>
              <w:spacing w:after="0" w:line="240" w:lineRule="auto"/>
              <w:ind w:left="459"/>
              <w:jc w:val="both"/>
              <w:rPr>
                <w:rFonts w:ascii="Myriad Pro" w:hAnsi="Myriad Pro" w:cs="DaunPenh"/>
                <w:sz w:val="20"/>
                <w:szCs w:val="20"/>
              </w:rPr>
            </w:pPr>
          </w:p>
          <w:p w14:paraId="05DCCF60" w14:textId="77777777" w:rsidR="000A3002" w:rsidRDefault="000A3002" w:rsidP="00C122D7">
            <w:pPr>
              <w:spacing w:after="0" w:line="240" w:lineRule="auto"/>
              <w:ind w:left="459"/>
              <w:jc w:val="both"/>
              <w:rPr>
                <w:rFonts w:ascii="Myriad Pro" w:hAnsi="Myriad Pro" w:cs="DaunPenh"/>
                <w:sz w:val="20"/>
                <w:szCs w:val="20"/>
              </w:rPr>
            </w:pPr>
          </w:p>
          <w:p w14:paraId="030C4C5A" w14:textId="77777777" w:rsidR="000A3002" w:rsidRDefault="000A3002" w:rsidP="00C122D7">
            <w:pPr>
              <w:spacing w:after="0" w:line="240" w:lineRule="auto"/>
              <w:ind w:left="459"/>
              <w:jc w:val="both"/>
              <w:rPr>
                <w:rFonts w:ascii="Myriad Pro" w:hAnsi="Myriad Pro" w:cs="DaunPenh"/>
                <w:sz w:val="20"/>
                <w:szCs w:val="20"/>
              </w:rPr>
            </w:pPr>
          </w:p>
          <w:p w14:paraId="09D9CE33" w14:textId="77777777" w:rsidR="000A3002" w:rsidRPr="00730D70" w:rsidRDefault="000A3002" w:rsidP="00C122D7">
            <w:pPr>
              <w:spacing w:after="0" w:line="240" w:lineRule="auto"/>
              <w:ind w:left="459"/>
              <w:jc w:val="both"/>
              <w:rPr>
                <w:rFonts w:ascii="Myriad Pro" w:hAnsi="Myriad Pro" w:cs="DaunPenh"/>
                <w:sz w:val="20"/>
                <w:szCs w:val="20"/>
              </w:rPr>
            </w:pPr>
          </w:p>
          <w:p w14:paraId="77056FC7" w14:textId="77777777" w:rsidR="000A3002" w:rsidRPr="00730D70" w:rsidRDefault="000A3002" w:rsidP="00C122D7">
            <w:pPr>
              <w:numPr>
                <w:ilvl w:val="0"/>
                <w:numId w:val="60"/>
              </w:numPr>
              <w:spacing w:after="0" w:line="240" w:lineRule="auto"/>
              <w:ind w:left="459"/>
              <w:jc w:val="both"/>
              <w:rPr>
                <w:rFonts w:ascii="Myriad Pro" w:hAnsi="Myriad Pro" w:cs="DaunPenh"/>
                <w:sz w:val="20"/>
                <w:szCs w:val="20"/>
              </w:rPr>
            </w:pPr>
            <w:r w:rsidRPr="00730D70">
              <w:rPr>
                <w:rFonts w:ascii="Myriad Pro" w:hAnsi="Myriad Pro" w:cs="DaunPenh"/>
                <w:sz w:val="20"/>
                <w:szCs w:val="20"/>
              </w:rPr>
              <w:t xml:space="preserve">At least </w:t>
            </w:r>
            <w:r>
              <w:rPr>
                <w:rFonts w:ascii="Myriad Pro" w:hAnsi="Myriad Pro" w:cs="DaunPenh"/>
                <w:sz w:val="20"/>
                <w:szCs w:val="20"/>
              </w:rPr>
              <w:t>1,0</w:t>
            </w:r>
            <w:r w:rsidRPr="00730D70">
              <w:rPr>
                <w:rFonts w:ascii="Myriad Pro" w:hAnsi="Myriad Pro" w:cs="DaunPenh"/>
                <w:sz w:val="20"/>
                <w:szCs w:val="20"/>
              </w:rPr>
              <w:t>00,000 USD in public and private resources will be leveraged by CCCA grant projects for adaptation and mitigation activities;</w:t>
            </w:r>
          </w:p>
          <w:p w14:paraId="269E12FD" w14:textId="77777777" w:rsidR="000A3002" w:rsidRPr="00730D70" w:rsidRDefault="000A3002" w:rsidP="00C122D7">
            <w:pPr>
              <w:numPr>
                <w:ilvl w:val="0"/>
                <w:numId w:val="60"/>
              </w:numPr>
              <w:spacing w:after="0" w:line="240" w:lineRule="auto"/>
              <w:ind w:left="459"/>
              <w:jc w:val="both"/>
              <w:rPr>
                <w:rFonts w:ascii="Myriad Pro" w:hAnsi="Myriad Pro" w:cs="DaunPenh"/>
                <w:sz w:val="20"/>
                <w:szCs w:val="20"/>
              </w:rPr>
            </w:pPr>
            <w:r>
              <w:rPr>
                <w:rFonts w:ascii="Myriad Pro" w:hAnsi="Myriad Pro" w:cs="DaunPenh"/>
                <w:sz w:val="20"/>
                <w:szCs w:val="20"/>
              </w:rPr>
              <w:t>4</w:t>
            </w:r>
            <w:r w:rsidRPr="00730D70">
              <w:rPr>
                <w:rFonts w:ascii="Myriad Pro" w:hAnsi="Myriad Pro" w:cs="DaunPenh"/>
                <w:sz w:val="20"/>
                <w:szCs w:val="20"/>
              </w:rPr>
              <w:t>00 provincial, national and local government staff will be trained on CC adaptation and/or mitigation (at least 20% female);</w:t>
            </w:r>
          </w:p>
          <w:p w14:paraId="194B4AC1" w14:textId="77777777" w:rsidR="000A3002" w:rsidRDefault="000A3002" w:rsidP="00C122D7">
            <w:pPr>
              <w:numPr>
                <w:ilvl w:val="0"/>
                <w:numId w:val="60"/>
              </w:numPr>
              <w:spacing w:after="0" w:line="240" w:lineRule="auto"/>
              <w:ind w:left="459"/>
              <w:jc w:val="both"/>
              <w:rPr>
                <w:rFonts w:ascii="Myriad Pro" w:hAnsi="Myriad Pro" w:cs="DaunPenh"/>
                <w:sz w:val="20"/>
                <w:szCs w:val="20"/>
              </w:rPr>
            </w:pPr>
            <w:r>
              <w:rPr>
                <w:rFonts w:ascii="Myriad Pro" w:hAnsi="Myriad Pro" w:cs="DaunPenh"/>
                <w:sz w:val="20"/>
                <w:szCs w:val="20"/>
              </w:rPr>
              <w:t>9</w:t>
            </w:r>
            <w:r w:rsidRPr="00730D70">
              <w:rPr>
                <w:rFonts w:ascii="Myriad Pro" w:hAnsi="Myriad Pro" w:cs="DaunPenh"/>
                <w:sz w:val="20"/>
                <w:szCs w:val="20"/>
              </w:rPr>
              <w:t>,000 community members will be trained on CC adaptation and/or mitigation (at least 40% female);</w:t>
            </w:r>
          </w:p>
          <w:p w14:paraId="38F4A4D0" w14:textId="77777777" w:rsidR="00543E0D" w:rsidRPr="00730D70" w:rsidRDefault="00543E0D" w:rsidP="00C122D7">
            <w:pPr>
              <w:spacing w:after="0" w:line="240" w:lineRule="auto"/>
              <w:ind w:left="459"/>
              <w:jc w:val="both"/>
              <w:rPr>
                <w:rFonts w:ascii="Myriad Pro" w:hAnsi="Myriad Pro" w:cs="DaunPenh"/>
                <w:sz w:val="20"/>
                <w:szCs w:val="20"/>
              </w:rPr>
            </w:pPr>
          </w:p>
          <w:p w14:paraId="787F9597" w14:textId="77777777" w:rsidR="000A3002" w:rsidRDefault="000A3002" w:rsidP="00C122D7">
            <w:pPr>
              <w:numPr>
                <w:ilvl w:val="0"/>
                <w:numId w:val="60"/>
              </w:numPr>
              <w:spacing w:after="0" w:line="240" w:lineRule="auto"/>
              <w:ind w:left="459"/>
              <w:jc w:val="both"/>
              <w:rPr>
                <w:rFonts w:ascii="Myriad Pro" w:hAnsi="Myriad Pro" w:cs="DaunPenh"/>
                <w:sz w:val="20"/>
                <w:szCs w:val="20"/>
              </w:rPr>
            </w:pPr>
            <w:r>
              <w:rPr>
                <w:rFonts w:ascii="Myriad Pro" w:hAnsi="Myriad Pro" w:cs="DaunPenh"/>
                <w:sz w:val="20"/>
                <w:szCs w:val="20"/>
              </w:rPr>
              <w:t>30</w:t>
            </w:r>
            <w:r w:rsidRPr="00730D70">
              <w:rPr>
                <w:rFonts w:ascii="Myriad Pro" w:hAnsi="Myriad Pro" w:cs="DaunPenh"/>
                <w:sz w:val="20"/>
                <w:szCs w:val="20"/>
              </w:rPr>
              <w:t xml:space="preserve"> knowledge products will be published (including e.g. flood vulnerability maps, guidelines for CC resilient infrastructures, CC curriculum for schools, etc.);</w:t>
            </w:r>
          </w:p>
          <w:p w14:paraId="1C639A74" w14:textId="77777777" w:rsidR="00543E0D" w:rsidRDefault="00543E0D" w:rsidP="00C122D7">
            <w:pPr>
              <w:spacing w:after="0" w:line="240" w:lineRule="auto"/>
              <w:ind w:left="459"/>
              <w:jc w:val="both"/>
              <w:rPr>
                <w:rFonts w:ascii="Myriad Pro" w:hAnsi="Myriad Pro" w:cs="DaunPenh"/>
                <w:sz w:val="20"/>
                <w:szCs w:val="20"/>
              </w:rPr>
            </w:pPr>
          </w:p>
          <w:p w14:paraId="554CFCE0" w14:textId="77777777" w:rsidR="00E31157" w:rsidRDefault="00E31157" w:rsidP="00C122D7">
            <w:pPr>
              <w:spacing w:after="0" w:line="240" w:lineRule="auto"/>
              <w:ind w:left="459"/>
              <w:jc w:val="both"/>
              <w:rPr>
                <w:rFonts w:ascii="Myriad Pro" w:hAnsi="Myriad Pro" w:cs="DaunPenh"/>
                <w:sz w:val="20"/>
                <w:szCs w:val="20"/>
              </w:rPr>
            </w:pPr>
          </w:p>
          <w:p w14:paraId="058E00CF" w14:textId="77777777" w:rsidR="00E31157" w:rsidRDefault="00E31157" w:rsidP="00C122D7">
            <w:pPr>
              <w:spacing w:after="0" w:line="240" w:lineRule="auto"/>
              <w:ind w:left="459"/>
              <w:jc w:val="both"/>
              <w:rPr>
                <w:rFonts w:ascii="Myriad Pro" w:hAnsi="Myriad Pro" w:cs="DaunPenh"/>
                <w:sz w:val="20"/>
                <w:szCs w:val="20"/>
              </w:rPr>
            </w:pPr>
          </w:p>
          <w:p w14:paraId="33C1BA1A" w14:textId="77777777" w:rsidR="00E31157" w:rsidRDefault="00E31157" w:rsidP="00C122D7">
            <w:pPr>
              <w:spacing w:after="0" w:line="240" w:lineRule="auto"/>
              <w:ind w:left="459"/>
              <w:jc w:val="both"/>
              <w:rPr>
                <w:rFonts w:ascii="Myriad Pro" w:hAnsi="Myriad Pro" w:cs="DaunPenh"/>
                <w:sz w:val="20"/>
                <w:szCs w:val="20"/>
              </w:rPr>
            </w:pPr>
          </w:p>
          <w:p w14:paraId="57C6D386" w14:textId="77777777" w:rsidR="00C122D7" w:rsidRDefault="00C122D7" w:rsidP="00C122D7">
            <w:pPr>
              <w:spacing w:after="0" w:line="240" w:lineRule="auto"/>
              <w:jc w:val="both"/>
              <w:rPr>
                <w:rFonts w:ascii="Myriad Pro" w:hAnsi="Myriad Pro" w:cs="DaunPenh"/>
                <w:sz w:val="20"/>
                <w:szCs w:val="20"/>
              </w:rPr>
            </w:pPr>
          </w:p>
          <w:p w14:paraId="579321A1" w14:textId="77777777" w:rsidR="00E31157" w:rsidRDefault="00E31157" w:rsidP="00C122D7">
            <w:pPr>
              <w:spacing w:after="0" w:line="240" w:lineRule="auto"/>
              <w:ind w:left="459"/>
              <w:jc w:val="both"/>
              <w:rPr>
                <w:rFonts w:ascii="Myriad Pro" w:hAnsi="Myriad Pro" w:cs="DaunPenh"/>
                <w:sz w:val="20"/>
                <w:szCs w:val="20"/>
              </w:rPr>
            </w:pPr>
          </w:p>
          <w:p w14:paraId="727FF0FD" w14:textId="77777777" w:rsidR="006757B1" w:rsidRPr="00730D70" w:rsidRDefault="006757B1" w:rsidP="00C122D7">
            <w:pPr>
              <w:spacing w:after="0" w:line="240" w:lineRule="auto"/>
              <w:ind w:left="459"/>
              <w:jc w:val="both"/>
              <w:rPr>
                <w:rFonts w:ascii="Myriad Pro" w:hAnsi="Myriad Pro" w:cs="DaunPenh"/>
                <w:sz w:val="20"/>
                <w:szCs w:val="20"/>
              </w:rPr>
            </w:pPr>
          </w:p>
          <w:p w14:paraId="519ACCFF" w14:textId="4588C3F4" w:rsidR="000A3002" w:rsidRPr="00730D70" w:rsidRDefault="000A3002" w:rsidP="00C122D7">
            <w:pPr>
              <w:numPr>
                <w:ilvl w:val="0"/>
                <w:numId w:val="60"/>
              </w:numPr>
              <w:spacing w:after="0" w:line="240" w:lineRule="auto"/>
              <w:ind w:left="459"/>
              <w:jc w:val="both"/>
              <w:rPr>
                <w:rFonts w:ascii="Myriad Pro" w:hAnsi="Myriad Pro" w:cs="DaunPenh"/>
                <w:sz w:val="20"/>
                <w:szCs w:val="20"/>
              </w:rPr>
            </w:pPr>
            <w:r>
              <w:rPr>
                <w:rFonts w:ascii="Myriad Pro" w:hAnsi="Myriad Pro" w:cs="DaunPenh"/>
                <w:sz w:val="20"/>
                <w:szCs w:val="20"/>
              </w:rPr>
              <w:t>At least 12</w:t>
            </w:r>
            <w:r w:rsidRPr="00730D70">
              <w:rPr>
                <w:rFonts w:ascii="Myriad Pro" w:hAnsi="Myriad Pro" w:cs="DaunPenh"/>
                <w:sz w:val="20"/>
                <w:szCs w:val="20"/>
              </w:rPr>
              <w:t xml:space="preserve"> Government policies or regulations will take into account evi</w:t>
            </w:r>
            <w:r w:rsidR="00543E0D">
              <w:rPr>
                <w:rFonts w:ascii="Myriad Pro" w:hAnsi="Myriad Pro" w:cs="DaunPenh"/>
                <w:sz w:val="20"/>
                <w:szCs w:val="20"/>
              </w:rPr>
              <w:t>dence produced by CCCA projects</w:t>
            </w:r>
          </w:p>
          <w:p w14:paraId="3AB73851" w14:textId="77777777" w:rsidR="000A3002" w:rsidRPr="00730D70" w:rsidRDefault="000A3002" w:rsidP="001F6DA3">
            <w:pPr>
              <w:rPr>
                <w:rFonts w:ascii="Calibri" w:hAnsi="Calibri" w:cs="DaunPenh"/>
                <w:b/>
                <w:bCs/>
              </w:rPr>
            </w:pPr>
          </w:p>
        </w:tc>
        <w:tc>
          <w:tcPr>
            <w:tcW w:w="5186" w:type="dxa"/>
            <w:shd w:val="clear" w:color="auto" w:fill="auto"/>
          </w:tcPr>
          <w:p w14:paraId="4BF7E563" w14:textId="77777777" w:rsidR="000A3002" w:rsidRDefault="000A3002" w:rsidP="000A3002">
            <w:pPr>
              <w:numPr>
                <w:ilvl w:val="0"/>
                <w:numId w:val="59"/>
              </w:numPr>
              <w:spacing w:after="0" w:line="240" w:lineRule="auto"/>
              <w:ind w:left="431" w:hanging="431"/>
              <w:jc w:val="both"/>
              <w:rPr>
                <w:rFonts w:ascii="Myriad Pro" w:hAnsi="Myriad Pro" w:cs="DaunPenh"/>
                <w:i/>
                <w:iCs/>
                <w:sz w:val="20"/>
                <w:szCs w:val="18"/>
              </w:rPr>
            </w:pPr>
            <w:r>
              <w:rPr>
                <w:rFonts w:ascii="Myriad Pro" w:hAnsi="Myriad Pro" w:cs="DaunPenh"/>
                <w:sz w:val="20"/>
                <w:szCs w:val="18"/>
              </w:rPr>
              <w:t>23</w:t>
            </w:r>
            <w:r w:rsidRPr="00730D70">
              <w:rPr>
                <w:rFonts w:ascii="Myriad Pro" w:hAnsi="Myriad Pro" w:cs="DaunPenh"/>
                <w:sz w:val="20"/>
                <w:szCs w:val="18"/>
              </w:rPr>
              <w:t xml:space="preserve"> adaptation activities are operational (surveillance and treatment of climate sensitive diseases, drinking water and sanitation pilot, climate-resilient access to water</w:t>
            </w:r>
            <w:r>
              <w:rPr>
                <w:rFonts w:ascii="Myriad Pro" w:hAnsi="Myriad Pro" w:cs="DaunPenh"/>
                <w:sz w:val="20"/>
                <w:szCs w:val="18"/>
              </w:rPr>
              <w:t xml:space="preserve">, </w:t>
            </w:r>
            <w:r w:rsidRPr="00DF040F">
              <w:rPr>
                <w:rFonts w:ascii="Myriad Pro" w:hAnsi="Myriad Pro" w:cs="DaunPenh"/>
                <w:sz w:val="20"/>
                <w:szCs w:val="18"/>
              </w:rPr>
              <w:t>meteorology station</w:t>
            </w:r>
            <w:r>
              <w:rPr>
                <w:rFonts w:ascii="Myriad Pro" w:hAnsi="Myriad Pro" w:cs="DaunPenh"/>
                <w:sz w:val="20"/>
                <w:szCs w:val="18"/>
              </w:rPr>
              <w:t>, canal rehabilitation, latrines, wells, home gardens, first aid kids, school kids, lightning protector, thermometers, solar pump, fans, water containers, information board, school irrigation systems, ponds, trees plantation, compost making, water releasing system, garbage bins and garbage cages), with 16,024</w:t>
            </w:r>
            <w:r w:rsidRPr="00730D70">
              <w:rPr>
                <w:rFonts w:ascii="Myriad Pro" w:hAnsi="Myriad Pro" w:cs="DaunPenh"/>
                <w:sz w:val="20"/>
                <w:szCs w:val="18"/>
              </w:rPr>
              <w:t xml:space="preserve"> households as d</w:t>
            </w:r>
            <w:r>
              <w:rPr>
                <w:rFonts w:ascii="Myriad Pro" w:hAnsi="Myriad Pro" w:cs="DaunPenh"/>
                <w:sz w:val="20"/>
                <w:szCs w:val="18"/>
              </w:rPr>
              <w:t>irect beneficiaries (including 2.8% female-headed and 7.8</w:t>
            </w:r>
            <w:r w:rsidRPr="00730D70">
              <w:rPr>
                <w:rFonts w:ascii="Myriad Pro" w:hAnsi="Myriad Pro" w:cs="DaunPenh"/>
                <w:sz w:val="20"/>
                <w:szCs w:val="18"/>
              </w:rPr>
              <w:t>% ID poor households)</w:t>
            </w:r>
            <w:r>
              <w:rPr>
                <w:rFonts w:ascii="Myriad Pro" w:hAnsi="Myriad Pro" w:cs="DaunPenh"/>
                <w:i/>
                <w:iCs/>
                <w:sz w:val="20"/>
                <w:szCs w:val="18"/>
              </w:rPr>
              <w:t>;</w:t>
            </w:r>
          </w:p>
          <w:p w14:paraId="0027EA06" w14:textId="77777777" w:rsidR="000A3002" w:rsidRDefault="000A3002" w:rsidP="001F6DA3">
            <w:pPr>
              <w:ind w:left="431"/>
              <w:jc w:val="both"/>
              <w:rPr>
                <w:rFonts w:ascii="Myriad Pro" w:hAnsi="Myriad Pro" w:cs="DaunPenh"/>
                <w:i/>
                <w:iCs/>
                <w:sz w:val="20"/>
                <w:szCs w:val="18"/>
              </w:rPr>
            </w:pPr>
          </w:p>
          <w:p w14:paraId="1649A09B" w14:textId="77777777" w:rsidR="000A3002" w:rsidRPr="00C945C7" w:rsidRDefault="000A3002" w:rsidP="000A3002">
            <w:pPr>
              <w:numPr>
                <w:ilvl w:val="0"/>
                <w:numId w:val="59"/>
              </w:numPr>
              <w:spacing w:after="0" w:line="240" w:lineRule="auto"/>
              <w:ind w:left="431" w:hanging="431"/>
              <w:jc w:val="both"/>
              <w:rPr>
                <w:rFonts w:ascii="Myriad Pro" w:hAnsi="Myriad Pro" w:cs="DaunPenh"/>
                <w:i/>
                <w:iCs/>
                <w:sz w:val="20"/>
                <w:szCs w:val="18"/>
              </w:rPr>
            </w:pPr>
            <w:r w:rsidRPr="00C945C7">
              <w:rPr>
                <w:rFonts w:ascii="Myriad Pro" w:hAnsi="Myriad Pro" w:cs="DaunPenh"/>
                <w:sz w:val="20"/>
                <w:szCs w:val="18"/>
              </w:rPr>
              <w:t>1,493,067 USD have been leveraged to date;</w:t>
            </w:r>
          </w:p>
          <w:p w14:paraId="21A3052C" w14:textId="77777777" w:rsidR="000A3002" w:rsidRPr="00730D70" w:rsidRDefault="000A3002" w:rsidP="001F6DA3">
            <w:pPr>
              <w:jc w:val="both"/>
              <w:rPr>
                <w:rFonts w:ascii="Myriad Pro" w:hAnsi="Myriad Pro" w:cs="DaunPenh"/>
                <w:i/>
                <w:iCs/>
                <w:sz w:val="20"/>
                <w:szCs w:val="18"/>
              </w:rPr>
            </w:pPr>
          </w:p>
          <w:p w14:paraId="060A26EF" w14:textId="77777777" w:rsidR="000A3002" w:rsidRPr="00730D70" w:rsidRDefault="000A3002" w:rsidP="000A3002">
            <w:pPr>
              <w:numPr>
                <w:ilvl w:val="0"/>
                <w:numId w:val="59"/>
              </w:numPr>
              <w:spacing w:after="0" w:line="240" w:lineRule="auto"/>
              <w:ind w:left="400"/>
              <w:jc w:val="both"/>
              <w:rPr>
                <w:rFonts w:ascii="Myriad Pro" w:hAnsi="Myriad Pro" w:cs="DaunPenh"/>
                <w:i/>
                <w:iCs/>
                <w:sz w:val="20"/>
                <w:szCs w:val="18"/>
              </w:rPr>
            </w:pPr>
            <w:r>
              <w:rPr>
                <w:rFonts w:ascii="Myriad Pro" w:hAnsi="Myriad Pro" w:cs="DaunPenh"/>
                <w:sz w:val="20"/>
                <w:szCs w:val="18"/>
              </w:rPr>
              <w:t>718 government staff trained (25.9</w:t>
            </w:r>
            <w:r w:rsidRPr="00730D70">
              <w:rPr>
                <w:rFonts w:ascii="Myriad Pro" w:hAnsi="Myriad Pro" w:cs="DaunPenh"/>
                <w:sz w:val="20"/>
                <w:szCs w:val="18"/>
              </w:rPr>
              <w:t>% female)</w:t>
            </w:r>
            <w:r>
              <w:rPr>
                <w:rFonts w:ascii="Myriad Pro" w:hAnsi="Myriad Pro" w:cs="DaunPenh"/>
                <w:sz w:val="20"/>
                <w:szCs w:val="18"/>
              </w:rPr>
              <w:t>;</w:t>
            </w:r>
          </w:p>
          <w:p w14:paraId="4E84627C" w14:textId="77777777" w:rsidR="000A3002" w:rsidRPr="00730D70" w:rsidRDefault="000A3002" w:rsidP="001F6DA3">
            <w:pPr>
              <w:ind w:left="400"/>
              <w:jc w:val="both"/>
              <w:rPr>
                <w:rFonts w:ascii="Myriad Pro" w:hAnsi="Myriad Pro" w:cs="DaunPenh"/>
                <w:i/>
                <w:iCs/>
                <w:sz w:val="20"/>
                <w:szCs w:val="18"/>
              </w:rPr>
            </w:pPr>
          </w:p>
          <w:p w14:paraId="47C309B6" w14:textId="77777777" w:rsidR="000A3002" w:rsidRDefault="000A3002" w:rsidP="000A3002">
            <w:pPr>
              <w:numPr>
                <w:ilvl w:val="0"/>
                <w:numId w:val="59"/>
              </w:numPr>
              <w:spacing w:after="0" w:line="240" w:lineRule="auto"/>
              <w:ind w:left="400"/>
              <w:jc w:val="both"/>
              <w:rPr>
                <w:rFonts w:ascii="Myriad Pro" w:hAnsi="Myriad Pro" w:cs="DaunPenh"/>
                <w:i/>
                <w:iCs/>
                <w:sz w:val="20"/>
                <w:szCs w:val="18"/>
              </w:rPr>
            </w:pPr>
            <w:r>
              <w:rPr>
                <w:rFonts w:ascii="Myriad Pro" w:hAnsi="Myriad Pro" w:cs="DaunPenh"/>
                <w:sz w:val="20"/>
                <w:szCs w:val="18"/>
              </w:rPr>
              <w:t>2879 community members trained (61.2</w:t>
            </w:r>
            <w:r w:rsidRPr="00730D70">
              <w:rPr>
                <w:rFonts w:ascii="Myriad Pro" w:hAnsi="Myriad Pro" w:cs="DaunPenh"/>
                <w:sz w:val="20"/>
                <w:szCs w:val="18"/>
              </w:rPr>
              <w:t>% female)</w:t>
            </w:r>
            <w:r>
              <w:rPr>
                <w:rFonts w:ascii="Myriad Pro" w:hAnsi="Myriad Pro" w:cs="DaunPenh"/>
                <w:sz w:val="20"/>
                <w:szCs w:val="18"/>
              </w:rPr>
              <w:t>;</w:t>
            </w:r>
          </w:p>
          <w:p w14:paraId="20585CB7" w14:textId="77777777" w:rsidR="000A3002" w:rsidRDefault="000A3002" w:rsidP="001F6DA3">
            <w:pPr>
              <w:pStyle w:val="ListParagraph"/>
              <w:rPr>
                <w:rFonts w:ascii="Myriad Pro" w:hAnsi="Myriad Pro" w:cs="DaunPenh"/>
                <w:sz w:val="20"/>
                <w:szCs w:val="18"/>
              </w:rPr>
            </w:pPr>
          </w:p>
          <w:p w14:paraId="615D59DA" w14:textId="55F3D583" w:rsidR="00E31157" w:rsidRPr="00644B83" w:rsidRDefault="006757B1" w:rsidP="00E31157">
            <w:pPr>
              <w:numPr>
                <w:ilvl w:val="0"/>
                <w:numId w:val="59"/>
              </w:numPr>
              <w:spacing w:after="0" w:line="240" w:lineRule="auto"/>
              <w:ind w:left="400"/>
              <w:jc w:val="both"/>
              <w:rPr>
                <w:rFonts w:ascii="Myriad Pro" w:hAnsi="Myriad Pro" w:cs="DaunPenh"/>
                <w:i/>
                <w:iCs/>
                <w:sz w:val="20"/>
                <w:szCs w:val="18"/>
              </w:rPr>
            </w:pPr>
            <w:r>
              <w:rPr>
                <w:rFonts w:ascii="Myriad Pro" w:hAnsi="Myriad Pro" w:cs="DaunPenh"/>
                <w:sz w:val="20"/>
                <w:szCs w:val="18"/>
              </w:rPr>
              <w:t xml:space="preserve">20. </w:t>
            </w:r>
            <w:r w:rsidR="00E162C1">
              <w:rPr>
                <w:rFonts w:ascii="Myriad Pro" w:hAnsi="Myriad Pro" w:cs="DaunPenh"/>
                <w:sz w:val="20"/>
                <w:szCs w:val="18"/>
              </w:rPr>
              <w:t>In addition to the policy/regulatory do</w:t>
            </w:r>
            <w:r w:rsidR="00D010D3">
              <w:rPr>
                <w:rFonts w:ascii="Myriad Pro" w:hAnsi="Myriad Pro" w:cs="DaunPenh"/>
                <w:sz w:val="20"/>
                <w:szCs w:val="18"/>
              </w:rPr>
              <w:t>cuments mentioned below (9), an</w:t>
            </w:r>
            <w:r w:rsidR="00E162C1">
              <w:rPr>
                <w:rFonts w:ascii="Myriad Pro" w:hAnsi="Myriad Pro" w:cs="DaunPenh"/>
                <w:sz w:val="20"/>
                <w:szCs w:val="18"/>
              </w:rPr>
              <w:t xml:space="preserve"> addition</w:t>
            </w:r>
            <w:r w:rsidR="00D010D3">
              <w:rPr>
                <w:rFonts w:ascii="Myriad Pro" w:hAnsi="Myriad Pro" w:cs="DaunPenh"/>
                <w:sz w:val="20"/>
                <w:szCs w:val="18"/>
              </w:rPr>
              <w:t>al 11</w:t>
            </w:r>
            <w:r w:rsidR="00E162C1">
              <w:rPr>
                <w:rFonts w:ascii="Myriad Pro" w:hAnsi="Myriad Pro" w:cs="DaunPenh"/>
                <w:sz w:val="20"/>
                <w:szCs w:val="18"/>
              </w:rPr>
              <w:t xml:space="preserve"> knowledge products have been published, including e.g. </w:t>
            </w:r>
            <w:r w:rsidR="00E31157" w:rsidRPr="001A7CBE">
              <w:rPr>
                <w:rFonts w:ascii="Myriad Pro" w:hAnsi="Myriad Pro" w:cs="DaunPenh"/>
                <w:sz w:val="20"/>
                <w:szCs w:val="18"/>
              </w:rPr>
              <w:t xml:space="preserve"> database including 2 years of chronic</w:t>
            </w:r>
            <w:r w:rsidR="003D3603">
              <w:rPr>
                <w:rFonts w:ascii="Myriad Pro" w:hAnsi="Myriad Pro" w:cs="DaunPenh"/>
                <w:sz w:val="20"/>
                <w:szCs w:val="18"/>
              </w:rPr>
              <w:t xml:space="preserve"> water cycle data in addition to</w:t>
            </w:r>
            <w:r w:rsidR="00E31157" w:rsidRPr="001A7CBE">
              <w:rPr>
                <w:rFonts w:ascii="Myriad Pro" w:hAnsi="Myriad Pro" w:cs="DaunPenh"/>
                <w:sz w:val="20"/>
                <w:szCs w:val="18"/>
              </w:rPr>
              <w:t xml:space="preserve"> historical data</w:t>
            </w:r>
            <w:r w:rsidR="00D010D3">
              <w:rPr>
                <w:rFonts w:ascii="Myriad Pro" w:hAnsi="Myriad Pro" w:cs="DaunPenh"/>
                <w:sz w:val="20"/>
                <w:szCs w:val="18"/>
              </w:rPr>
              <w:t xml:space="preserve"> for Oddar Meanchey</w:t>
            </w:r>
            <w:r w:rsidR="00E31157" w:rsidRPr="001A7CBE">
              <w:rPr>
                <w:rFonts w:ascii="Myriad Pro" w:hAnsi="Myriad Pro" w:cs="DaunPenh"/>
                <w:sz w:val="20"/>
                <w:szCs w:val="18"/>
              </w:rPr>
              <w:t xml:space="preserve">, technical guidelines on resilient housing  and 2 architectural designs on </w:t>
            </w:r>
            <w:r w:rsidR="00D010D3">
              <w:rPr>
                <w:rFonts w:ascii="Myriad Pro" w:hAnsi="Myriad Pro" w:cs="DaunPenh"/>
                <w:sz w:val="20"/>
                <w:szCs w:val="18"/>
              </w:rPr>
              <w:t>resilient housing</w:t>
            </w:r>
            <w:r w:rsidR="00E31157" w:rsidRPr="001A7CBE">
              <w:rPr>
                <w:rFonts w:ascii="Myriad Pro" w:hAnsi="Myriad Pro" w:cs="DaunPenh"/>
                <w:sz w:val="20"/>
                <w:szCs w:val="18"/>
              </w:rPr>
              <w:t>, 3 Radio/TV talk shows a</w:t>
            </w:r>
            <w:r w:rsidR="00E31157">
              <w:rPr>
                <w:rFonts w:ascii="Myriad Pro" w:hAnsi="Myriad Pro" w:cs="DaunPenh"/>
                <w:sz w:val="20"/>
                <w:szCs w:val="18"/>
              </w:rPr>
              <w:t xml:space="preserve">nd 1 </w:t>
            </w:r>
            <w:r w:rsidR="003D3603">
              <w:rPr>
                <w:rFonts w:ascii="Myriad Pro" w:hAnsi="Myriad Pro" w:cs="DaunPenh"/>
                <w:sz w:val="20"/>
                <w:szCs w:val="18"/>
              </w:rPr>
              <w:t>documentary feature</w:t>
            </w:r>
            <w:r w:rsidR="00D010D3">
              <w:rPr>
                <w:rFonts w:ascii="Myriad Pro" w:hAnsi="Myriad Pro" w:cs="DaunPenh"/>
                <w:sz w:val="20"/>
                <w:szCs w:val="18"/>
              </w:rPr>
              <w:t xml:space="preserve"> on CC</w:t>
            </w:r>
            <w:r w:rsidR="00E31157" w:rsidRPr="001A7CBE">
              <w:rPr>
                <w:rFonts w:ascii="Myriad Pro" w:hAnsi="Myriad Pro" w:cs="DaunPenh"/>
                <w:sz w:val="20"/>
                <w:szCs w:val="18"/>
              </w:rPr>
              <w:t>,</w:t>
            </w:r>
            <w:r w:rsidR="002679AA">
              <w:rPr>
                <w:rFonts w:ascii="Myriad Pro" w:hAnsi="Myriad Pro" w:cs="DaunPenh"/>
                <w:sz w:val="20"/>
                <w:szCs w:val="18"/>
              </w:rPr>
              <w:t xml:space="preserve"> </w:t>
            </w:r>
            <w:r w:rsidR="002679AA" w:rsidRPr="001A7CBE">
              <w:rPr>
                <w:rFonts w:ascii="Myriad Pro" w:hAnsi="Myriad Pro" w:cs="DaunPenh"/>
                <w:sz w:val="20"/>
                <w:szCs w:val="18"/>
              </w:rPr>
              <w:t>climate vulnerability map for one district of Kompong Thom</w:t>
            </w:r>
            <w:r w:rsidR="009871D7">
              <w:rPr>
                <w:rFonts w:ascii="Myriad Pro" w:hAnsi="Myriad Pro" w:cs="DaunPenh"/>
                <w:sz w:val="20"/>
                <w:szCs w:val="18"/>
              </w:rPr>
              <w:t>, report on GHG emissio</w:t>
            </w:r>
            <w:r w:rsidR="004950E9">
              <w:rPr>
                <w:rFonts w:ascii="Myriad Pro" w:hAnsi="Myriad Pro" w:cs="DaunPenh"/>
                <w:sz w:val="20"/>
                <w:szCs w:val="18"/>
              </w:rPr>
              <w:t>ns from transport in Siem Reap.</w:t>
            </w:r>
          </w:p>
          <w:p w14:paraId="2EF029A8" w14:textId="77777777" w:rsidR="00644B83" w:rsidRPr="001A7CBE" w:rsidRDefault="00644B83" w:rsidP="00644B83">
            <w:pPr>
              <w:spacing w:after="0" w:line="240" w:lineRule="auto"/>
              <w:jc w:val="both"/>
              <w:rPr>
                <w:rFonts w:ascii="Myriad Pro" w:hAnsi="Myriad Pro" w:cs="DaunPenh"/>
                <w:i/>
                <w:iCs/>
                <w:sz w:val="20"/>
                <w:szCs w:val="18"/>
              </w:rPr>
            </w:pPr>
          </w:p>
          <w:p w14:paraId="4DEB2628" w14:textId="62C77224" w:rsidR="000A3002" w:rsidRPr="004950E9" w:rsidRDefault="00644B83" w:rsidP="004950E9">
            <w:pPr>
              <w:numPr>
                <w:ilvl w:val="0"/>
                <w:numId w:val="59"/>
              </w:numPr>
              <w:spacing w:after="0" w:line="240" w:lineRule="auto"/>
              <w:ind w:left="400"/>
              <w:jc w:val="both"/>
              <w:rPr>
                <w:rFonts w:ascii="Myriad Pro" w:hAnsi="Myriad Pro" w:cs="DaunPenh"/>
                <w:i/>
                <w:iCs/>
                <w:sz w:val="20"/>
                <w:szCs w:val="18"/>
              </w:rPr>
            </w:pPr>
            <w:r>
              <w:rPr>
                <w:rFonts w:ascii="Myriad Pro" w:hAnsi="Myriad Pro" w:cs="DaunPenh"/>
                <w:sz w:val="20"/>
                <w:szCs w:val="18"/>
              </w:rPr>
              <w:t>9</w:t>
            </w:r>
            <w:r w:rsidR="00310273">
              <w:rPr>
                <w:rFonts w:ascii="Myriad Pro" w:hAnsi="Myriad Pro" w:cs="DaunPenh"/>
                <w:sz w:val="20"/>
                <w:szCs w:val="18"/>
              </w:rPr>
              <w:t xml:space="preserve"> policy or regulatory documents to date</w:t>
            </w:r>
            <w:r w:rsidR="002679AA">
              <w:rPr>
                <w:rFonts w:ascii="Myriad Pro" w:hAnsi="Myriad Pro" w:cs="DaunPenh"/>
                <w:sz w:val="20"/>
                <w:szCs w:val="18"/>
              </w:rPr>
              <w:t xml:space="preserve"> including</w:t>
            </w:r>
            <w:r w:rsidR="000A3002" w:rsidRPr="001A7CBE">
              <w:rPr>
                <w:rFonts w:ascii="Myriad Pro" w:hAnsi="Myriad Pro" w:cs="DaunPenh"/>
                <w:sz w:val="20"/>
                <w:szCs w:val="18"/>
              </w:rPr>
              <w:t xml:space="preserve"> three clinical guidelines for climate sensitive diseases, guidelines and report on GHG emissions in the transport sector, Training Curriculum on Climate Change (Grade 10-12), technical guidelines</w:t>
            </w:r>
            <w:r w:rsidR="002679AA">
              <w:rPr>
                <w:rFonts w:ascii="Myriad Pro" w:hAnsi="Myriad Pro" w:cs="DaunPenh"/>
                <w:sz w:val="20"/>
                <w:szCs w:val="18"/>
              </w:rPr>
              <w:t xml:space="preserve"> on climate-proof rural water infrastructures</w:t>
            </w:r>
            <w:r w:rsidR="000A3002" w:rsidRPr="001A7CBE">
              <w:rPr>
                <w:rFonts w:ascii="Myriad Pro" w:hAnsi="Myriad Pro" w:cs="DaunPenh"/>
                <w:sz w:val="20"/>
                <w:szCs w:val="18"/>
              </w:rPr>
              <w:t xml:space="preserve">, guidelines on participatory methodology for diagnosis on climate vulnerability and assessment of adaptation strategies for MAFF, </w:t>
            </w:r>
            <w:r w:rsidR="00E31157" w:rsidRPr="001A7CBE">
              <w:rPr>
                <w:rFonts w:ascii="Myriad Pro" w:hAnsi="Myriad Pro" w:cs="DaunPenh"/>
                <w:sz w:val="20"/>
                <w:szCs w:val="18"/>
              </w:rPr>
              <w:t xml:space="preserve">energy </w:t>
            </w:r>
            <w:r w:rsidR="00C122D7">
              <w:rPr>
                <w:rFonts w:ascii="Myriad Pro" w:hAnsi="Myriad Pro" w:cs="DaunPenh"/>
                <w:sz w:val="20"/>
                <w:szCs w:val="18"/>
              </w:rPr>
              <w:t>balance sheet</w:t>
            </w:r>
            <w:r w:rsidR="00E31157" w:rsidRPr="001A7CBE">
              <w:rPr>
                <w:rFonts w:ascii="Myriad Pro" w:hAnsi="Myriad Pro" w:cs="DaunPenh"/>
                <w:sz w:val="20"/>
                <w:szCs w:val="18"/>
              </w:rPr>
              <w:t xml:space="preserve"> manual</w:t>
            </w:r>
            <w:r>
              <w:rPr>
                <w:rFonts w:ascii="Myriad Pro" w:hAnsi="Myriad Pro" w:cs="DaunPenh"/>
                <w:sz w:val="20"/>
                <w:szCs w:val="18"/>
              </w:rPr>
              <w:t>, green hotel standards.</w:t>
            </w:r>
          </w:p>
        </w:tc>
      </w:tr>
    </w:tbl>
    <w:p w14:paraId="5F310200" w14:textId="77777777" w:rsidR="000A3002" w:rsidRDefault="000A3002" w:rsidP="000A3002"/>
    <w:p w14:paraId="7626B361" w14:textId="77777777" w:rsidR="000A3002" w:rsidRPr="00FE3FA9" w:rsidRDefault="000A3002" w:rsidP="000A3002"/>
    <w:p w14:paraId="45BC9A55" w14:textId="77777777" w:rsidR="000A3002" w:rsidRPr="00FE3FA9" w:rsidRDefault="000A3002" w:rsidP="000A3002"/>
    <w:p w14:paraId="6F797FB9" w14:textId="77777777" w:rsidR="000A3002" w:rsidRPr="00FE3FA9" w:rsidRDefault="000A3002" w:rsidP="000A3002"/>
    <w:p w14:paraId="2325DC09" w14:textId="77777777" w:rsidR="000A3002" w:rsidRPr="00FE3FA9" w:rsidRDefault="000A3002" w:rsidP="000A3002"/>
    <w:p w14:paraId="7E771A9C" w14:textId="77777777" w:rsidR="000A3002" w:rsidRPr="00FE3FA9" w:rsidRDefault="000A3002" w:rsidP="000A3002"/>
    <w:p w14:paraId="7847FCF3" w14:textId="6D0862BE" w:rsidR="00217226" w:rsidRPr="00A4174F" w:rsidRDefault="00217226" w:rsidP="000A3002">
      <w:pPr>
        <w:jc w:val="both"/>
        <w:rPr>
          <w:rFonts w:ascii="Gill Sans MT" w:hAnsi="Gill Sans MT"/>
          <w:lang w:eastAsia="ja-JP"/>
        </w:rPr>
      </w:pPr>
      <w:r w:rsidRPr="00A4174F">
        <w:rPr>
          <w:rFonts w:ascii="Gill Sans MT" w:hAnsi="Gill Sans MT"/>
          <w:lang w:eastAsia="ja-JP"/>
        </w:rPr>
        <w:lastRenderedPageBreak/>
        <w:t>Spot check</w:t>
      </w:r>
      <w:r w:rsidR="0047750D" w:rsidRPr="00A4174F">
        <w:rPr>
          <w:rFonts w:ascii="Gill Sans MT" w:hAnsi="Gill Sans MT"/>
          <w:lang w:eastAsia="ja-JP"/>
        </w:rPr>
        <w:t>s</w:t>
      </w:r>
      <w:r w:rsidRPr="00A4174F">
        <w:rPr>
          <w:rFonts w:ascii="Gill Sans MT" w:hAnsi="Gill Sans MT"/>
          <w:lang w:eastAsia="ja-JP"/>
        </w:rPr>
        <w:t xml:space="preserve"> </w:t>
      </w:r>
      <w:r w:rsidR="0047750D" w:rsidRPr="00A4174F">
        <w:rPr>
          <w:rFonts w:ascii="Gill Sans MT" w:hAnsi="Gill Sans MT"/>
          <w:lang w:eastAsia="ja-JP"/>
        </w:rPr>
        <w:t xml:space="preserve">were </w:t>
      </w:r>
      <w:r w:rsidRPr="00A4174F">
        <w:rPr>
          <w:rFonts w:ascii="Gill Sans MT" w:hAnsi="Gill Sans MT"/>
          <w:lang w:eastAsia="ja-JP"/>
        </w:rPr>
        <w:t>conducted once a year as scheduled in 20</w:t>
      </w:r>
      <w:r w:rsidR="002E0EE0" w:rsidRPr="00A4174F">
        <w:rPr>
          <w:rFonts w:ascii="Gill Sans MT" w:hAnsi="Gill Sans MT"/>
          <w:lang w:eastAsia="ja-JP"/>
        </w:rPr>
        <w:t>1</w:t>
      </w:r>
      <w:r w:rsidRPr="00A4174F">
        <w:rPr>
          <w:rFonts w:ascii="Gill Sans MT" w:hAnsi="Gill Sans MT"/>
          <w:lang w:eastAsia="ja-JP"/>
        </w:rPr>
        <w:t>7 to all (22</w:t>
      </w:r>
      <w:r w:rsidR="002E0EE0" w:rsidRPr="00A4174F">
        <w:rPr>
          <w:rFonts w:ascii="Gill Sans MT" w:hAnsi="Gill Sans MT"/>
          <w:lang w:eastAsia="ja-JP"/>
        </w:rPr>
        <w:t xml:space="preserve"> </w:t>
      </w:r>
      <w:r w:rsidRPr="00A4174F">
        <w:rPr>
          <w:rFonts w:ascii="Gill Sans MT" w:hAnsi="Gill Sans MT"/>
          <w:lang w:eastAsia="ja-JP"/>
        </w:rPr>
        <w:t xml:space="preserve">grantees) </w:t>
      </w:r>
      <w:r w:rsidR="002E0EE0" w:rsidRPr="00A4174F">
        <w:rPr>
          <w:rFonts w:ascii="Gill Sans MT" w:hAnsi="Gill Sans MT"/>
          <w:lang w:eastAsia="ja-JP"/>
        </w:rPr>
        <w:t>with a</w:t>
      </w:r>
      <w:r w:rsidRPr="00A4174F">
        <w:rPr>
          <w:rFonts w:ascii="Gill Sans MT" w:hAnsi="Gill Sans MT"/>
          <w:lang w:eastAsia="ja-JP"/>
        </w:rPr>
        <w:t xml:space="preserve"> few grantees </w:t>
      </w:r>
      <w:r w:rsidR="002E0EE0" w:rsidRPr="00A4174F">
        <w:rPr>
          <w:rFonts w:ascii="Gill Sans MT" w:hAnsi="Gill Sans MT"/>
          <w:lang w:eastAsia="ja-JP"/>
        </w:rPr>
        <w:t>visited</w:t>
      </w:r>
      <w:r w:rsidRPr="00A4174F">
        <w:rPr>
          <w:rFonts w:ascii="Gill Sans MT" w:hAnsi="Gill Sans MT"/>
          <w:lang w:eastAsia="ja-JP"/>
        </w:rPr>
        <w:t xml:space="preserve"> twice a year such as MOWA, NCDM and MOWRAM</w:t>
      </w:r>
      <w:r w:rsidR="002E0EE0" w:rsidRPr="00A4174F">
        <w:rPr>
          <w:rFonts w:ascii="Gill Sans MT" w:hAnsi="Gill Sans MT"/>
          <w:lang w:eastAsia="ja-JP"/>
        </w:rPr>
        <w:t>.</w:t>
      </w:r>
      <w:r w:rsidRPr="00A4174F">
        <w:rPr>
          <w:rFonts w:ascii="Gill Sans MT" w:hAnsi="Gill Sans MT"/>
          <w:lang w:eastAsia="ja-JP"/>
        </w:rPr>
        <w:t xml:space="preserve"> </w:t>
      </w:r>
      <w:r w:rsidR="002E0EE0" w:rsidRPr="00A4174F">
        <w:rPr>
          <w:rFonts w:ascii="Gill Sans MT" w:hAnsi="Gill Sans MT"/>
          <w:lang w:eastAsia="ja-JP"/>
        </w:rPr>
        <w:t xml:space="preserve">Spot checks </w:t>
      </w:r>
      <w:r w:rsidRPr="00A4174F">
        <w:rPr>
          <w:rFonts w:ascii="Gill Sans MT" w:hAnsi="Gill Sans MT"/>
          <w:lang w:eastAsia="ja-JP"/>
        </w:rPr>
        <w:t>aim to provide an opportunity and give these ministries, agencies and NGOs hands-on support and guidance on financial and administrative procedures.</w:t>
      </w:r>
    </w:p>
    <w:p w14:paraId="7CBFFE6B" w14:textId="46ADFEF2" w:rsidR="00217226" w:rsidRPr="004F6C8D" w:rsidRDefault="00217226" w:rsidP="00217226">
      <w:pPr>
        <w:pStyle w:val="Caption"/>
        <w:rPr>
          <w:rFonts w:ascii="Gill Sans MT" w:hAnsi="Gill Sans MT"/>
          <w:iCs w:val="0"/>
          <w:szCs w:val="20"/>
          <w:lang w:eastAsia="ja-JP"/>
        </w:rPr>
      </w:pPr>
      <w:bookmarkStart w:id="70" w:name="_Toc488415709"/>
      <w:bookmarkStart w:id="71" w:name="_Toc504294364"/>
      <w:bookmarkStart w:id="72" w:name="_Toc505095145"/>
      <w:r w:rsidRPr="004F6C8D">
        <w:rPr>
          <w:rFonts w:ascii="Gill Sans MT" w:hAnsi="Gill Sans MT"/>
          <w:szCs w:val="20"/>
        </w:rPr>
        <w:t xml:space="preserve">Table </w:t>
      </w:r>
      <w:r w:rsidR="00670498">
        <w:rPr>
          <w:rFonts w:ascii="Gill Sans MT" w:hAnsi="Gill Sans MT"/>
          <w:szCs w:val="20"/>
        </w:rPr>
        <w:t>8</w:t>
      </w:r>
      <w:r w:rsidRPr="004F6C8D">
        <w:rPr>
          <w:rFonts w:ascii="Gill Sans MT" w:hAnsi="Gill Sans MT"/>
          <w:szCs w:val="20"/>
        </w:rPr>
        <w:t xml:space="preserve">: </w:t>
      </w:r>
      <w:r w:rsidRPr="004F6C8D">
        <w:rPr>
          <w:rFonts w:ascii="Gill Sans MT" w:hAnsi="Gill Sans MT"/>
          <w:iCs w:val="0"/>
          <w:szCs w:val="20"/>
          <w:lang w:eastAsia="ja-JP"/>
        </w:rPr>
        <w:t>Schedule of spot checks conducted.</w:t>
      </w:r>
      <w:bookmarkEnd w:id="70"/>
      <w:bookmarkEnd w:id="71"/>
      <w:bookmarkEnd w:id="72"/>
    </w:p>
    <w:tbl>
      <w:tblPr>
        <w:tblW w:w="1035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3"/>
        <w:gridCol w:w="1102"/>
        <w:gridCol w:w="1350"/>
        <w:gridCol w:w="1260"/>
        <w:gridCol w:w="1260"/>
        <w:gridCol w:w="1350"/>
        <w:gridCol w:w="1170"/>
        <w:gridCol w:w="1445"/>
      </w:tblGrid>
      <w:tr w:rsidR="004F6C8D" w:rsidRPr="004F6C8D" w14:paraId="72931E7B" w14:textId="77777777" w:rsidTr="004F6C8D">
        <w:trPr>
          <w:trHeight w:val="269"/>
        </w:trPr>
        <w:tc>
          <w:tcPr>
            <w:tcW w:w="1413" w:type="dxa"/>
            <w:shd w:val="clear" w:color="auto" w:fill="C6D9F1" w:themeFill="text2" w:themeFillTint="33"/>
            <w:tcMar>
              <w:top w:w="0" w:type="dxa"/>
              <w:left w:w="108" w:type="dxa"/>
              <w:bottom w:w="0" w:type="dxa"/>
              <w:right w:w="108" w:type="dxa"/>
            </w:tcMar>
            <w:vAlign w:val="center"/>
            <w:hideMark/>
          </w:tcPr>
          <w:p w14:paraId="6C9050B8" w14:textId="77777777" w:rsidR="00217226" w:rsidRPr="004F6C8D" w:rsidRDefault="00217226" w:rsidP="00DB5D2D">
            <w:pPr>
              <w:spacing w:line="240" w:lineRule="auto"/>
              <w:jc w:val="center"/>
              <w:rPr>
                <w:rFonts w:ascii="Gill Sans MT" w:hAnsi="Gill Sans MT"/>
                <w:color w:val="31849B" w:themeColor="accent5" w:themeShade="BF"/>
                <w:szCs w:val="22"/>
                <w:lang w:eastAsia="ja-JP"/>
              </w:rPr>
            </w:pPr>
            <w:r w:rsidRPr="004F6C8D">
              <w:rPr>
                <w:rFonts w:ascii="Gill Sans MT" w:hAnsi="Gill Sans MT"/>
                <w:color w:val="31849B" w:themeColor="accent5" w:themeShade="BF"/>
                <w:szCs w:val="22"/>
                <w:lang w:eastAsia="ja-JP"/>
              </w:rPr>
              <w:t>Date</w:t>
            </w:r>
          </w:p>
        </w:tc>
        <w:tc>
          <w:tcPr>
            <w:tcW w:w="1102" w:type="dxa"/>
            <w:shd w:val="clear" w:color="auto" w:fill="C6D9F1" w:themeFill="text2" w:themeFillTint="33"/>
            <w:tcMar>
              <w:top w:w="0" w:type="dxa"/>
              <w:left w:w="108" w:type="dxa"/>
              <w:bottom w:w="0" w:type="dxa"/>
              <w:right w:w="108" w:type="dxa"/>
            </w:tcMar>
            <w:vAlign w:val="center"/>
            <w:hideMark/>
          </w:tcPr>
          <w:p w14:paraId="77759ACD" w14:textId="75C10CA1" w:rsidR="00217226" w:rsidRPr="004F6C8D" w:rsidRDefault="00DC573B" w:rsidP="00DB5D2D">
            <w:pPr>
              <w:spacing w:line="240" w:lineRule="auto"/>
              <w:jc w:val="center"/>
              <w:rPr>
                <w:rFonts w:ascii="Gill Sans MT" w:hAnsi="Gill Sans MT"/>
                <w:color w:val="31849B" w:themeColor="accent5" w:themeShade="BF"/>
                <w:szCs w:val="22"/>
                <w:lang w:eastAsia="ja-JP"/>
              </w:rPr>
            </w:pPr>
            <w:r w:rsidRPr="004F6C8D">
              <w:rPr>
                <w:rFonts w:ascii="Gill Sans MT" w:hAnsi="Gill Sans MT"/>
                <w:color w:val="31849B" w:themeColor="accent5" w:themeShade="BF"/>
                <w:szCs w:val="22"/>
                <w:lang w:eastAsia="ja-JP"/>
              </w:rPr>
              <w:t xml:space="preserve"> </w:t>
            </w:r>
            <w:r w:rsidR="00217226" w:rsidRPr="004F6C8D">
              <w:rPr>
                <w:rFonts w:ascii="Gill Sans MT" w:hAnsi="Gill Sans MT"/>
                <w:color w:val="31849B" w:themeColor="accent5" w:themeShade="BF"/>
                <w:szCs w:val="22"/>
                <w:lang w:eastAsia="ja-JP"/>
              </w:rPr>
              <w:t>Agency</w:t>
            </w:r>
          </w:p>
        </w:tc>
        <w:tc>
          <w:tcPr>
            <w:tcW w:w="1350" w:type="dxa"/>
            <w:shd w:val="clear" w:color="auto" w:fill="C6D9F1" w:themeFill="text2" w:themeFillTint="33"/>
            <w:vAlign w:val="center"/>
          </w:tcPr>
          <w:p w14:paraId="75C0A354" w14:textId="77777777" w:rsidR="00217226" w:rsidRPr="004F6C8D" w:rsidRDefault="00217226" w:rsidP="00DB5D2D">
            <w:pPr>
              <w:spacing w:line="240" w:lineRule="auto"/>
              <w:jc w:val="center"/>
              <w:rPr>
                <w:rFonts w:ascii="Gill Sans MT" w:hAnsi="Gill Sans MT"/>
                <w:color w:val="31849B" w:themeColor="accent5" w:themeShade="BF"/>
                <w:szCs w:val="22"/>
                <w:lang w:eastAsia="ja-JP"/>
              </w:rPr>
            </w:pPr>
            <w:r w:rsidRPr="004F6C8D">
              <w:rPr>
                <w:rFonts w:ascii="Gill Sans MT" w:hAnsi="Gill Sans MT"/>
                <w:color w:val="31849B" w:themeColor="accent5" w:themeShade="BF"/>
                <w:szCs w:val="22"/>
                <w:lang w:eastAsia="ja-JP"/>
              </w:rPr>
              <w:t>Date</w:t>
            </w:r>
          </w:p>
        </w:tc>
        <w:tc>
          <w:tcPr>
            <w:tcW w:w="1260" w:type="dxa"/>
            <w:shd w:val="clear" w:color="auto" w:fill="C6D9F1" w:themeFill="text2" w:themeFillTint="33"/>
            <w:vAlign w:val="center"/>
          </w:tcPr>
          <w:p w14:paraId="7A46CD44" w14:textId="0A0E7534" w:rsidR="00217226" w:rsidRPr="004F6C8D" w:rsidRDefault="00217226" w:rsidP="00DB5D2D">
            <w:pPr>
              <w:spacing w:line="240" w:lineRule="auto"/>
              <w:jc w:val="center"/>
              <w:rPr>
                <w:rFonts w:ascii="Gill Sans MT" w:hAnsi="Gill Sans MT"/>
                <w:color w:val="31849B" w:themeColor="accent5" w:themeShade="BF"/>
                <w:szCs w:val="22"/>
                <w:lang w:eastAsia="ja-JP"/>
              </w:rPr>
            </w:pPr>
            <w:r w:rsidRPr="004F6C8D">
              <w:rPr>
                <w:rFonts w:ascii="Gill Sans MT" w:hAnsi="Gill Sans MT"/>
                <w:color w:val="31849B" w:themeColor="accent5" w:themeShade="BF"/>
                <w:szCs w:val="22"/>
                <w:lang w:eastAsia="ja-JP"/>
              </w:rPr>
              <w:t>Agency</w:t>
            </w:r>
          </w:p>
        </w:tc>
        <w:tc>
          <w:tcPr>
            <w:tcW w:w="1260" w:type="dxa"/>
            <w:shd w:val="clear" w:color="auto" w:fill="C6D9F1" w:themeFill="text2" w:themeFillTint="33"/>
            <w:vAlign w:val="center"/>
          </w:tcPr>
          <w:p w14:paraId="093D9E5F" w14:textId="77777777" w:rsidR="00217226" w:rsidRPr="004F6C8D" w:rsidRDefault="00217226" w:rsidP="00DB5D2D">
            <w:pPr>
              <w:spacing w:line="240" w:lineRule="auto"/>
              <w:jc w:val="center"/>
              <w:rPr>
                <w:rFonts w:ascii="Gill Sans MT" w:hAnsi="Gill Sans MT"/>
                <w:color w:val="31849B" w:themeColor="accent5" w:themeShade="BF"/>
                <w:szCs w:val="22"/>
                <w:lang w:eastAsia="ja-JP"/>
              </w:rPr>
            </w:pPr>
            <w:r w:rsidRPr="004F6C8D">
              <w:rPr>
                <w:rFonts w:ascii="Gill Sans MT" w:hAnsi="Gill Sans MT"/>
                <w:color w:val="31849B" w:themeColor="accent5" w:themeShade="BF"/>
                <w:szCs w:val="22"/>
                <w:lang w:eastAsia="ja-JP"/>
              </w:rPr>
              <w:t>Date</w:t>
            </w:r>
          </w:p>
        </w:tc>
        <w:tc>
          <w:tcPr>
            <w:tcW w:w="1350" w:type="dxa"/>
            <w:shd w:val="clear" w:color="auto" w:fill="C6D9F1" w:themeFill="text2" w:themeFillTint="33"/>
            <w:vAlign w:val="center"/>
          </w:tcPr>
          <w:p w14:paraId="1BF14EF2" w14:textId="67B2F0FA" w:rsidR="00217226" w:rsidRPr="004F6C8D" w:rsidRDefault="00217226" w:rsidP="00DB5D2D">
            <w:pPr>
              <w:spacing w:line="240" w:lineRule="auto"/>
              <w:jc w:val="center"/>
              <w:rPr>
                <w:rFonts w:ascii="Gill Sans MT" w:hAnsi="Gill Sans MT"/>
                <w:color w:val="31849B" w:themeColor="accent5" w:themeShade="BF"/>
                <w:szCs w:val="22"/>
                <w:lang w:eastAsia="ja-JP"/>
              </w:rPr>
            </w:pPr>
            <w:r w:rsidRPr="004F6C8D">
              <w:rPr>
                <w:rFonts w:ascii="Gill Sans MT" w:hAnsi="Gill Sans MT"/>
                <w:color w:val="31849B" w:themeColor="accent5" w:themeShade="BF"/>
                <w:szCs w:val="22"/>
                <w:lang w:eastAsia="ja-JP"/>
              </w:rPr>
              <w:t>Agency</w:t>
            </w:r>
          </w:p>
        </w:tc>
        <w:tc>
          <w:tcPr>
            <w:tcW w:w="1170" w:type="dxa"/>
            <w:shd w:val="clear" w:color="auto" w:fill="C6D9F1" w:themeFill="text2" w:themeFillTint="33"/>
            <w:vAlign w:val="center"/>
          </w:tcPr>
          <w:p w14:paraId="136E68BE" w14:textId="77777777" w:rsidR="00217226" w:rsidRPr="004F6C8D" w:rsidRDefault="00217226" w:rsidP="00DB5D2D">
            <w:pPr>
              <w:spacing w:line="240" w:lineRule="auto"/>
              <w:jc w:val="center"/>
              <w:rPr>
                <w:rFonts w:ascii="Gill Sans MT" w:hAnsi="Gill Sans MT"/>
                <w:color w:val="31849B" w:themeColor="accent5" w:themeShade="BF"/>
                <w:szCs w:val="22"/>
                <w:lang w:eastAsia="ja-JP"/>
              </w:rPr>
            </w:pPr>
            <w:r w:rsidRPr="004F6C8D">
              <w:rPr>
                <w:rFonts w:ascii="Gill Sans MT" w:hAnsi="Gill Sans MT"/>
                <w:color w:val="31849B" w:themeColor="accent5" w:themeShade="BF"/>
                <w:szCs w:val="22"/>
                <w:lang w:eastAsia="ja-JP"/>
              </w:rPr>
              <w:t>Date</w:t>
            </w:r>
          </w:p>
        </w:tc>
        <w:tc>
          <w:tcPr>
            <w:tcW w:w="1445" w:type="dxa"/>
            <w:shd w:val="clear" w:color="auto" w:fill="C6D9F1" w:themeFill="text2" w:themeFillTint="33"/>
            <w:vAlign w:val="center"/>
          </w:tcPr>
          <w:p w14:paraId="0DB4F7CD" w14:textId="56D3A3A6" w:rsidR="00217226" w:rsidRPr="004F6C8D" w:rsidRDefault="00217226" w:rsidP="00DB5D2D">
            <w:pPr>
              <w:spacing w:line="240" w:lineRule="auto"/>
              <w:jc w:val="center"/>
              <w:rPr>
                <w:rFonts w:ascii="Gill Sans MT" w:hAnsi="Gill Sans MT"/>
                <w:color w:val="31849B" w:themeColor="accent5" w:themeShade="BF"/>
                <w:szCs w:val="22"/>
                <w:lang w:eastAsia="ja-JP"/>
              </w:rPr>
            </w:pPr>
            <w:r w:rsidRPr="004F6C8D">
              <w:rPr>
                <w:rFonts w:ascii="Gill Sans MT" w:hAnsi="Gill Sans MT"/>
                <w:color w:val="31849B" w:themeColor="accent5" w:themeShade="BF"/>
                <w:szCs w:val="22"/>
                <w:lang w:eastAsia="ja-JP"/>
              </w:rPr>
              <w:t>Agency</w:t>
            </w:r>
          </w:p>
        </w:tc>
      </w:tr>
      <w:tr w:rsidR="00217226" w:rsidRPr="00343193" w14:paraId="28A3778A" w14:textId="77777777" w:rsidTr="004F6C8D">
        <w:trPr>
          <w:trHeight w:val="340"/>
        </w:trPr>
        <w:tc>
          <w:tcPr>
            <w:tcW w:w="1413" w:type="dxa"/>
            <w:shd w:val="clear" w:color="auto" w:fill="B8CCE4" w:themeFill="accent1" w:themeFillTint="66"/>
            <w:tcMar>
              <w:top w:w="0" w:type="dxa"/>
              <w:left w:w="108" w:type="dxa"/>
              <w:bottom w:w="0" w:type="dxa"/>
              <w:right w:w="108" w:type="dxa"/>
            </w:tcMar>
            <w:vAlign w:val="center"/>
          </w:tcPr>
          <w:p w14:paraId="11053891"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09-02-17</w:t>
            </w:r>
          </w:p>
        </w:tc>
        <w:tc>
          <w:tcPr>
            <w:tcW w:w="1102" w:type="dxa"/>
            <w:shd w:val="clear" w:color="auto" w:fill="B8CCE4" w:themeFill="accent1" w:themeFillTint="66"/>
            <w:tcMar>
              <w:top w:w="0" w:type="dxa"/>
              <w:left w:w="108" w:type="dxa"/>
              <w:bottom w:w="0" w:type="dxa"/>
              <w:right w:w="108" w:type="dxa"/>
            </w:tcMar>
            <w:vAlign w:val="center"/>
          </w:tcPr>
          <w:p w14:paraId="1057CB1A"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MoWA</w:t>
            </w:r>
          </w:p>
        </w:tc>
        <w:tc>
          <w:tcPr>
            <w:tcW w:w="1350" w:type="dxa"/>
            <w:shd w:val="clear" w:color="auto" w:fill="EAF1DD" w:themeFill="accent3" w:themeFillTint="33"/>
            <w:vAlign w:val="center"/>
          </w:tcPr>
          <w:p w14:paraId="13174F4F"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06-04-17</w:t>
            </w:r>
          </w:p>
        </w:tc>
        <w:tc>
          <w:tcPr>
            <w:tcW w:w="1260" w:type="dxa"/>
            <w:shd w:val="clear" w:color="auto" w:fill="EAF1DD" w:themeFill="accent3" w:themeFillTint="33"/>
            <w:vAlign w:val="center"/>
          </w:tcPr>
          <w:p w14:paraId="004A3948"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MME</w:t>
            </w:r>
          </w:p>
        </w:tc>
        <w:tc>
          <w:tcPr>
            <w:tcW w:w="1260" w:type="dxa"/>
            <w:shd w:val="clear" w:color="auto" w:fill="D6E3BC" w:themeFill="accent3" w:themeFillTint="66"/>
            <w:vAlign w:val="center"/>
          </w:tcPr>
          <w:p w14:paraId="3A843FBF"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21-06-17</w:t>
            </w:r>
          </w:p>
        </w:tc>
        <w:tc>
          <w:tcPr>
            <w:tcW w:w="1350" w:type="dxa"/>
            <w:shd w:val="clear" w:color="auto" w:fill="D6E3BC" w:themeFill="accent3" w:themeFillTint="66"/>
            <w:vAlign w:val="center"/>
          </w:tcPr>
          <w:p w14:paraId="7E8E4BE4"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GDA</w:t>
            </w:r>
          </w:p>
        </w:tc>
        <w:tc>
          <w:tcPr>
            <w:tcW w:w="1170" w:type="dxa"/>
            <w:shd w:val="clear" w:color="auto" w:fill="FDE9D9" w:themeFill="accent6" w:themeFillTint="33"/>
            <w:vAlign w:val="center"/>
          </w:tcPr>
          <w:p w14:paraId="34025953"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09-10-17</w:t>
            </w:r>
          </w:p>
        </w:tc>
        <w:tc>
          <w:tcPr>
            <w:tcW w:w="1445" w:type="dxa"/>
            <w:shd w:val="clear" w:color="auto" w:fill="FDE9D9" w:themeFill="accent6" w:themeFillTint="33"/>
            <w:vAlign w:val="center"/>
          </w:tcPr>
          <w:p w14:paraId="5929836B"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CRDT</w:t>
            </w:r>
          </w:p>
        </w:tc>
      </w:tr>
      <w:tr w:rsidR="00217226" w:rsidRPr="00343193" w14:paraId="12ECF8F6" w14:textId="77777777" w:rsidTr="004F6C8D">
        <w:trPr>
          <w:trHeight w:val="340"/>
        </w:trPr>
        <w:tc>
          <w:tcPr>
            <w:tcW w:w="1413" w:type="dxa"/>
            <w:shd w:val="clear" w:color="auto" w:fill="B8CCE4" w:themeFill="accent1" w:themeFillTint="66"/>
            <w:tcMar>
              <w:top w:w="0" w:type="dxa"/>
              <w:left w:w="108" w:type="dxa"/>
              <w:bottom w:w="0" w:type="dxa"/>
              <w:right w:w="108" w:type="dxa"/>
            </w:tcMar>
            <w:vAlign w:val="center"/>
          </w:tcPr>
          <w:p w14:paraId="222DB08B"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14-02-17</w:t>
            </w:r>
          </w:p>
        </w:tc>
        <w:tc>
          <w:tcPr>
            <w:tcW w:w="1102" w:type="dxa"/>
            <w:shd w:val="clear" w:color="auto" w:fill="B8CCE4" w:themeFill="accent1" w:themeFillTint="66"/>
            <w:tcMar>
              <w:top w:w="0" w:type="dxa"/>
              <w:left w:w="108" w:type="dxa"/>
              <w:bottom w:w="0" w:type="dxa"/>
              <w:right w:w="108" w:type="dxa"/>
            </w:tcMar>
            <w:vAlign w:val="center"/>
          </w:tcPr>
          <w:p w14:paraId="4DDA7BF1"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MoEYS</w:t>
            </w:r>
          </w:p>
        </w:tc>
        <w:tc>
          <w:tcPr>
            <w:tcW w:w="1350" w:type="dxa"/>
            <w:shd w:val="clear" w:color="auto" w:fill="EAF1DD" w:themeFill="accent3" w:themeFillTint="33"/>
            <w:vAlign w:val="center"/>
          </w:tcPr>
          <w:p w14:paraId="51D1B646"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10-04-17</w:t>
            </w:r>
          </w:p>
        </w:tc>
        <w:tc>
          <w:tcPr>
            <w:tcW w:w="1260" w:type="dxa"/>
            <w:shd w:val="clear" w:color="auto" w:fill="EAF1DD" w:themeFill="accent3" w:themeFillTint="33"/>
            <w:vAlign w:val="center"/>
          </w:tcPr>
          <w:p w14:paraId="754A8094"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MoINFO</w:t>
            </w:r>
          </w:p>
        </w:tc>
        <w:tc>
          <w:tcPr>
            <w:tcW w:w="1260" w:type="dxa"/>
            <w:shd w:val="clear" w:color="auto" w:fill="D6E3BC" w:themeFill="accent3" w:themeFillTint="66"/>
            <w:vAlign w:val="center"/>
          </w:tcPr>
          <w:p w14:paraId="4633B636"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cs="Gill Sans MT"/>
                <w:szCs w:val="22"/>
              </w:rPr>
              <w:t>07-07-17</w:t>
            </w:r>
          </w:p>
        </w:tc>
        <w:tc>
          <w:tcPr>
            <w:tcW w:w="1350" w:type="dxa"/>
            <w:shd w:val="clear" w:color="auto" w:fill="D6E3BC" w:themeFill="accent3" w:themeFillTint="66"/>
            <w:vAlign w:val="center"/>
          </w:tcPr>
          <w:p w14:paraId="48E2069D"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cs="Gill Sans MT"/>
                <w:szCs w:val="22"/>
              </w:rPr>
              <w:t>NC</w:t>
            </w:r>
            <w:r w:rsidRPr="00343193">
              <w:rPr>
                <w:rFonts w:ascii="Gill Sans MT" w:hAnsi="Gill Sans MT" w:cs="Gill Sans MT"/>
                <w:spacing w:val="-3"/>
                <w:szCs w:val="22"/>
              </w:rPr>
              <w:t>D</w:t>
            </w:r>
            <w:r w:rsidRPr="00343193">
              <w:rPr>
                <w:rFonts w:ascii="Gill Sans MT" w:hAnsi="Gill Sans MT" w:cs="Gill Sans MT"/>
                <w:szCs w:val="22"/>
              </w:rPr>
              <w:t>M</w:t>
            </w:r>
          </w:p>
        </w:tc>
        <w:tc>
          <w:tcPr>
            <w:tcW w:w="1170" w:type="dxa"/>
            <w:shd w:val="clear" w:color="auto" w:fill="FDE9D9" w:themeFill="accent6" w:themeFillTint="33"/>
            <w:vAlign w:val="center"/>
          </w:tcPr>
          <w:p w14:paraId="22249C70"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10-10-17</w:t>
            </w:r>
          </w:p>
        </w:tc>
        <w:tc>
          <w:tcPr>
            <w:tcW w:w="1445" w:type="dxa"/>
            <w:shd w:val="clear" w:color="auto" w:fill="FDE9D9" w:themeFill="accent6" w:themeFillTint="33"/>
            <w:vAlign w:val="center"/>
          </w:tcPr>
          <w:p w14:paraId="719241A3"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MoWA</w:t>
            </w:r>
          </w:p>
        </w:tc>
      </w:tr>
      <w:tr w:rsidR="00217226" w:rsidRPr="00343193" w14:paraId="50DDF3F3" w14:textId="77777777" w:rsidTr="004F6C8D">
        <w:trPr>
          <w:trHeight w:val="340"/>
        </w:trPr>
        <w:tc>
          <w:tcPr>
            <w:tcW w:w="1413" w:type="dxa"/>
            <w:shd w:val="clear" w:color="auto" w:fill="B8CCE4" w:themeFill="accent1" w:themeFillTint="66"/>
            <w:tcMar>
              <w:top w:w="0" w:type="dxa"/>
              <w:left w:w="108" w:type="dxa"/>
              <w:bottom w:w="0" w:type="dxa"/>
              <w:right w:w="108" w:type="dxa"/>
            </w:tcMar>
            <w:vAlign w:val="center"/>
          </w:tcPr>
          <w:p w14:paraId="2817BAD4"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20-02-17</w:t>
            </w:r>
          </w:p>
        </w:tc>
        <w:tc>
          <w:tcPr>
            <w:tcW w:w="1102" w:type="dxa"/>
            <w:shd w:val="clear" w:color="auto" w:fill="B8CCE4" w:themeFill="accent1" w:themeFillTint="66"/>
            <w:tcMar>
              <w:top w:w="0" w:type="dxa"/>
              <w:left w:w="108" w:type="dxa"/>
              <w:bottom w:w="0" w:type="dxa"/>
              <w:right w:w="108" w:type="dxa"/>
            </w:tcMar>
            <w:vAlign w:val="center"/>
          </w:tcPr>
          <w:p w14:paraId="3167191B"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MAFF</w:t>
            </w:r>
          </w:p>
        </w:tc>
        <w:tc>
          <w:tcPr>
            <w:tcW w:w="1350" w:type="dxa"/>
            <w:shd w:val="clear" w:color="auto" w:fill="EAF1DD" w:themeFill="accent3" w:themeFillTint="33"/>
            <w:vAlign w:val="center"/>
          </w:tcPr>
          <w:p w14:paraId="5B3ADC3A"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21-04-17</w:t>
            </w:r>
          </w:p>
        </w:tc>
        <w:tc>
          <w:tcPr>
            <w:tcW w:w="1260" w:type="dxa"/>
            <w:shd w:val="clear" w:color="auto" w:fill="EAF1DD" w:themeFill="accent3" w:themeFillTint="33"/>
            <w:vAlign w:val="center"/>
          </w:tcPr>
          <w:p w14:paraId="7C1F787B"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NEXUS</w:t>
            </w:r>
          </w:p>
        </w:tc>
        <w:tc>
          <w:tcPr>
            <w:tcW w:w="1260" w:type="dxa"/>
            <w:shd w:val="clear" w:color="auto" w:fill="D6E3BC" w:themeFill="accent3" w:themeFillTint="66"/>
            <w:vAlign w:val="center"/>
          </w:tcPr>
          <w:p w14:paraId="5E5DF799"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cs="Gill Sans MT"/>
                <w:szCs w:val="22"/>
              </w:rPr>
              <w:t>10-07-17</w:t>
            </w:r>
          </w:p>
        </w:tc>
        <w:tc>
          <w:tcPr>
            <w:tcW w:w="1350" w:type="dxa"/>
            <w:shd w:val="clear" w:color="auto" w:fill="D6E3BC" w:themeFill="accent3" w:themeFillTint="66"/>
            <w:vAlign w:val="center"/>
          </w:tcPr>
          <w:p w14:paraId="55F09E98"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cs="Gill Sans MT"/>
                <w:szCs w:val="22"/>
              </w:rPr>
              <w:t>M</w:t>
            </w:r>
            <w:r w:rsidRPr="00343193">
              <w:rPr>
                <w:rFonts w:ascii="Gill Sans MT" w:hAnsi="Gill Sans MT" w:cs="Gill Sans MT"/>
                <w:spacing w:val="-3"/>
                <w:szCs w:val="22"/>
              </w:rPr>
              <w:t>L</w:t>
            </w:r>
            <w:r w:rsidRPr="00343193">
              <w:rPr>
                <w:rFonts w:ascii="Gill Sans MT" w:hAnsi="Gill Sans MT" w:cs="Gill Sans MT"/>
                <w:szCs w:val="22"/>
              </w:rPr>
              <w:t>MUPC</w:t>
            </w:r>
          </w:p>
        </w:tc>
        <w:tc>
          <w:tcPr>
            <w:tcW w:w="1170" w:type="dxa"/>
            <w:shd w:val="clear" w:color="auto" w:fill="FDE9D9" w:themeFill="accent6" w:themeFillTint="33"/>
            <w:vAlign w:val="center"/>
          </w:tcPr>
          <w:p w14:paraId="0B010A49"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20-11-17</w:t>
            </w:r>
          </w:p>
        </w:tc>
        <w:tc>
          <w:tcPr>
            <w:tcW w:w="1445" w:type="dxa"/>
            <w:shd w:val="clear" w:color="auto" w:fill="FDE9D9" w:themeFill="accent6" w:themeFillTint="33"/>
            <w:vAlign w:val="center"/>
          </w:tcPr>
          <w:p w14:paraId="41F4368F"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GERES</w:t>
            </w:r>
          </w:p>
        </w:tc>
      </w:tr>
      <w:tr w:rsidR="00217226" w:rsidRPr="00343193" w14:paraId="42319B44" w14:textId="77777777" w:rsidTr="004F6C8D">
        <w:trPr>
          <w:trHeight w:val="340"/>
        </w:trPr>
        <w:tc>
          <w:tcPr>
            <w:tcW w:w="1413" w:type="dxa"/>
            <w:shd w:val="clear" w:color="auto" w:fill="B8CCE4" w:themeFill="accent1" w:themeFillTint="66"/>
            <w:tcMar>
              <w:top w:w="0" w:type="dxa"/>
              <w:left w:w="108" w:type="dxa"/>
              <w:bottom w:w="0" w:type="dxa"/>
              <w:right w:w="108" w:type="dxa"/>
            </w:tcMar>
            <w:vAlign w:val="center"/>
          </w:tcPr>
          <w:p w14:paraId="6DE48F9C" w14:textId="1D6B8182"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1</w:t>
            </w:r>
            <w:r w:rsidR="00503F9C" w:rsidRPr="00343193">
              <w:rPr>
                <w:rFonts w:ascii="Gill Sans MT" w:hAnsi="Gill Sans MT"/>
                <w:szCs w:val="22"/>
                <w:lang w:eastAsia="ja-JP"/>
              </w:rPr>
              <w:t>1/</w:t>
            </w:r>
            <w:r w:rsidRPr="00343193">
              <w:rPr>
                <w:rFonts w:ascii="Gill Sans MT" w:hAnsi="Gill Sans MT"/>
                <w:szCs w:val="22"/>
                <w:lang w:eastAsia="ja-JP"/>
              </w:rPr>
              <w:t>12-03-17</w:t>
            </w:r>
          </w:p>
        </w:tc>
        <w:tc>
          <w:tcPr>
            <w:tcW w:w="1102" w:type="dxa"/>
            <w:shd w:val="clear" w:color="auto" w:fill="B8CCE4" w:themeFill="accent1" w:themeFillTint="66"/>
            <w:tcMar>
              <w:top w:w="0" w:type="dxa"/>
              <w:left w:w="108" w:type="dxa"/>
              <w:bottom w:w="0" w:type="dxa"/>
              <w:right w:w="108" w:type="dxa"/>
            </w:tcMar>
            <w:vAlign w:val="center"/>
          </w:tcPr>
          <w:p w14:paraId="746647CF"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STDoE</w:t>
            </w:r>
          </w:p>
        </w:tc>
        <w:tc>
          <w:tcPr>
            <w:tcW w:w="1350" w:type="dxa"/>
            <w:shd w:val="clear" w:color="auto" w:fill="EAF1DD" w:themeFill="accent3" w:themeFillTint="33"/>
            <w:vAlign w:val="center"/>
          </w:tcPr>
          <w:p w14:paraId="12DDBF05"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26-05-17</w:t>
            </w:r>
          </w:p>
        </w:tc>
        <w:tc>
          <w:tcPr>
            <w:tcW w:w="1260" w:type="dxa"/>
            <w:shd w:val="clear" w:color="auto" w:fill="EAF1DD" w:themeFill="accent3" w:themeFillTint="33"/>
            <w:vAlign w:val="center"/>
          </w:tcPr>
          <w:p w14:paraId="5FF5EF2B"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MoH</w:t>
            </w:r>
          </w:p>
        </w:tc>
        <w:tc>
          <w:tcPr>
            <w:tcW w:w="1260" w:type="dxa"/>
            <w:shd w:val="clear" w:color="auto" w:fill="D6E3BC" w:themeFill="accent3" w:themeFillTint="66"/>
            <w:vAlign w:val="center"/>
          </w:tcPr>
          <w:p w14:paraId="78E521FB"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17-08-17</w:t>
            </w:r>
          </w:p>
        </w:tc>
        <w:tc>
          <w:tcPr>
            <w:tcW w:w="1350" w:type="dxa"/>
            <w:shd w:val="clear" w:color="auto" w:fill="D6E3BC" w:themeFill="accent3" w:themeFillTint="66"/>
            <w:vAlign w:val="center"/>
          </w:tcPr>
          <w:p w14:paraId="09558077"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MoT</w:t>
            </w:r>
          </w:p>
        </w:tc>
        <w:tc>
          <w:tcPr>
            <w:tcW w:w="1170" w:type="dxa"/>
            <w:shd w:val="clear" w:color="auto" w:fill="FDE9D9" w:themeFill="accent6" w:themeFillTint="33"/>
            <w:vAlign w:val="center"/>
          </w:tcPr>
          <w:p w14:paraId="302E0676"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21-11-17</w:t>
            </w:r>
          </w:p>
        </w:tc>
        <w:tc>
          <w:tcPr>
            <w:tcW w:w="1445" w:type="dxa"/>
            <w:shd w:val="clear" w:color="auto" w:fill="FDE9D9" w:themeFill="accent6" w:themeFillTint="33"/>
            <w:vAlign w:val="center"/>
          </w:tcPr>
          <w:p w14:paraId="70BA9D4E"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NBP</w:t>
            </w:r>
          </w:p>
        </w:tc>
      </w:tr>
      <w:tr w:rsidR="00217226" w:rsidRPr="00343193" w14:paraId="627EF2A9" w14:textId="77777777" w:rsidTr="004F6C8D">
        <w:trPr>
          <w:trHeight w:val="340"/>
        </w:trPr>
        <w:tc>
          <w:tcPr>
            <w:tcW w:w="1413" w:type="dxa"/>
            <w:shd w:val="clear" w:color="auto" w:fill="B8CCE4" w:themeFill="accent1" w:themeFillTint="66"/>
            <w:tcMar>
              <w:top w:w="0" w:type="dxa"/>
              <w:left w:w="108" w:type="dxa"/>
              <w:bottom w:w="0" w:type="dxa"/>
              <w:right w:w="108" w:type="dxa"/>
            </w:tcMar>
            <w:vAlign w:val="center"/>
          </w:tcPr>
          <w:p w14:paraId="041E6922"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24-03-17</w:t>
            </w:r>
          </w:p>
        </w:tc>
        <w:tc>
          <w:tcPr>
            <w:tcW w:w="1102" w:type="dxa"/>
            <w:shd w:val="clear" w:color="auto" w:fill="B8CCE4" w:themeFill="accent1" w:themeFillTint="66"/>
            <w:tcMar>
              <w:top w:w="0" w:type="dxa"/>
              <w:left w:w="108" w:type="dxa"/>
              <w:bottom w:w="0" w:type="dxa"/>
              <w:right w:w="108" w:type="dxa"/>
            </w:tcMar>
            <w:vAlign w:val="center"/>
          </w:tcPr>
          <w:p w14:paraId="1DB3E045"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WCS</w:t>
            </w:r>
          </w:p>
        </w:tc>
        <w:tc>
          <w:tcPr>
            <w:tcW w:w="1350" w:type="dxa"/>
            <w:shd w:val="clear" w:color="auto" w:fill="EAF1DD" w:themeFill="accent3" w:themeFillTint="33"/>
            <w:vAlign w:val="center"/>
          </w:tcPr>
          <w:p w14:paraId="18AF8345"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16-06-17</w:t>
            </w:r>
          </w:p>
        </w:tc>
        <w:tc>
          <w:tcPr>
            <w:tcW w:w="1260" w:type="dxa"/>
            <w:shd w:val="clear" w:color="auto" w:fill="EAF1DD" w:themeFill="accent3" w:themeFillTint="33"/>
            <w:vAlign w:val="center"/>
          </w:tcPr>
          <w:p w14:paraId="204BBD7E"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MPWT</w:t>
            </w:r>
          </w:p>
        </w:tc>
        <w:tc>
          <w:tcPr>
            <w:tcW w:w="1260" w:type="dxa"/>
            <w:shd w:val="clear" w:color="auto" w:fill="D6E3BC" w:themeFill="accent3" w:themeFillTint="66"/>
            <w:vAlign w:val="center"/>
          </w:tcPr>
          <w:p w14:paraId="14B152EF"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cs="Gill Sans MT"/>
                <w:szCs w:val="22"/>
              </w:rPr>
              <w:t>18-08-17</w:t>
            </w:r>
          </w:p>
        </w:tc>
        <w:tc>
          <w:tcPr>
            <w:tcW w:w="1350" w:type="dxa"/>
            <w:shd w:val="clear" w:color="auto" w:fill="D6E3BC" w:themeFill="accent3" w:themeFillTint="66"/>
            <w:vAlign w:val="center"/>
          </w:tcPr>
          <w:p w14:paraId="71C74B3A"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cs="Gill Sans MT"/>
                <w:spacing w:val="-2"/>
                <w:szCs w:val="22"/>
              </w:rPr>
              <w:t>M</w:t>
            </w:r>
            <w:r w:rsidRPr="00343193">
              <w:rPr>
                <w:rFonts w:ascii="Gill Sans MT" w:hAnsi="Gill Sans MT" w:cs="Gill Sans MT"/>
                <w:szCs w:val="22"/>
              </w:rPr>
              <w:t>R</w:t>
            </w:r>
            <w:r w:rsidRPr="00343193">
              <w:rPr>
                <w:rFonts w:ascii="Gill Sans MT" w:hAnsi="Gill Sans MT" w:cs="Gill Sans MT"/>
                <w:spacing w:val="-3"/>
                <w:szCs w:val="22"/>
              </w:rPr>
              <w:t>D</w:t>
            </w:r>
          </w:p>
        </w:tc>
        <w:tc>
          <w:tcPr>
            <w:tcW w:w="1170" w:type="dxa"/>
            <w:shd w:val="clear" w:color="auto" w:fill="FDE9D9" w:themeFill="accent6" w:themeFillTint="33"/>
            <w:vAlign w:val="center"/>
          </w:tcPr>
          <w:p w14:paraId="059DD6F3"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22-11-17</w:t>
            </w:r>
          </w:p>
        </w:tc>
        <w:tc>
          <w:tcPr>
            <w:tcW w:w="1445" w:type="dxa"/>
            <w:shd w:val="clear" w:color="auto" w:fill="FDE9D9" w:themeFill="accent6" w:themeFillTint="33"/>
            <w:vAlign w:val="center"/>
          </w:tcPr>
          <w:p w14:paraId="134BEAE4"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MoH</w:t>
            </w:r>
          </w:p>
        </w:tc>
      </w:tr>
      <w:tr w:rsidR="00217226" w:rsidRPr="00343193" w14:paraId="2BC12B71" w14:textId="77777777" w:rsidTr="004F6C8D">
        <w:trPr>
          <w:trHeight w:val="340"/>
        </w:trPr>
        <w:tc>
          <w:tcPr>
            <w:tcW w:w="1413" w:type="dxa"/>
            <w:shd w:val="clear" w:color="auto" w:fill="B8CCE4" w:themeFill="accent1" w:themeFillTint="66"/>
            <w:tcMar>
              <w:top w:w="0" w:type="dxa"/>
              <w:left w:w="108" w:type="dxa"/>
              <w:bottom w:w="0" w:type="dxa"/>
              <w:right w:w="108" w:type="dxa"/>
            </w:tcMar>
            <w:vAlign w:val="center"/>
          </w:tcPr>
          <w:p w14:paraId="3B302253"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28-03-17</w:t>
            </w:r>
          </w:p>
        </w:tc>
        <w:tc>
          <w:tcPr>
            <w:tcW w:w="1102" w:type="dxa"/>
            <w:shd w:val="clear" w:color="auto" w:fill="B8CCE4" w:themeFill="accent1" w:themeFillTint="66"/>
            <w:tcMar>
              <w:top w:w="0" w:type="dxa"/>
              <w:left w:w="108" w:type="dxa"/>
              <w:bottom w:w="0" w:type="dxa"/>
              <w:right w:w="108" w:type="dxa"/>
            </w:tcMar>
            <w:vAlign w:val="center"/>
          </w:tcPr>
          <w:p w14:paraId="40A19754"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NCDM</w:t>
            </w:r>
          </w:p>
        </w:tc>
        <w:tc>
          <w:tcPr>
            <w:tcW w:w="1350" w:type="dxa"/>
            <w:shd w:val="clear" w:color="auto" w:fill="EAF1DD" w:themeFill="accent3" w:themeFillTint="33"/>
            <w:vAlign w:val="center"/>
          </w:tcPr>
          <w:p w14:paraId="12374ECE"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20-06-17</w:t>
            </w:r>
          </w:p>
        </w:tc>
        <w:tc>
          <w:tcPr>
            <w:tcW w:w="1260" w:type="dxa"/>
            <w:shd w:val="clear" w:color="auto" w:fill="EAF1DD" w:themeFill="accent3" w:themeFillTint="33"/>
            <w:vAlign w:val="center"/>
          </w:tcPr>
          <w:p w14:paraId="6ED6EDC7"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MoWRAM</w:t>
            </w:r>
          </w:p>
        </w:tc>
        <w:tc>
          <w:tcPr>
            <w:tcW w:w="1260" w:type="dxa"/>
            <w:shd w:val="clear" w:color="auto" w:fill="D6E3BC" w:themeFill="accent3" w:themeFillTint="66"/>
            <w:vAlign w:val="center"/>
          </w:tcPr>
          <w:p w14:paraId="466CED4B"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06-10-17</w:t>
            </w:r>
          </w:p>
        </w:tc>
        <w:tc>
          <w:tcPr>
            <w:tcW w:w="1350" w:type="dxa"/>
            <w:shd w:val="clear" w:color="auto" w:fill="D6E3BC" w:themeFill="accent3" w:themeFillTint="66"/>
            <w:vAlign w:val="center"/>
          </w:tcPr>
          <w:p w14:paraId="5BD835C7"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MoE</w:t>
            </w:r>
          </w:p>
        </w:tc>
        <w:tc>
          <w:tcPr>
            <w:tcW w:w="1170" w:type="dxa"/>
            <w:shd w:val="clear" w:color="auto" w:fill="FDE9D9" w:themeFill="accent6" w:themeFillTint="33"/>
            <w:vAlign w:val="center"/>
          </w:tcPr>
          <w:p w14:paraId="109403D7"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25/12/17</w:t>
            </w:r>
          </w:p>
        </w:tc>
        <w:tc>
          <w:tcPr>
            <w:tcW w:w="1445" w:type="dxa"/>
            <w:shd w:val="clear" w:color="auto" w:fill="FDE9D9" w:themeFill="accent6" w:themeFillTint="33"/>
            <w:vAlign w:val="center"/>
          </w:tcPr>
          <w:p w14:paraId="1963FBD7"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MoWRAM</w:t>
            </w:r>
          </w:p>
        </w:tc>
      </w:tr>
      <w:tr w:rsidR="00217226" w:rsidRPr="00343193" w14:paraId="40F2810C" w14:textId="77777777" w:rsidTr="004F6C8D">
        <w:trPr>
          <w:trHeight w:val="340"/>
        </w:trPr>
        <w:tc>
          <w:tcPr>
            <w:tcW w:w="1413" w:type="dxa"/>
            <w:shd w:val="clear" w:color="auto" w:fill="B8CCE4" w:themeFill="accent1" w:themeFillTint="66"/>
            <w:tcMar>
              <w:top w:w="0" w:type="dxa"/>
              <w:left w:w="108" w:type="dxa"/>
              <w:bottom w:w="0" w:type="dxa"/>
              <w:right w:w="108" w:type="dxa"/>
            </w:tcMar>
            <w:vAlign w:val="center"/>
          </w:tcPr>
          <w:p w14:paraId="2CAC5AB4" w14:textId="77777777" w:rsidR="00217226" w:rsidRPr="00343193" w:rsidRDefault="00217226" w:rsidP="00DB5D2D">
            <w:pPr>
              <w:spacing w:line="240" w:lineRule="auto"/>
              <w:jc w:val="center"/>
              <w:rPr>
                <w:rFonts w:ascii="Gill Sans MT" w:hAnsi="Gill Sans MT"/>
                <w:szCs w:val="22"/>
                <w:lang w:eastAsia="ja-JP"/>
              </w:rPr>
            </w:pPr>
          </w:p>
        </w:tc>
        <w:tc>
          <w:tcPr>
            <w:tcW w:w="1102" w:type="dxa"/>
            <w:shd w:val="clear" w:color="auto" w:fill="B8CCE4" w:themeFill="accent1" w:themeFillTint="66"/>
            <w:tcMar>
              <w:top w:w="0" w:type="dxa"/>
              <w:left w:w="108" w:type="dxa"/>
              <w:bottom w:w="0" w:type="dxa"/>
              <w:right w:w="108" w:type="dxa"/>
            </w:tcMar>
            <w:vAlign w:val="center"/>
          </w:tcPr>
          <w:p w14:paraId="6B207E42" w14:textId="77777777" w:rsidR="00217226" w:rsidRPr="00343193" w:rsidRDefault="00217226" w:rsidP="00DB5D2D">
            <w:pPr>
              <w:spacing w:line="240" w:lineRule="auto"/>
              <w:jc w:val="center"/>
              <w:rPr>
                <w:rFonts w:ascii="Gill Sans MT" w:hAnsi="Gill Sans MT"/>
                <w:szCs w:val="22"/>
                <w:lang w:eastAsia="ja-JP"/>
              </w:rPr>
            </w:pPr>
          </w:p>
        </w:tc>
        <w:tc>
          <w:tcPr>
            <w:tcW w:w="1350" w:type="dxa"/>
            <w:shd w:val="clear" w:color="auto" w:fill="EAF1DD" w:themeFill="accent3" w:themeFillTint="33"/>
            <w:vAlign w:val="center"/>
          </w:tcPr>
          <w:p w14:paraId="5898A622" w14:textId="77777777" w:rsidR="00217226" w:rsidRPr="00343193" w:rsidRDefault="00217226" w:rsidP="00DB5D2D">
            <w:pPr>
              <w:spacing w:line="240" w:lineRule="auto"/>
              <w:jc w:val="center"/>
              <w:rPr>
                <w:rFonts w:ascii="Gill Sans MT" w:hAnsi="Gill Sans MT"/>
                <w:szCs w:val="22"/>
                <w:lang w:eastAsia="ja-JP"/>
              </w:rPr>
            </w:pPr>
          </w:p>
        </w:tc>
        <w:tc>
          <w:tcPr>
            <w:tcW w:w="1260" w:type="dxa"/>
            <w:shd w:val="clear" w:color="auto" w:fill="EAF1DD" w:themeFill="accent3" w:themeFillTint="33"/>
            <w:vAlign w:val="center"/>
          </w:tcPr>
          <w:p w14:paraId="732A3F70" w14:textId="77777777" w:rsidR="00217226" w:rsidRPr="00343193" w:rsidRDefault="00217226" w:rsidP="00DB5D2D">
            <w:pPr>
              <w:spacing w:line="240" w:lineRule="auto"/>
              <w:jc w:val="center"/>
              <w:rPr>
                <w:rFonts w:ascii="Gill Sans MT" w:hAnsi="Gill Sans MT"/>
                <w:szCs w:val="22"/>
                <w:lang w:eastAsia="ja-JP"/>
              </w:rPr>
            </w:pPr>
          </w:p>
        </w:tc>
        <w:tc>
          <w:tcPr>
            <w:tcW w:w="1260" w:type="dxa"/>
            <w:shd w:val="clear" w:color="auto" w:fill="D6E3BC" w:themeFill="accent3" w:themeFillTint="66"/>
            <w:vAlign w:val="center"/>
          </w:tcPr>
          <w:p w14:paraId="36D0AAC4" w14:textId="77777777" w:rsidR="00217226" w:rsidRPr="00343193" w:rsidRDefault="00217226" w:rsidP="00DB5D2D">
            <w:pPr>
              <w:spacing w:line="240" w:lineRule="auto"/>
              <w:jc w:val="center"/>
              <w:rPr>
                <w:rFonts w:ascii="Gill Sans MT" w:hAnsi="Gill Sans MT"/>
                <w:szCs w:val="22"/>
                <w:lang w:eastAsia="ja-JP"/>
              </w:rPr>
            </w:pPr>
          </w:p>
        </w:tc>
        <w:tc>
          <w:tcPr>
            <w:tcW w:w="1350" w:type="dxa"/>
            <w:shd w:val="clear" w:color="auto" w:fill="D6E3BC" w:themeFill="accent3" w:themeFillTint="66"/>
            <w:vAlign w:val="center"/>
          </w:tcPr>
          <w:p w14:paraId="7E33FD70" w14:textId="77777777" w:rsidR="00217226" w:rsidRPr="00343193" w:rsidRDefault="00217226" w:rsidP="00DB5D2D">
            <w:pPr>
              <w:spacing w:line="240" w:lineRule="auto"/>
              <w:jc w:val="center"/>
              <w:rPr>
                <w:rFonts w:ascii="Gill Sans MT" w:hAnsi="Gill Sans MT"/>
                <w:szCs w:val="22"/>
                <w:lang w:eastAsia="ja-JP"/>
              </w:rPr>
            </w:pPr>
          </w:p>
        </w:tc>
        <w:tc>
          <w:tcPr>
            <w:tcW w:w="1170" w:type="dxa"/>
            <w:shd w:val="clear" w:color="auto" w:fill="FDE9D9" w:themeFill="accent6" w:themeFillTint="33"/>
            <w:vAlign w:val="center"/>
          </w:tcPr>
          <w:p w14:paraId="2B8EA288"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26/12/17</w:t>
            </w:r>
          </w:p>
        </w:tc>
        <w:tc>
          <w:tcPr>
            <w:tcW w:w="1445" w:type="dxa"/>
            <w:shd w:val="clear" w:color="auto" w:fill="FDE9D9" w:themeFill="accent6" w:themeFillTint="33"/>
            <w:vAlign w:val="center"/>
          </w:tcPr>
          <w:p w14:paraId="19FE042A" w14:textId="77777777" w:rsidR="00217226" w:rsidRPr="00343193" w:rsidRDefault="00217226" w:rsidP="00DB5D2D">
            <w:pPr>
              <w:spacing w:line="240" w:lineRule="auto"/>
              <w:jc w:val="center"/>
              <w:rPr>
                <w:rFonts w:ascii="Gill Sans MT" w:hAnsi="Gill Sans MT"/>
                <w:szCs w:val="22"/>
                <w:lang w:eastAsia="ja-JP"/>
              </w:rPr>
            </w:pPr>
            <w:r w:rsidRPr="00343193">
              <w:rPr>
                <w:rFonts w:ascii="Gill Sans MT" w:hAnsi="Gill Sans MT"/>
                <w:szCs w:val="22"/>
                <w:lang w:eastAsia="ja-JP"/>
              </w:rPr>
              <w:t>MIH</w:t>
            </w:r>
          </w:p>
        </w:tc>
      </w:tr>
    </w:tbl>
    <w:p w14:paraId="324D6F45" w14:textId="77777777" w:rsidR="00217226" w:rsidRPr="00BA2069" w:rsidRDefault="00217226" w:rsidP="00217226">
      <w:pPr>
        <w:pStyle w:val="Caption"/>
        <w:rPr>
          <w:rFonts w:ascii="Gill Sans MT" w:hAnsi="Gill Sans MT"/>
          <w:iCs w:val="0"/>
          <w:sz w:val="22"/>
          <w:szCs w:val="22"/>
          <w:lang w:eastAsia="ja-JP"/>
        </w:rPr>
      </w:pPr>
    </w:p>
    <w:p w14:paraId="5FB26F99" w14:textId="55DFEC92" w:rsidR="00217226" w:rsidRDefault="00217226" w:rsidP="000A3002">
      <w:pPr>
        <w:rPr>
          <w:rFonts w:ascii="Gill Sans MT" w:hAnsi="Gill Sans MT"/>
          <w:szCs w:val="22"/>
        </w:rPr>
      </w:pPr>
      <w:bookmarkStart w:id="73" w:name="_Toc488413799"/>
      <w:bookmarkEnd w:id="67"/>
      <w:r>
        <w:rPr>
          <w:rFonts w:ascii="Gill Sans MT" w:hAnsi="Gill Sans MT"/>
          <w:szCs w:val="22"/>
        </w:rPr>
        <w:t>To date, 70% of window</w:t>
      </w:r>
      <w:r w:rsidR="0047750D">
        <w:rPr>
          <w:rFonts w:ascii="Gill Sans MT" w:hAnsi="Gill Sans MT"/>
          <w:szCs w:val="22"/>
        </w:rPr>
        <w:t xml:space="preserve"> </w:t>
      </w:r>
      <w:r w:rsidR="002D5DED">
        <w:rPr>
          <w:rFonts w:ascii="Gill Sans MT" w:hAnsi="Gill Sans MT"/>
          <w:szCs w:val="22"/>
        </w:rPr>
        <w:t>1</w:t>
      </w:r>
      <w:r>
        <w:rPr>
          <w:rFonts w:ascii="Gill Sans MT" w:hAnsi="Gill Sans MT"/>
          <w:szCs w:val="22"/>
        </w:rPr>
        <w:t xml:space="preserve"> budget was disbursed </w:t>
      </w:r>
      <w:r w:rsidR="0047750D">
        <w:rPr>
          <w:rFonts w:ascii="Gill Sans MT" w:hAnsi="Gill Sans MT"/>
          <w:szCs w:val="22"/>
        </w:rPr>
        <w:t xml:space="preserve">with </w:t>
      </w:r>
      <w:r>
        <w:rPr>
          <w:rFonts w:ascii="Gill Sans MT" w:hAnsi="Gill Sans MT"/>
          <w:szCs w:val="22"/>
        </w:rPr>
        <w:t>64% of the disbursement spent</w:t>
      </w:r>
      <w:r w:rsidR="0047750D">
        <w:rPr>
          <w:rFonts w:ascii="Gill Sans MT" w:hAnsi="Gill Sans MT"/>
          <w:szCs w:val="22"/>
        </w:rPr>
        <w:t>, indicating</w:t>
      </w:r>
      <w:r>
        <w:rPr>
          <w:rFonts w:ascii="Gill Sans MT" w:hAnsi="Gill Sans MT"/>
          <w:szCs w:val="22"/>
        </w:rPr>
        <w:t xml:space="preserve"> high delivery, even though </w:t>
      </w:r>
      <w:r w:rsidR="002D5DED">
        <w:rPr>
          <w:rFonts w:ascii="Gill Sans MT" w:hAnsi="Gill Sans MT"/>
          <w:szCs w:val="22"/>
        </w:rPr>
        <w:t xml:space="preserve">several of the projects approved in 2017 had slow starts. The </w:t>
      </w:r>
      <w:r>
        <w:rPr>
          <w:rFonts w:ascii="Gill Sans MT" w:hAnsi="Gill Sans MT"/>
          <w:szCs w:val="22"/>
        </w:rPr>
        <w:t xml:space="preserve">below table </w:t>
      </w:r>
      <w:r w:rsidR="002D5DED">
        <w:rPr>
          <w:rFonts w:ascii="Gill Sans MT" w:hAnsi="Gill Sans MT"/>
          <w:szCs w:val="22"/>
        </w:rPr>
        <w:t>provides</w:t>
      </w:r>
      <w:r>
        <w:rPr>
          <w:rFonts w:ascii="Gill Sans MT" w:hAnsi="Gill Sans MT"/>
          <w:szCs w:val="22"/>
        </w:rPr>
        <w:t xml:space="preserve"> </w:t>
      </w:r>
      <w:r w:rsidR="002D5DED">
        <w:rPr>
          <w:rFonts w:ascii="Gill Sans MT" w:hAnsi="Gill Sans MT"/>
          <w:szCs w:val="22"/>
        </w:rPr>
        <w:t xml:space="preserve">a </w:t>
      </w:r>
      <w:r>
        <w:rPr>
          <w:rFonts w:ascii="Gill Sans MT" w:hAnsi="Gill Sans MT"/>
          <w:szCs w:val="22"/>
        </w:rPr>
        <w:t xml:space="preserve">summary of </w:t>
      </w:r>
      <w:r w:rsidR="002D5DED">
        <w:rPr>
          <w:rFonts w:ascii="Gill Sans MT" w:hAnsi="Gill Sans MT"/>
          <w:szCs w:val="22"/>
        </w:rPr>
        <w:t xml:space="preserve">the </w:t>
      </w:r>
      <w:r>
        <w:rPr>
          <w:rFonts w:ascii="Gill Sans MT" w:hAnsi="Gill Sans MT"/>
          <w:szCs w:val="22"/>
        </w:rPr>
        <w:t>financial management status of CCCA grants under window</w:t>
      </w:r>
      <w:r w:rsidR="002D5DED">
        <w:rPr>
          <w:rFonts w:ascii="Gill Sans MT" w:hAnsi="Gill Sans MT"/>
          <w:szCs w:val="22"/>
        </w:rPr>
        <w:t xml:space="preserve"> </w:t>
      </w:r>
      <w:r>
        <w:rPr>
          <w:rFonts w:ascii="Gill Sans MT" w:hAnsi="Gill Sans MT"/>
          <w:szCs w:val="22"/>
        </w:rPr>
        <w:t>1 round1 and round2.</w:t>
      </w:r>
    </w:p>
    <w:p w14:paraId="5B703000" w14:textId="3A18C44E" w:rsidR="00217226" w:rsidRPr="004F6C8D" w:rsidRDefault="00217226" w:rsidP="00DB5D2D">
      <w:pPr>
        <w:spacing w:after="0"/>
        <w:jc w:val="both"/>
        <w:rPr>
          <w:rFonts w:ascii="Gill Sans MT" w:hAnsi="Gill Sans MT"/>
          <w:sz w:val="20"/>
          <w:szCs w:val="20"/>
        </w:rPr>
      </w:pPr>
      <w:bookmarkStart w:id="74" w:name="_Toc488415710"/>
      <w:bookmarkStart w:id="75" w:name="_Toc504294365"/>
      <w:bookmarkStart w:id="76" w:name="_Toc505095146"/>
      <w:r w:rsidRPr="004F6C8D">
        <w:rPr>
          <w:rFonts w:ascii="Gill Sans MT" w:hAnsi="Gill Sans MT"/>
          <w:sz w:val="20"/>
          <w:szCs w:val="20"/>
        </w:rPr>
        <w:t xml:space="preserve">Table </w:t>
      </w:r>
      <w:r w:rsidR="00670498">
        <w:rPr>
          <w:rFonts w:ascii="Gill Sans MT" w:hAnsi="Gill Sans MT"/>
          <w:sz w:val="20"/>
          <w:szCs w:val="20"/>
        </w:rPr>
        <w:t>9</w:t>
      </w:r>
      <w:r w:rsidRPr="004F6C8D">
        <w:rPr>
          <w:rFonts w:ascii="Gill Sans MT" w:hAnsi="Gill Sans MT"/>
          <w:sz w:val="20"/>
          <w:szCs w:val="20"/>
        </w:rPr>
        <w:t>: Summary of financial management of CCCA grantees under Window</w:t>
      </w:r>
      <w:bookmarkEnd w:id="73"/>
      <w:bookmarkEnd w:id="74"/>
      <w:r w:rsidRPr="004F6C8D">
        <w:rPr>
          <w:rFonts w:ascii="Gill Sans MT" w:hAnsi="Gill Sans MT"/>
          <w:sz w:val="20"/>
          <w:szCs w:val="20"/>
        </w:rPr>
        <w:t>01.</w:t>
      </w:r>
      <w:bookmarkEnd w:id="75"/>
      <w:bookmarkEnd w:id="76"/>
    </w:p>
    <w:tbl>
      <w:tblPr>
        <w:tblW w:w="1028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
        <w:gridCol w:w="1250"/>
        <w:gridCol w:w="1083"/>
        <w:gridCol w:w="1079"/>
        <w:gridCol w:w="1559"/>
        <w:gridCol w:w="835"/>
        <w:gridCol w:w="12"/>
        <w:gridCol w:w="1286"/>
        <w:gridCol w:w="1660"/>
        <w:gridCol w:w="964"/>
      </w:tblGrid>
      <w:tr w:rsidR="00217226" w:rsidRPr="00BA2069" w14:paraId="73FDD98D" w14:textId="77777777" w:rsidTr="006D2CDF">
        <w:trPr>
          <w:trHeight w:val="315"/>
        </w:trPr>
        <w:tc>
          <w:tcPr>
            <w:tcW w:w="558" w:type="dxa"/>
            <w:vMerge w:val="restart"/>
            <w:shd w:val="clear" w:color="auto" w:fill="C6D9F1" w:themeFill="text2" w:themeFillTint="33"/>
            <w:vAlign w:val="center"/>
            <w:hideMark/>
          </w:tcPr>
          <w:p w14:paraId="79EE4DA8" w14:textId="77777777" w:rsidR="00217226" w:rsidRPr="004F6C8D" w:rsidRDefault="00217226"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F6C8D">
              <w:rPr>
                <w:rFonts w:ascii="Gill Sans MT" w:eastAsia="Times New Roman" w:hAnsi="Gill Sans MT" w:cs="Times New Roman"/>
                <w:color w:val="31849B" w:themeColor="accent5" w:themeShade="BF"/>
                <w:szCs w:val="22"/>
                <w:lang w:val="en-US" w:eastAsia="en-US"/>
              </w:rPr>
              <w:t>No.</w:t>
            </w:r>
          </w:p>
        </w:tc>
        <w:tc>
          <w:tcPr>
            <w:tcW w:w="1250" w:type="dxa"/>
            <w:vMerge w:val="restart"/>
            <w:shd w:val="clear" w:color="auto" w:fill="C6D9F1" w:themeFill="text2" w:themeFillTint="33"/>
            <w:vAlign w:val="center"/>
            <w:hideMark/>
          </w:tcPr>
          <w:p w14:paraId="4626282F" w14:textId="77777777" w:rsidR="00217226" w:rsidRPr="004F6C8D" w:rsidRDefault="00217226"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F6C8D">
              <w:rPr>
                <w:rFonts w:ascii="Gill Sans MT" w:eastAsia="Times New Roman" w:hAnsi="Gill Sans MT" w:cs="Times New Roman"/>
                <w:color w:val="31849B" w:themeColor="accent5" w:themeShade="BF"/>
                <w:szCs w:val="22"/>
                <w:lang w:val="en-US" w:eastAsia="en-US"/>
              </w:rPr>
              <w:t>Grantee’s Name</w:t>
            </w:r>
          </w:p>
        </w:tc>
        <w:tc>
          <w:tcPr>
            <w:tcW w:w="1083" w:type="dxa"/>
            <w:vMerge w:val="restart"/>
            <w:shd w:val="clear" w:color="auto" w:fill="C6D9F1" w:themeFill="text2" w:themeFillTint="33"/>
            <w:vAlign w:val="center"/>
            <w:hideMark/>
          </w:tcPr>
          <w:p w14:paraId="40E05A2E" w14:textId="77777777" w:rsidR="00217226" w:rsidRPr="004F6C8D" w:rsidRDefault="00217226"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F6C8D">
              <w:rPr>
                <w:rFonts w:ascii="Gill Sans MT" w:eastAsia="Times New Roman" w:hAnsi="Gill Sans MT" w:cs="Times New Roman"/>
                <w:color w:val="31849B" w:themeColor="accent5" w:themeShade="BF"/>
                <w:szCs w:val="22"/>
                <w:lang w:val="en-US" w:eastAsia="en-US"/>
              </w:rPr>
              <w:t xml:space="preserve">Total Budget </w:t>
            </w:r>
          </w:p>
        </w:tc>
        <w:tc>
          <w:tcPr>
            <w:tcW w:w="3485" w:type="dxa"/>
            <w:gridSpan w:val="4"/>
            <w:shd w:val="clear" w:color="auto" w:fill="C6D9F1" w:themeFill="text2" w:themeFillTint="33"/>
            <w:vAlign w:val="center"/>
            <w:hideMark/>
          </w:tcPr>
          <w:p w14:paraId="79F07F02" w14:textId="77777777" w:rsidR="00217226" w:rsidRPr="004F6C8D" w:rsidRDefault="00217226"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F6C8D">
              <w:rPr>
                <w:rFonts w:ascii="Gill Sans MT" w:eastAsia="Times New Roman" w:hAnsi="Gill Sans MT" w:cs="Times New Roman"/>
                <w:color w:val="31849B" w:themeColor="accent5" w:themeShade="BF"/>
                <w:szCs w:val="22"/>
                <w:lang w:val="en-US" w:eastAsia="en-US"/>
              </w:rPr>
              <w:t>Disbursement (USD)</w:t>
            </w:r>
          </w:p>
        </w:tc>
        <w:tc>
          <w:tcPr>
            <w:tcW w:w="3910" w:type="dxa"/>
            <w:gridSpan w:val="3"/>
            <w:shd w:val="clear" w:color="auto" w:fill="C6D9F1" w:themeFill="text2" w:themeFillTint="33"/>
            <w:vAlign w:val="center"/>
            <w:hideMark/>
          </w:tcPr>
          <w:p w14:paraId="1A4569F0" w14:textId="77777777" w:rsidR="00217226" w:rsidRPr="004F6C8D" w:rsidRDefault="00217226"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F6C8D">
              <w:rPr>
                <w:rFonts w:ascii="Gill Sans MT" w:eastAsia="Times New Roman" w:hAnsi="Gill Sans MT" w:cs="Times New Roman"/>
                <w:color w:val="31849B" w:themeColor="accent5" w:themeShade="BF"/>
                <w:szCs w:val="22"/>
                <w:lang w:val="en-US" w:eastAsia="en-US"/>
              </w:rPr>
              <w:t>Expenditure (USD)</w:t>
            </w:r>
          </w:p>
        </w:tc>
      </w:tr>
      <w:tr w:rsidR="00217226" w:rsidRPr="00BA2069" w14:paraId="67B00A42" w14:textId="77777777" w:rsidTr="006D2CDF">
        <w:trPr>
          <w:trHeight w:val="525"/>
        </w:trPr>
        <w:tc>
          <w:tcPr>
            <w:tcW w:w="558" w:type="dxa"/>
            <w:vMerge/>
            <w:shd w:val="clear" w:color="auto" w:fill="C6D9F1" w:themeFill="text2" w:themeFillTint="33"/>
            <w:vAlign w:val="center"/>
            <w:hideMark/>
          </w:tcPr>
          <w:p w14:paraId="6C8FED5B" w14:textId="77777777" w:rsidR="00217226" w:rsidRPr="004F6C8D" w:rsidRDefault="00217226" w:rsidP="00FF2EF2">
            <w:pPr>
              <w:spacing w:after="0" w:line="240" w:lineRule="auto"/>
              <w:rPr>
                <w:rFonts w:ascii="Gill Sans MT" w:eastAsia="Times New Roman" w:hAnsi="Gill Sans MT" w:cs="Times New Roman"/>
                <w:color w:val="31849B" w:themeColor="accent5" w:themeShade="BF"/>
                <w:szCs w:val="22"/>
                <w:lang w:val="en-US" w:eastAsia="en-US"/>
              </w:rPr>
            </w:pPr>
          </w:p>
        </w:tc>
        <w:tc>
          <w:tcPr>
            <w:tcW w:w="1250" w:type="dxa"/>
            <w:vMerge/>
            <w:shd w:val="clear" w:color="auto" w:fill="C6D9F1" w:themeFill="text2" w:themeFillTint="33"/>
            <w:vAlign w:val="center"/>
            <w:hideMark/>
          </w:tcPr>
          <w:p w14:paraId="6891B511" w14:textId="77777777" w:rsidR="00217226" w:rsidRPr="004F6C8D" w:rsidRDefault="00217226" w:rsidP="00FF2EF2">
            <w:pPr>
              <w:spacing w:after="0" w:line="240" w:lineRule="auto"/>
              <w:rPr>
                <w:rFonts w:ascii="Gill Sans MT" w:eastAsia="Times New Roman" w:hAnsi="Gill Sans MT" w:cs="Times New Roman"/>
                <w:color w:val="31849B" w:themeColor="accent5" w:themeShade="BF"/>
                <w:szCs w:val="22"/>
                <w:lang w:val="en-US" w:eastAsia="en-US"/>
              </w:rPr>
            </w:pPr>
          </w:p>
        </w:tc>
        <w:tc>
          <w:tcPr>
            <w:tcW w:w="1083" w:type="dxa"/>
            <w:vMerge/>
            <w:shd w:val="clear" w:color="auto" w:fill="C6D9F1" w:themeFill="text2" w:themeFillTint="33"/>
            <w:vAlign w:val="center"/>
            <w:hideMark/>
          </w:tcPr>
          <w:p w14:paraId="38DC3481" w14:textId="77777777" w:rsidR="00217226" w:rsidRPr="004F6C8D" w:rsidRDefault="00217226" w:rsidP="00FF2EF2">
            <w:pPr>
              <w:spacing w:after="0" w:line="240" w:lineRule="auto"/>
              <w:rPr>
                <w:rFonts w:ascii="Gill Sans MT" w:eastAsia="Times New Roman" w:hAnsi="Gill Sans MT" w:cs="Times New Roman"/>
                <w:color w:val="31849B" w:themeColor="accent5" w:themeShade="BF"/>
                <w:szCs w:val="22"/>
                <w:lang w:val="en-US" w:eastAsia="en-US"/>
              </w:rPr>
            </w:pPr>
          </w:p>
        </w:tc>
        <w:tc>
          <w:tcPr>
            <w:tcW w:w="1079" w:type="dxa"/>
            <w:shd w:val="clear" w:color="auto" w:fill="C6D9F1" w:themeFill="text2" w:themeFillTint="33"/>
            <w:vAlign w:val="center"/>
            <w:hideMark/>
          </w:tcPr>
          <w:p w14:paraId="72D6FED8" w14:textId="77777777" w:rsidR="00217226" w:rsidRPr="004F6C8D" w:rsidRDefault="00217226"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F6C8D">
              <w:rPr>
                <w:rFonts w:ascii="Gill Sans MT" w:eastAsia="Times New Roman" w:hAnsi="Gill Sans MT" w:cs="Times New Roman"/>
                <w:color w:val="31849B" w:themeColor="accent5" w:themeShade="BF"/>
                <w:szCs w:val="22"/>
                <w:lang w:val="en-US" w:eastAsia="en-US"/>
              </w:rPr>
              <w:t>Disbursement in 2017</w:t>
            </w:r>
          </w:p>
        </w:tc>
        <w:tc>
          <w:tcPr>
            <w:tcW w:w="1559" w:type="dxa"/>
            <w:shd w:val="clear" w:color="auto" w:fill="C6D9F1" w:themeFill="text2" w:themeFillTint="33"/>
            <w:vAlign w:val="center"/>
            <w:hideMark/>
          </w:tcPr>
          <w:p w14:paraId="3CFB9756" w14:textId="77777777" w:rsidR="00217226" w:rsidRPr="004F6C8D" w:rsidRDefault="00217226"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F6C8D">
              <w:rPr>
                <w:rFonts w:ascii="Gill Sans MT" w:eastAsia="Times New Roman" w:hAnsi="Gill Sans MT" w:cs="Times New Roman"/>
                <w:color w:val="31849B" w:themeColor="accent5" w:themeShade="BF"/>
                <w:szCs w:val="22"/>
                <w:lang w:val="en-US" w:eastAsia="en-US"/>
              </w:rPr>
              <w:t xml:space="preserve">Disbursement (to date)  </w:t>
            </w:r>
          </w:p>
        </w:tc>
        <w:tc>
          <w:tcPr>
            <w:tcW w:w="835" w:type="dxa"/>
            <w:shd w:val="clear" w:color="auto" w:fill="C6D9F1" w:themeFill="text2" w:themeFillTint="33"/>
            <w:vAlign w:val="center"/>
            <w:hideMark/>
          </w:tcPr>
          <w:p w14:paraId="1AE98341" w14:textId="77777777" w:rsidR="00217226" w:rsidRPr="004F6C8D" w:rsidRDefault="00217226"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F6C8D">
              <w:rPr>
                <w:rFonts w:ascii="Gill Sans MT" w:eastAsia="Times New Roman" w:hAnsi="Gill Sans MT" w:cs="Times New Roman"/>
                <w:color w:val="31849B" w:themeColor="accent5" w:themeShade="BF"/>
                <w:szCs w:val="22"/>
                <w:lang w:val="en-US" w:eastAsia="en-US"/>
              </w:rPr>
              <w:t>% of Total Budget</w:t>
            </w:r>
          </w:p>
        </w:tc>
        <w:tc>
          <w:tcPr>
            <w:tcW w:w="1298" w:type="dxa"/>
            <w:gridSpan w:val="2"/>
            <w:shd w:val="clear" w:color="auto" w:fill="C6D9F1" w:themeFill="text2" w:themeFillTint="33"/>
            <w:vAlign w:val="center"/>
            <w:hideMark/>
          </w:tcPr>
          <w:p w14:paraId="0B5D1342" w14:textId="77777777" w:rsidR="00217226" w:rsidRPr="004F6C8D" w:rsidRDefault="00217226"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F6C8D">
              <w:rPr>
                <w:rFonts w:ascii="Gill Sans MT" w:eastAsia="Times New Roman" w:hAnsi="Gill Sans MT" w:cs="Times New Roman"/>
                <w:color w:val="31849B" w:themeColor="accent5" w:themeShade="BF"/>
                <w:szCs w:val="22"/>
                <w:lang w:val="en-US" w:eastAsia="en-US"/>
              </w:rPr>
              <w:t>Expenditure in 2017</w:t>
            </w:r>
          </w:p>
        </w:tc>
        <w:tc>
          <w:tcPr>
            <w:tcW w:w="1660" w:type="dxa"/>
            <w:shd w:val="clear" w:color="auto" w:fill="C6D9F1" w:themeFill="text2" w:themeFillTint="33"/>
            <w:vAlign w:val="center"/>
            <w:hideMark/>
          </w:tcPr>
          <w:p w14:paraId="0CB878C3" w14:textId="77777777" w:rsidR="00217226" w:rsidRPr="004F6C8D" w:rsidRDefault="00217226"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F6C8D">
              <w:rPr>
                <w:rFonts w:ascii="Gill Sans MT" w:eastAsia="Times New Roman" w:hAnsi="Gill Sans MT" w:cs="Times New Roman"/>
                <w:color w:val="31849B" w:themeColor="accent5" w:themeShade="BF"/>
                <w:szCs w:val="22"/>
                <w:lang w:val="en-US" w:eastAsia="en-US"/>
              </w:rPr>
              <w:t xml:space="preserve">Expenditure (to date)  </w:t>
            </w:r>
          </w:p>
        </w:tc>
        <w:tc>
          <w:tcPr>
            <w:tcW w:w="963" w:type="dxa"/>
            <w:shd w:val="clear" w:color="auto" w:fill="C6D9F1" w:themeFill="text2" w:themeFillTint="33"/>
            <w:vAlign w:val="center"/>
            <w:hideMark/>
          </w:tcPr>
          <w:p w14:paraId="1BFD83A5" w14:textId="77777777" w:rsidR="00217226" w:rsidRPr="004F6C8D" w:rsidRDefault="00217226"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F6C8D">
              <w:rPr>
                <w:rFonts w:ascii="Gill Sans MT" w:eastAsia="Times New Roman" w:hAnsi="Gill Sans MT" w:cs="Times New Roman"/>
                <w:color w:val="31849B" w:themeColor="accent5" w:themeShade="BF"/>
                <w:szCs w:val="22"/>
                <w:lang w:val="en-US" w:eastAsia="en-US"/>
              </w:rPr>
              <w:t xml:space="preserve">% of Disbursement </w:t>
            </w:r>
          </w:p>
        </w:tc>
      </w:tr>
      <w:tr w:rsidR="00217226" w:rsidRPr="00BA2069" w14:paraId="0633CA35" w14:textId="77777777" w:rsidTr="00DB5D2D">
        <w:trPr>
          <w:trHeight w:val="315"/>
        </w:trPr>
        <w:tc>
          <w:tcPr>
            <w:tcW w:w="558" w:type="dxa"/>
            <w:shd w:val="clear" w:color="auto" w:fill="auto"/>
            <w:vAlign w:val="center"/>
            <w:hideMark/>
          </w:tcPr>
          <w:p w14:paraId="67868474"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1</w:t>
            </w:r>
          </w:p>
        </w:tc>
        <w:tc>
          <w:tcPr>
            <w:tcW w:w="1250" w:type="dxa"/>
            <w:shd w:val="clear" w:color="auto" w:fill="auto"/>
            <w:vAlign w:val="center"/>
            <w:hideMark/>
          </w:tcPr>
          <w:p w14:paraId="2E94475C"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MOH</w:t>
            </w:r>
          </w:p>
        </w:tc>
        <w:tc>
          <w:tcPr>
            <w:tcW w:w="1083" w:type="dxa"/>
            <w:shd w:val="clear" w:color="auto" w:fill="auto"/>
            <w:vAlign w:val="center"/>
            <w:hideMark/>
          </w:tcPr>
          <w:p w14:paraId="09825982"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400,000</w:t>
            </w:r>
          </w:p>
        </w:tc>
        <w:tc>
          <w:tcPr>
            <w:tcW w:w="1079" w:type="dxa"/>
            <w:shd w:val="clear" w:color="auto" w:fill="auto"/>
            <w:vAlign w:val="center"/>
          </w:tcPr>
          <w:p w14:paraId="68B095D5" w14:textId="62AA21ED"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87,906</w:t>
            </w:r>
          </w:p>
        </w:tc>
        <w:tc>
          <w:tcPr>
            <w:tcW w:w="1559" w:type="dxa"/>
            <w:shd w:val="clear" w:color="auto" w:fill="auto"/>
            <w:vAlign w:val="center"/>
          </w:tcPr>
          <w:p w14:paraId="597102C4" w14:textId="5C618543"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400,000</w:t>
            </w:r>
          </w:p>
        </w:tc>
        <w:tc>
          <w:tcPr>
            <w:tcW w:w="835" w:type="dxa"/>
            <w:shd w:val="clear" w:color="auto" w:fill="auto"/>
            <w:vAlign w:val="center"/>
          </w:tcPr>
          <w:p w14:paraId="5F83F2BE"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100%</w:t>
            </w:r>
          </w:p>
        </w:tc>
        <w:tc>
          <w:tcPr>
            <w:tcW w:w="1298" w:type="dxa"/>
            <w:gridSpan w:val="2"/>
            <w:shd w:val="clear" w:color="auto" w:fill="auto"/>
            <w:vAlign w:val="center"/>
          </w:tcPr>
          <w:p w14:paraId="64043F2F" w14:textId="1B46D42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108,562</w:t>
            </w:r>
          </w:p>
        </w:tc>
        <w:tc>
          <w:tcPr>
            <w:tcW w:w="1660" w:type="dxa"/>
            <w:shd w:val="clear" w:color="auto" w:fill="auto"/>
            <w:vAlign w:val="center"/>
          </w:tcPr>
          <w:p w14:paraId="11F8D7F3" w14:textId="67CBA752"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303,229</w:t>
            </w:r>
          </w:p>
        </w:tc>
        <w:tc>
          <w:tcPr>
            <w:tcW w:w="963" w:type="dxa"/>
            <w:shd w:val="clear" w:color="auto" w:fill="auto"/>
            <w:vAlign w:val="center"/>
          </w:tcPr>
          <w:p w14:paraId="12815202"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76%</w:t>
            </w:r>
          </w:p>
        </w:tc>
      </w:tr>
      <w:tr w:rsidR="00217226" w:rsidRPr="00BA2069" w14:paraId="4BB0962A" w14:textId="77777777" w:rsidTr="00DB5D2D">
        <w:trPr>
          <w:trHeight w:val="315"/>
        </w:trPr>
        <w:tc>
          <w:tcPr>
            <w:tcW w:w="558" w:type="dxa"/>
            <w:shd w:val="clear" w:color="auto" w:fill="auto"/>
            <w:vAlign w:val="center"/>
            <w:hideMark/>
          </w:tcPr>
          <w:p w14:paraId="0BE0FE91"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2</w:t>
            </w:r>
          </w:p>
        </w:tc>
        <w:tc>
          <w:tcPr>
            <w:tcW w:w="1250" w:type="dxa"/>
            <w:shd w:val="clear" w:color="auto" w:fill="auto"/>
            <w:vAlign w:val="center"/>
            <w:hideMark/>
          </w:tcPr>
          <w:p w14:paraId="5192B3B4"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MPWT</w:t>
            </w:r>
          </w:p>
        </w:tc>
        <w:tc>
          <w:tcPr>
            <w:tcW w:w="1083" w:type="dxa"/>
            <w:shd w:val="clear" w:color="auto" w:fill="auto"/>
            <w:vAlign w:val="center"/>
            <w:hideMark/>
          </w:tcPr>
          <w:p w14:paraId="0404CE9F"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250,000</w:t>
            </w:r>
          </w:p>
        </w:tc>
        <w:tc>
          <w:tcPr>
            <w:tcW w:w="1079" w:type="dxa"/>
            <w:shd w:val="clear" w:color="auto" w:fill="auto"/>
            <w:vAlign w:val="center"/>
          </w:tcPr>
          <w:p w14:paraId="47774F27" w14:textId="14620A92"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79,042</w:t>
            </w:r>
          </w:p>
        </w:tc>
        <w:tc>
          <w:tcPr>
            <w:tcW w:w="1559" w:type="dxa"/>
            <w:shd w:val="clear" w:color="auto" w:fill="auto"/>
            <w:vAlign w:val="center"/>
          </w:tcPr>
          <w:p w14:paraId="47245725" w14:textId="72F58140"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160,526</w:t>
            </w:r>
          </w:p>
        </w:tc>
        <w:tc>
          <w:tcPr>
            <w:tcW w:w="835" w:type="dxa"/>
            <w:shd w:val="clear" w:color="auto" w:fill="auto"/>
            <w:vAlign w:val="center"/>
          </w:tcPr>
          <w:p w14:paraId="58300753"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64%</w:t>
            </w:r>
          </w:p>
        </w:tc>
        <w:tc>
          <w:tcPr>
            <w:tcW w:w="1298" w:type="dxa"/>
            <w:gridSpan w:val="2"/>
            <w:shd w:val="clear" w:color="auto" w:fill="auto"/>
            <w:vAlign w:val="center"/>
          </w:tcPr>
          <w:p w14:paraId="4595CFAC" w14:textId="0B4F9F69"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37,408</w:t>
            </w:r>
          </w:p>
        </w:tc>
        <w:tc>
          <w:tcPr>
            <w:tcW w:w="1660" w:type="dxa"/>
            <w:shd w:val="clear" w:color="auto" w:fill="auto"/>
            <w:vAlign w:val="center"/>
          </w:tcPr>
          <w:p w14:paraId="1F4CCF21" w14:textId="250DB598"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80,579</w:t>
            </w:r>
          </w:p>
        </w:tc>
        <w:tc>
          <w:tcPr>
            <w:tcW w:w="963" w:type="dxa"/>
            <w:shd w:val="clear" w:color="auto" w:fill="auto"/>
            <w:vAlign w:val="center"/>
          </w:tcPr>
          <w:p w14:paraId="60B2F011"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50%</w:t>
            </w:r>
          </w:p>
        </w:tc>
      </w:tr>
      <w:tr w:rsidR="00217226" w:rsidRPr="00BA2069" w14:paraId="3966D0CD" w14:textId="77777777" w:rsidTr="00DB5D2D">
        <w:trPr>
          <w:trHeight w:val="315"/>
        </w:trPr>
        <w:tc>
          <w:tcPr>
            <w:tcW w:w="558" w:type="dxa"/>
            <w:shd w:val="clear" w:color="auto" w:fill="auto"/>
            <w:vAlign w:val="center"/>
            <w:hideMark/>
          </w:tcPr>
          <w:p w14:paraId="507DA8DE"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3</w:t>
            </w:r>
          </w:p>
        </w:tc>
        <w:tc>
          <w:tcPr>
            <w:tcW w:w="1250" w:type="dxa"/>
            <w:shd w:val="clear" w:color="auto" w:fill="auto"/>
            <w:vAlign w:val="center"/>
            <w:hideMark/>
          </w:tcPr>
          <w:p w14:paraId="7FC41DCB"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MOWRAM</w:t>
            </w:r>
          </w:p>
        </w:tc>
        <w:tc>
          <w:tcPr>
            <w:tcW w:w="1083" w:type="dxa"/>
            <w:shd w:val="clear" w:color="auto" w:fill="auto"/>
            <w:vAlign w:val="center"/>
            <w:hideMark/>
          </w:tcPr>
          <w:p w14:paraId="21B7EA16"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350,000</w:t>
            </w:r>
          </w:p>
        </w:tc>
        <w:tc>
          <w:tcPr>
            <w:tcW w:w="1079" w:type="dxa"/>
            <w:shd w:val="clear" w:color="auto" w:fill="auto"/>
            <w:vAlign w:val="center"/>
          </w:tcPr>
          <w:p w14:paraId="279C12DA" w14:textId="788367CD"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42,439</w:t>
            </w:r>
          </w:p>
        </w:tc>
        <w:tc>
          <w:tcPr>
            <w:tcW w:w="1559" w:type="dxa"/>
            <w:shd w:val="clear" w:color="auto" w:fill="auto"/>
            <w:vAlign w:val="center"/>
          </w:tcPr>
          <w:p w14:paraId="298C0C44" w14:textId="708CECAB"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349,999</w:t>
            </w:r>
          </w:p>
        </w:tc>
        <w:tc>
          <w:tcPr>
            <w:tcW w:w="835" w:type="dxa"/>
            <w:shd w:val="clear" w:color="auto" w:fill="auto"/>
            <w:vAlign w:val="center"/>
          </w:tcPr>
          <w:p w14:paraId="7CBF42B9"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100%</w:t>
            </w:r>
          </w:p>
        </w:tc>
        <w:tc>
          <w:tcPr>
            <w:tcW w:w="1298" w:type="dxa"/>
            <w:gridSpan w:val="2"/>
            <w:shd w:val="clear" w:color="auto" w:fill="auto"/>
            <w:vAlign w:val="center"/>
          </w:tcPr>
          <w:p w14:paraId="506FB1FC" w14:textId="2C4201D6"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100,787</w:t>
            </w:r>
          </w:p>
        </w:tc>
        <w:tc>
          <w:tcPr>
            <w:tcW w:w="1660" w:type="dxa"/>
            <w:shd w:val="clear" w:color="auto" w:fill="auto"/>
            <w:vAlign w:val="center"/>
          </w:tcPr>
          <w:p w14:paraId="680BF745" w14:textId="02368C08"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295,846</w:t>
            </w:r>
          </w:p>
        </w:tc>
        <w:tc>
          <w:tcPr>
            <w:tcW w:w="963" w:type="dxa"/>
            <w:shd w:val="clear" w:color="auto" w:fill="auto"/>
            <w:vAlign w:val="center"/>
          </w:tcPr>
          <w:p w14:paraId="2E1A1365"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85%</w:t>
            </w:r>
          </w:p>
        </w:tc>
      </w:tr>
      <w:tr w:rsidR="00217226" w:rsidRPr="00BA2069" w14:paraId="1A6BCA16" w14:textId="77777777" w:rsidTr="00DB5D2D">
        <w:trPr>
          <w:trHeight w:val="315"/>
        </w:trPr>
        <w:tc>
          <w:tcPr>
            <w:tcW w:w="558" w:type="dxa"/>
            <w:shd w:val="clear" w:color="auto" w:fill="auto"/>
            <w:vAlign w:val="center"/>
            <w:hideMark/>
          </w:tcPr>
          <w:p w14:paraId="38650A69"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4</w:t>
            </w:r>
          </w:p>
        </w:tc>
        <w:tc>
          <w:tcPr>
            <w:tcW w:w="1250" w:type="dxa"/>
            <w:shd w:val="clear" w:color="auto" w:fill="auto"/>
            <w:vAlign w:val="center"/>
            <w:hideMark/>
          </w:tcPr>
          <w:p w14:paraId="174D31FE"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MRD</w:t>
            </w:r>
          </w:p>
        </w:tc>
        <w:tc>
          <w:tcPr>
            <w:tcW w:w="1083" w:type="dxa"/>
            <w:shd w:val="clear" w:color="auto" w:fill="auto"/>
            <w:vAlign w:val="center"/>
            <w:hideMark/>
          </w:tcPr>
          <w:p w14:paraId="07839A92"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250,000</w:t>
            </w:r>
          </w:p>
        </w:tc>
        <w:tc>
          <w:tcPr>
            <w:tcW w:w="1079" w:type="dxa"/>
            <w:shd w:val="clear" w:color="auto" w:fill="auto"/>
            <w:vAlign w:val="center"/>
          </w:tcPr>
          <w:p w14:paraId="5ECD767B" w14:textId="5B9C13B1"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30,683</w:t>
            </w:r>
          </w:p>
        </w:tc>
        <w:tc>
          <w:tcPr>
            <w:tcW w:w="1559" w:type="dxa"/>
            <w:shd w:val="clear" w:color="auto" w:fill="auto"/>
            <w:vAlign w:val="center"/>
          </w:tcPr>
          <w:p w14:paraId="0B47234E" w14:textId="27DE22F9"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187,142</w:t>
            </w:r>
          </w:p>
        </w:tc>
        <w:tc>
          <w:tcPr>
            <w:tcW w:w="835" w:type="dxa"/>
            <w:shd w:val="clear" w:color="auto" w:fill="auto"/>
            <w:vAlign w:val="center"/>
          </w:tcPr>
          <w:p w14:paraId="432219EA"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75%</w:t>
            </w:r>
          </w:p>
        </w:tc>
        <w:tc>
          <w:tcPr>
            <w:tcW w:w="1298" w:type="dxa"/>
            <w:gridSpan w:val="2"/>
            <w:shd w:val="clear" w:color="auto" w:fill="auto"/>
            <w:vAlign w:val="center"/>
          </w:tcPr>
          <w:p w14:paraId="0E48F0CA" w14:textId="15BD4F91"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84,365</w:t>
            </w:r>
          </w:p>
        </w:tc>
        <w:tc>
          <w:tcPr>
            <w:tcW w:w="1660" w:type="dxa"/>
            <w:shd w:val="clear" w:color="auto" w:fill="auto"/>
            <w:vAlign w:val="center"/>
          </w:tcPr>
          <w:p w14:paraId="1F4A3380" w14:textId="73FDAC79"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121,647</w:t>
            </w:r>
          </w:p>
        </w:tc>
        <w:tc>
          <w:tcPr>
            <w:tcW w:w="963" w:type="dxa"/>
            <w:shd w:val="clear" w:color="auto" w:fill="auto"/>
            <w:vAlign w:val="center"/>
          </w:tcPr>
          <w:p w14:paraId="7CA67F3A"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65%</w:t>
            </w:r>
          </w:p>
        </w:tc>
      </w:tr>
      <w:tr w:rsidR="00217226" w:rsidRPr="00BA2069" w14:paraId="7180512F" w14:textId="77777777" w:rsidTr="00DB5D2D">
        <w:trPr>
          <w:trHeight w:val="315"/>
        </w:trPr>
        <w:tc>
          <w:tcPr>
            <w:tcW w:w="558" w:type="dxa"/>
            <w:shd w:val="clear" w:color="auto" w:fill="auto"/>
            <w:vAlign w:val="center"/>
            <w:hideMark/>
          </w:tcPr>
          <w:p w14:paraId="343464C4"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5</w:t>
            </w:r>
          </w:p>
        </w:tc>
        <w:tc>
          <w:tcPr>
            <w:tcW w:w="1250" w:type="dxa"/>
            <w:shd w:val="clear" w:color="auto" w:fill="auto"/>
            <w:vAlign w:val="center"/>
            <w:hideMark/>
          </w:tcPr>
          <w:p w14:paraId="590A8493"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NCDM</w:t>
            </w:r>
          </w:p>
        </w:tc>
        <w:tc>
          <w:tcPr>
            <w:tcW w:w="1083" w:type="dxa"/>
            <w:shd w:val="clear" w:color="auto" w:fill="auto"/>
            <w:vAlign w:val="center"/>
            <w:hideMark/>
          </w:tcPr>
          <w:p w14:paraId="038CDF49"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100,000</w:t>
            </w:r>
          </w:p>
        </w:tc>
        <w:tc>
          <w:tcPr>
            <w:tcW w:w="1079" w:type="dxa"/>
            <w:shd w:val="clear" w:color="auto" w:fill="auto"/>
            <w:vAlign w:val="center"/>
          </w:tcPr>
          <w:p w14:paraId="4E5EABDD" w14:textId="57A27511"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21,485</w:t>
            </w:r>
          </w:p>
        </w:tc>
        <w:tc>
          <w:tcPr>
            <w:tcW w:w="1559" w:type="dxa"/>
            <w:shd w:val="clear" w:color="auto" w:fill="auto"/>
            <w:vAlign w:val="center"/>
          </w:tcPr>
          <w:p w14:paraId="20F42DE8" w14:textId="4198E30F"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100,000</w:t>
            </w:r>
          </w:p>
        </w:tc>
        <w:tc>
          <w:tcPr>
            <w:tcW w:w="835" w:type="dxa"/>
            <w:shd w:val="clear" w:color="auto" w:fill="auto"/>
            <w:vAlign w:val="center"/>
          </w:tcPr>
          <w:p w14:paraId="5291D0FB"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100%</w:t>
            </w:r>
          </w:p>
        </w:tc>
        <w:tc>
          <w:tcPr>
            <w:tcW w:w="1298" w:type="dxa"/>
            <w:gridSpan w:val="2"/>
            <w:shd w:val="clear" w:color="auto" w:fill="auto"/>
            <w:vAlign w:val="center"/>
          </w:tcPr>
          <w:p w14:paraId="3F0B13C3" w14:textId="695E8A66"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13,174</w:t>
            </w:r>
          </w:p>
        </w:tc>
        <w:tc>
          <w:tcPr>
            <w:tcW w:w="1660" w:type="dxa"/>
            <w:shd w:val="clear" w:color="auto" w:fill="auto"/>
            <w:vAlign w:val="center"/>
          </w:tcPr>
          <w:p w14:paraId="2701ECDE" w14:textId="41DE2B60"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76,763</w:t>
            </w:r>
          </w:p>
        </w:tc>
        <w:tc>
          <w:tcPr>
            <w:tcW w:w="963" w:type="dxa"/>
            <w:shd w:val="clear" w:color="auto" w:fill="auto"/>
            <w:vAlign w:val="center"/>
          </w:tcPr>
          <w:p w14:paraId="0FE8D000"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77%</w:t>
            </w:r>
          </w:p>
        </w:tc>
      </w:tr>
      <w:tr w:rsidR="00217226" w:rsidRPr="00BA2069" w14:paraId="57338EB4" w14:textId="77777777" w:rsidTr="00DB5D2D">
        <w:trPr>
          <w:trHeight w:val="315"/>
        </w:trPr>
        <w:tc>
          <w:tcPr>
            <w:tcW w:w="558" w:type="dxa"/>
            <w:shd w:val="clear" w:color="auto" w:fill="auto"/>
            <w:vAlign w:val="center"/>
            <w:hideMark/>
          </w:tcPr>
          <w:p w14:paraId="62B77953"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6</w:t>
            </w:r>
          </w:p>
        </w:tc>
        <w:tc>
          <w:tcPr>
            <w:tcW w:w="1250" w:type="dxa"/>
            <w:shd w:val="clear" w:color="auto" w:fill="auto"/>
            <w:vAlign w:val="center"/>
            <w:hideMark/>
          </w:tcPr>
          <w:p w14:paraId="33B64BBB"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MOWA</w:t>
            </w:r>
          </w:p>
        </w:tc>
        <w:tc>
          <w:tcPr>
            <w:tcW w:w="1083" w:type="dxa"/>
            <w:shd w:val="clear" w:color="auto" w:fill="auto"/>
            <w:vAlign w:val="center"/>
            <w:hideMark/>
          </w:tcPr>
          <w:p w14:paraId="738411F5"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100,000</w:t>
            </w:r>
          </w:p>
        </w:tc>
        <w:tc>
          <w:tcPr>
            <w:tcW w:w="1079" w:type="dxa"/>
            <w:shd w:val="clear" w:color="auto" w:fill="auto"/>
            <w:vAlign w:val="center"/>
          </w:tcPr>
          <w:p w14:paraId="2CB1D9B8" w14:textId="233BA111"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w:t>
            </w:r>
          </w:p>
        </w:tc>
        <w:tc>
          <w:tcPr>
            <w:tcW w:w="1559" w:type="dxa"/>
            <w:shd w:val="clear" w:color="auto" w:fill="auto"/>
            <w:vAlign w:val="center"/>
          </w:tcPr>
          <w:p w14:paraId="3DFA291B" w14:textId="0378902B"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100,000</w:t>
            </w:r>
          </w:p>
        </w:tc>
        <w:tc>
          <w:tcPr>
            <w:tcW w:w="835" w:type="dxa"/>
            <w:shd w:val="clear" w:color="auto" w:fill="auto"/>
            <w:vAlign w:val="center"/>
          </w:tcPr>
          <w:p w14:paraId="4107D2AA"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100%</w:t>
            </w:r>
          </w:p>
        </w:tc>
        <w:tc>
          <w:tcPr>
            <w:tcW w:w="1298" w:type="dxa"/>
            <w:gridSpan w:val="2"/>
            <w:shd w:val="clear" w:color="auto" w:fill="auto"/>
            <w:vAlign w:val="center"/>
          </w:tcPr>
          <w:p w14:paraId="6429A623" w14:textId="75CF427E"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63,930</w:t>
            </w:r>
          </w:p>
        </w:tc>
        <w:tc>
          <w:tcPr>
            <w:tcW w:w="1660" w:type="dxa"/>
            <w:shd w:val="clear" w:color="auto" w:fill="auto"/>
            <w:vAlign w:val="center"/>
          </w:tcPr>
          <w:p w14:paraId="2CD77983" w14:textId="4E860B49"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89,578</w:t>
            </w:r>
          </w:p>
        </w:tc>
        <w:tc>
          <w:tcPr>
            <w:tcW w:w="963" w:type="dxa"/>
            <w:shd w:val="clear" w:color="auto" w:fill="auto"/>
            <w:vAlign w:val="center"/>
          </w:tcPr>
          <w:p w14:paraId="615D6689"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90%</w:t>
            </w:r>
          </w:p>
        </w:tc>
      </w:tr>
      <w:tr w:rsidR="00217226" w:rsidRPr="00BA2069" w14:paraId="488A6F5F" w14:textId="77777777" w:rsidTr="00DB5D2D">
        <w:trPr>
          <w:trHeight w:val="315"/>
        </w:trPr>
        <w:tc>
          <w:tcPr>
            <w:tcW w:w="558" w:type="dxa"/>
            <w:shd w:val="clear" w:color="auto" w:fill="auto"/>
            <w:vAlign w:val="center"/>
            <w:hideMark/>
          </w:tcPr>
          <w:p w14:paraId="6FF66FAC"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7</w:t>
            </w:r>
          </w:p>
        </w:tc>
        <w:tc>
          <w:tcPr>
            <w:tcW w:w="1250" w:type="dxa"/>
            <w:shd w:val="clear" w:color="auto" w:fill="auto"/>
            <w:vAlign w:val="center"/>
            <w:hideMark/>
          </w:tcPr>
          <w:p w14:paraId="5C2702FB"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MOEYS</w:t>
            </w:r>
          </w:p>
        </w:tc>
        <w:tc>
          <w:tcPr>
            <w:tcW w:w="1083" w:type="dxa"/>
            <w:shd w:val="clear" w:color="auto" w:fill="auto"/>
            <w:vAlign w:val="center"/>
            <w:hideMark/>
          </w:tcPr>
          <w:p w14:paraId="5FAA4DCB"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350,000</w:t>
            </w:r>
          </w:p>
        </w:tc>
        <w:tc>
          <w:tcPr>
            <w:tcW w:w="1079" w:type="dxa"/>
            <w:shd w:val="clear" w:color="auto" w:fill="auto"/>
            <w:vAlign w:val="center"/>
          </w:tcPr>
          <w:p w14:paraId="23775331" w14:textId="6EAE0516"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119,350</w:t>
            </w:r>
          </w:p>
        </w:tc>
        <w:tc>
          <w:tcPr>
            <w:tcW w:w="1559" w:type="dxa"/>
            <w:shd w:val="clear" w:color="auto" w:fill="auto"/>
            <w:vAlign w:val="center"/>
          </w:tcPr>
          <w:p w14:paraId="33BF4E9A" w14:textId="7680FA26"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285,361</w:t>
            </w:r>
          </w:p>
        </w:tc>
        <w:tc>
          <w:tcPr>
            <w:tcW w:w="835" w:type="dxa"/>
            <w:shd w:val="clear" w:color="auto" w:fill="auto"/>
            <w:vAlign w:val="center"/>
          </w:tcPr>
          <w:p w14:paraId="4D372E94"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82%</w:t>
            </w:r>
          </w:p>
        </w:tc>
        <w:tc>
          <w:tcPr>
            <w:tcW w:w="1298" w:type="dxa"/>
            <w:gridSpan w:val="2"/>
            <w:shd w:val="clear" w:color="auto" w:fill="auto"/>
            <w:vAlign w:val="center"/>
          </w:tcPr>
          <w:p w14:paraId="5902CC4A" w14:textId="7D2EDFAE"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151,243</w:t>
            </w:r>
          </w:p>
        </w:tc>
        <w:tc>
          <w:tcPr>
            <w:tcW w:w="1660" w:type="dxa"/>
            <w:shd w:val="clear" w:color="auto" w:fill="auto"/>
            <w:vAlign w:val="center"/>
          </w:tcPr>
          <w:p w14:paraId="5B641BA2" w14:textId="4D3295EF"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241,616</w:t>
            </w:r>
          </w:p>
        </w:tc>
        <w:tc>
          <w:tcPr>
            <w:tcW w:w="963" w:type="dxa"/>
            <w:shd w:val="clear" w:color="auto" w:fill="auto"/>
            <w:vAlign w:val="center"/>
          </w:tcPr>
          <w:p w14:paraId="2A84ED25"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85%</w:t>
            </w:r>
          </w:p>
        </w:tc>
      </w:tr>
      <w:tr w:rsidR="00217226" w:rsidRPr="00BA2069" w14:paraId="2707AD91" w14:textId="77777777" w:rsidTr="00DB5D2D">
        <w:trPr>
          <w:trHeight w:val="315"/>
        </w:trPr>
        <w:tc>
          <w:tcPr>
            <w:tcW w:w="558" w:type="dxa"/>
            <w:shd w:val="clear" w:color="auto" w:fill="auto"/>
            <w:vAlign w:val="center"/>
            <w:hideMark/>
          </w:tcPr>
          <w:p w14:paraId="01DF5B91"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8</w:t>
            </w:r>
          </w:p>
        </w:tc>
        <w:tc>
          <w:tcPr>
            <w:tcW w:w="1250" w:type="dxa"/>
            <w:shd w:val="clear" w:color="auto" w:fill="auto"/>
            <w:vAlign w:val="center"/>
            <w:hideMark/>
          </w:tcPr>
          <w:p w14:paraId="70C88B29"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MAFF</w:t>
            </w:r>
          </w:p>
        </w:tc>
        <w:tc>
          <w:tcPr>
            <w:tcW w:w="1083" w:type="dxa"/>
            <w:shd w:val="clear" w:color="auto" w:fill="auto"/>
            <w:vAlign w:val="center"/>
            <w:hideMark/>
          </w:tcPr>
          <w:p w14:paraId="588F9AA8"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450,000</w:t>
            </w:r>
          </w:p>
        </w:tc>
        <w:tc>
          <w:tcPr>
            <w:tcW w:w="1079" w:type="dxa"/>
            <w:shd w:val="clear" w:color="auto" w:fill="auto"/>
            <w:vAlign w:val="center"/>
          </w:tcPr>
          <w:p w14:paraId="182D0C0E" w14:textId="09A7DCCF"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73,001</w:t>
            </w:r>
          </w:p>
        </w:tc>
        <w:tc>
          <w:tcPr>
            <w:tcW w:w="1559" w:type="dxa"/>
            <w:shd w:val="clear" w:color="auto" w:fill="auto"/>
            <w:vAlign w:val="center"/>
          </w:tcPr>
          <w:p w14:paraId="13343394" w14:textId="1DDDEF08"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283,159</w:t>
            </w:r>
          </w:p>
        </w:tc>
        <w:tc>
          <w:tcPr>
            <w:tcW w:w="835" w:type="dxa"/>
            <w:shd w:val="clear" w:color="auto" w:fill="auto"/>
            <w:vAlign w:val="center"/>
          </w:tcPr>
          <w:p w14:paraId="54AB7AF9"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63%</w:t>
            </w:r>
          </w:p>
        </w:tc>
        <w:tc>
          <w:tcPr>
            <w:tcW w:w="1298" w:type="dxa"/>
            <w:gridSpan w:val="2"/>
            <w:shd w:val="clear" w:color="auto" w:fill="auto"/>
            <w:vAlign w:val="center"/>
          </w:tcPr>
          <w:p w14:paraId="519983DD" w14:textId="1D811075"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77,866</w:t>
            </w:r>
          </w:p>
        </w:tc>
        <w:tc>
          <w:tcPr>
            <w:tcW w:w="1660" w:type="dxa"/>
            <w:shd w:val="clear" w:color="auto" w:fill="auto"/>
            <w:vAlign w:val="center"/>
          </w:tcPr>
          <w:p w14:paraId="09649439" w14:textId="538BD8A8"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189,315</w:t>
            </w:r>
          </w:p>
        </w:tc>
        <w:tc>
          <w:tcPr>
            <w:tcW w:w="963" w:type="dxa"/>
            <w:shd w:val="clear" w:color="auto" w:fill="auto"/>
            <w:vAlign w:val="center"/>
          </w:tcPr>
          <w:p w14:paraId="72970780"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67%</w:t>
            </w:r>
          </w:p>
        </w:tc>
      </w:tr>
      <w:tr w:rsidR="00217226" w:rsidRPr="00BA2069" w14:paraId="3D860A64" w14:textId="77777777" w:rsidTr="00DB5D2D">
        <w:trPr>
          <w:trHeight w:val="315"/>
        </w:trPr>
        <w:tc>
          <w:tcPr>
            <w:tcW w:w="558" w:type="dxa"/>
            <w:shd w:val="clear" w:color="auto" w:fill="auto"/>
            <w:vAlign w:val="center"/>
            <w:hideMark/>
          </w:tcPr>
          <w:p w14:paraId="6C9A5516"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9</w:t>
            </w:r>
          </w:p>
        </w:tc>
        <w:tc>
          <w:tcPr>
            <w:tcW w:w="1250" w:type="dxa"/>
            <w:shd w:val="clear" w:color="auto" w:fill="auto"/>
            <w:noWrap/>
            <w:vAlign w:val="center"/>
            <w:hideMark/>
          </w:tcPr>
          <w:p w14:paraId="77BF1CC8"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MME</w:t>
            </w:r>
          </w:p>
        </w:tc>
        <w:tc>
          <w:tcPr>
            <w:tcW w:w="1083" w:type="dxa"/>
            <w:shd w:val="clear" w:color="auto" w:fill="auto"/>
            <w:vAlign w:val="center"/>
            <w:hideMark/>
          </w:tcPr>
          <w:p w14:paraId="79C02528"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250,000</w:t>
            </w:r>
          </w:p>
        </w:tc>
        <w:tc>
          <w:tcPr>
            <w:tcW w:w="1079" w:type="dxa"/>
            <w:shd w:val="clear" w:color="auto" w:fill="auto"/>
            <w:vAlign w:val="center"/>
          </w:tcPr>
          <w:p w14:paraId="5B5E5D26" w14:textId="55F883A3"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106,127</w:t>
            </w:r>
          </w:p>
        </w:tc>
        <w:tc>
          <w:tcPr>
            <w:tcW w:w="1559" w:type="dxa"/>
            <w:shd w:val="clear" w:color="auto" w:fill="auto"/>
            <w:vAlign w:val="center"/>
          </w:tcPr>
          <w:p w14:paraId="4E28711E" w14:textId="38DF2F64"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111,127</w:t>
            </w:r>
          </w:p>
        </w:tc>
        <w:tc>
          <w:tcPr>
            <w:tcW w:w="835" w:type="dxa"/>
            <w:shd w:val="clear" w:color="auto" w:fill="auto"/>
            <w:vAlign w:val="center"/>
          </w:tcPr>
          <w:p w14:paraId="00885E79"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44%</w:t>
            </w:r>
          </w:p>
        </w:tc>
        <w:tc>
          <w:tcPr>
            <w:tcW w:w="1298" w:type="dxa"/>
            <w:gridSpan w:val="2"/>
            <w:shd w:val="clear" w:color="auto" w:fill="auto"/>
            <w:vAlign w:val="center"/>
          </w:tcPr>
          <w:p w14:paraId="0A9D01E1" w14:textId="15755631"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56,454</w:t>
            </w:r>
          </w:p>
        </w:tc>
        <w:tc>
          <w:tcPr>
            <w:tcW w:w="1660" w:type="dxa"/>
            <w:shd w:val="clear" w:color="auto" w:fill="auto"/>
            <w:vAlign w:val="center"/>
          </w:tcPr>
          <w:p w14:paraId="445DD7E0" w14:textId="0E553DD5"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56,454</w:t>
            </w:r>
          </w:p>
        </w:tc>
        <w:tc>
          <w:tcPr>
            <w:tcW w:w="963" w:type="dxa"/>
            <w:shd w:val="clear" w:color="auto" w:fill="auto"/>
            <w:vAlign w:val="center"/>
          </w:tcPr>
          <w:p w14:paraId="5F2F8820"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51%</w:t>
            </w:r>
          </w:p>
        </w:tc>
      </w:tr>
      <w:tr w:rsidR="00217226" w:rsidRPr="00BA2069" w14:paraId="1FD58478" w14:textId="77777777" w:rsidTr="00DB5D2D">
        <w:trPr>
          <w:trHeight w:val="315"/>
        </w:trPr>
        <w:tc>
          <w:tcPr>
            <w:tcW w:w="558" w:type="dxa"/>
            <w:shd w:val="clear" w:color="auto" w:fill="auto"/>
            <w:vAlign w:val="center"/>
            <w:hideMark/>
          </w:tcPr>
          <w:p w14:paraId="5A498534"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10</w:t>
            </w:r>
          </w:p>
        </w:tc>
        <w:tc>
          <w:tcPr>
            <w:tcW w:w="1250" w:type="dxa"/>
            <w:shd w:val="clear" w:color="auto" w:fill="auto"/>
            <w:noWrap/>
            <w:vAlign w:val="center"/>
            <w:hideMark/>
          </w:tcPr>
          <w:p w14:paraId="518804CA"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MOINFO</w:t>
            </w:r>
          </w:p>
        </w:tc>
        <w:tc>
          <w:tcPr>
            <w:tcW w:w="1083" w:type="dxa"/>
            <w:shd w:val="clear" w:color="auto" w:fill="auto"/>
            <w:vAlign w:val="center"/>
            <w:hideMark/>
          </w:tcPr>
          <w:p w14:paraId="6A2C9E9C"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125,000</w:t>
            </w:r>
          </w:p>
        </w:tc>
        <w:tc>
          <w:tcPr>
            <w:tcW w:w="1079" w:type="dxa"/>
            <w:shd w:val="clear" w:color="auto" w:fill="auto"/>
            <w:vAlign w:val="center"/>
          </w:tcPr>
          <w:p w14:paraId="4CCDAFB9" w14:textId="4A8AFCB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30,939</w:t>
            </w:r>
          </w:p>
        </w:tc>
        <w:tc>
          <w:tcPr>
            <w:tcW w:w="1559" w:type="dxa"/>
            <w:shd w:val="clear" w:color="auto" w:fill="auto"/>
            <w:vAlign w:val="center"/>
          </w:tcPr>
          <w:p w14:paraId="09DB1903" w14:textId="1A6CE3E9"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35,939</w:t>
            </w:r>
          </w:p>
        </w:tc>
        <w:tc>
          <w:tcPr>
            <w:tcW w:w="835" w:type="dxa"/>
            <w:shd w:val="clear" w:color="auto" w:fill="auto"/>
            <w:vAlign w:val="center"/>
          </w:tcPr>
          <w:p w14:paraId="355B4289"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29%</w:t>
            </w:r>
          </w:p>
        </w:tc>
        <w:tc>
          <w:tcPr>
            <w:tcW w:w="1298" w:type="dxa"/>
            <w:gridSpan w:val="2"/>
            <w:shd w:val="clear" w:color="auto" w:fill="auto"/>
            <w:vAlign w:val="center"/>
          </w:tcPr>
          <w:p w14:paraId="09144F53" w14:textId="10EC29A3"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19,347</w:t>
            </w:r>
          </w:p>
        </w:tc>
        <w:tc>
          <w:tcPr>
            <w:tcW w:w="1660" w:type="dxa"/>
            <w:shd w:val="clear" w:color="auto" w:fill="auto"/>
            <w:vAlign w:val="center"/>
          </w:tcPr>
          <w:p w14:paraId="6B33D68D" w14:textId="382305CC"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19,347</w:t>
            </w:r>
          </w:p>
        </w:tc>
        <w:tc>
          <w:tcPr>
            <w:tcW w:w="963" w:type="dxa"/>
            <w:shd w:val="clear" w:color="auto" w:fill="auto"/>
            <w:vAlign w:val="center"/>
          </w:tcPr>
          <w:p w14:paraId="3EBAD04A"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54%</w:t>
            </w:r>
          </w:p>
        </w:tc>
      </w:tr>
      <w:tr w:rsidR="00217226" w:rsidRPr="00BA2069" w14:paraId="6946F3E4" w14:textId="77777777" w:rsidTr="00DB5D2D">
        <w:trPr>
          <w:trHeight w:val="315"/>
        </w:trPr>
        <w:tc>
          <w:tcPr>
            <w:tcW w:w="558" w:type="dxa"/>
            <w:shd w:val="clear" w:color="auto" w:fill="auto"/>
            <w:vAlign w:val="center"/>
            <w:hideMark/>
          </w:tcPr>
          <w:p w14:paraId="5D47C469"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11</w:t>
            </w:r>
          </w:p>
        </w:tc>
        <w:tc>
          <w:tcPr>
            <w:tcW w:w="1250" w:type="dxa"/>
            <w:shd w:val="clear" w:color="auto" w:fill="auto"/>
            <w:noWrap/>
            <w:vAlign w:val="center"/>
            <w:hideMark/>
          </w:tcPr>
          <w:p w14:paraId="2546E1AA"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MOT</w:t>
            </w:r>
          </w:p>
        </w:tc>
        <w:tc>
          <w:tcPr>
            <w:tcW w:w="1083" w:type="dxa"/>
            <w:shd w:val="clear" w:color="auto" w:fill="auto"/>
            <w:vAlign w:val="center"/>
            <w:hideMark/>
          </w:tcPr>
          <w:p w14:paraId="2B4BF15A"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125,000</w:t>
            </w:r>
          </w:p>
        </w:tc>
        <w:tc>
          <w:tcPr>
            <w:tcW w:w="1079" w:type="dxa"/>
            <w:shd w:val="clear" w:color="auto" w:fill="auto"/>
            <w:vAlign w:val="center"/>
          </w:tcPr>
          <w:p w14:paraId="1B76E52F" w14:textId="13B5D736"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51,365</w:t>
            </w:r>
          </w:p>
        </w:tc>
        <w:tc>
          <w:tcPr>
            <w:tcW w:w="1559" w:type="dxa"/>
            <w:shd w:val="clear" w:color="auto" w:fill="auto"/>
            <w:vAlign w:val="center"/>
          </w:tcPr>
          <w:p w14:paraId="3B430D99" w14:textId="2E124C6C"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56,365</w:t>
            </w:r>
          </w:p>
        </w:tc>
        <w:tc>
          <w:tcPr>
            <w:tcW w:w="835" w:type="dxa"/>
            <w:shd w:val="clear" w:color="auto" w:fill="auto"/>
            <w:vAlign w:val="center"/>
          </w:tcPr>
          <w:p w14:paraId="166D720A"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45%</w:t>
            </w:r>
          </w:p>
        </w:tc>
        <w:tc>
          <w:tcPr>
            <w:tcW w:w="1298" w:type="dxa"/>
            <w:gridSpan w:val="2"/>
            <w:shd w:val="clear" w:color="auto" w:fill="auto"/>
            <w:vAlign w:val="center"/>
          </w:tcPr>
          <w:p w14:paraId="7FBC99BC" w14:textId="2357FF03"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37,200</w:t>
            </w:r>
          </w:p>
        </w:tc>
        <w:tc>
          <w:tcPr>
            <w:tcW w:w="1660" w:type="dxa"/>
            <w:shd w:val="clear" w:color="auto" w:fill="auto"/>
            <w:vAlign w:val="center"/>
          </w:tcPr>
          <w:p w14:paraId="0162B2AB" w14:textId="5D547569"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37,200</w:t>
            </w:r>
          </w:p>
        </w:tc>
        <w:tc>
          <w:tcPr>
            <w:tcW w:w="963" w:type="dxa"/>
            <w:shd w:val="clear" w:color="auto" w:fill="auto"/>
            <w:vAlign w:val="center"/>
          </w:tcPr>
          <w:p w14:paraId="426CF6DA"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66%</w:t>
            </w:r>
          </w:p>
        </w:tc>
      </w:tr>
      <w:tr w:rsidR="00217226" w:rsidRPr="00BA2069" w14:paraId="730E63A5" w14:textId="77777777" w:rsidTr="00DB5D2D">
        <w:trPr>
          <w:trHeight w:val="315"/>
        </w:trPr>
        <w:tc>
          <w:tcPr>
            <w:tcW w:w="558" w:type="dxa"/>
            <w:shd w:val="clear" w:color="auto" w:fill="auto"/>
            <w:vAlign w:val="center"/>
            <w:hideMark/>
          </w:tcPr>
          <w:p w14:paraId="6207704E" w14:textId="77777777" w:rsidR="00217226" w:rsidRPr="00BA2069" w:rsidRDefault="00217226"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12</w:t>
            </w:r>
          </w:p>
        </w:tc>
        <w:tc>
          <w:tcPr>
            <w:tcW w:w="1250" w:type="dxa"/>
            <w:shd w:val="clear" w:color="auto" w:fill="auto"/>
            <w:noWrap/>
            <w:vAlign w:val="center"/>
            <w:hideMark/>
          </w:tcPr>
          <w:p w14:paraId="526C518D" w14:textId="77777777" w:rsidR="00217226" w:rsidRPr="00BA2069" w:rsidRDefault="00217226"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MLMUPC</w:t>
            </w:r>
          </w:p>
        </w:tc>
        <w:tc>
          <w:tcPr>
            <w:tcW w:w="1083" w:type="dxa"/>
            <w:shd w:val="clear" w:color="auto" w:fill="auto"/>
            <w:vAlign w:val="center"/>
            <w:hideMark/>
          </w:tcPr>
          <w:p w14:paraId="208179AC"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250,000</w:t>
            </w:r>
          </w:p>
        </w:tc>
        <w:tc>
          <w:tcPr>
            <w:tcW w:w="1079" w:type="dxa"/>
            <w:shd w:val="clear" w:color="auto" w:fill="auto"/>
            <w:vAlign w:val="center"/>
          </w:tcPr>
          <w:p w14:paraId="22258118" w14:textId="23E7363C"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179,887</w:t>
            </w:r>
          </w:p>
        </w:tc>
        <w:tc>
          <w:tcPr>
            <w:tcW w:w="1559" w:type="dxa"/>
            <w:shd w:val="clear" w:color="auto" w:fill="auto"/>
            <w:vAlign w:val="center"/>
          </w:tcPr>
          <w:p w14:paraId="13D645BF" w14:textId="5AEA7C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184,887</w:t>
            </w:r>
          </w:p>
        </w:tc>
        <w:tc>
          <w:tcPr>
            <w:tcW w:w="835" w:type="dxa"/>
            <w:shd w:val="clear" w:color="auto" w:fill="auto"/>
            <w:vAlign w:val="center"/>
          </w:tcPr>
          <w:p w14:paraId="1E3E6391"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74%</w:t>
            </w:r>
          </w:p>
        </w:tc>
        <w:tc>
          <w:tcPr>
            <w:tcW w:w="1298" w:type="dxa"/>
            <w:gridSpan w:val="2"/>
            <w:shd w:val="clear" w:color="auto" w:fill="auto"/>
            <w:vAlign w:val="center"/>
          </w:tcPr>
          <w:p w14:paraId="5A7E6779" w14:textId="0B0982D9"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41,047</w:t>
            </w:r>
          </w:p>
        </w:tc>
        <w:tc>
          <w:tcPr>
            <w:tcW w:w="1660" w:type="dxa"/>
            <w:shd w:val="clear" w:color="auto" w:fill="auto"/>
            <w:vAlign w:val="center"/>
          </w:tcPr>
          <w:p w14:paraId="3E5476D5" w14:textId="5D331EC9"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41,047</w:t>
            </w:r>
          </w:p>
        </w:tc>
        <w:tc>
          <w:tcPr>
            <w:tcW w:w="963" w:type="dxa"/>
            <w:shd w:val="clear" w:color="auto" w:fill="auto"/>
            <w:vAlign w:val="center"/>
          </w:tcPr>
          <w:p w14:paraId="495F961B"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22%</w:t>
            </w:r>
          </w:p>
        </w:tc>
      </w:tr>
      <w:tr w:rsidR="00217226" w:rsidRPr="00BA2069" w14:paraId="3B6A8785" w14:textId="77777777" w:rsidTr="00DB5D2D">
        <w:trPr>
          <w:trHeight w:val="315"/>
        </w:trPr>
        <w:tc>
          <w:tcPr>
            <w:tcW w:w="558" w:type="dxa"/>
            <w:shd w:val="clear" w:color="auto" w:fill="auto"/>
            <w:vAlign w:val="center"/>
            <w:hideMark/>
          </w:tcPr>
          <w:p w14:paraId="0A11A8FB" w14:textId="77777777" w:rsidR="00217226" w:rsidRPr="00BA2069" w:rsidRDefault="00217226" w:rsidP="00DB5D2D">
            <w:pPr>
              <w:spacing w:after="0" w:line="240" w:lineRule="auto"/>
              <w:jc w:val="center"/>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13</w:t>
            </w:r>
          </w:p>
        </w:tc>
        <w:tc>
          <w:tcPr>
            <w:tcW w:w="1250" w:type="dxa"/>
            <w:shd w:val="clear" w:color="auto" w:fill="auto"/>
            <w:noWrap/>
            <w:vAlign w:val="center"/>
            <w:hideMark/>
          </w:tcPr>
          <w:p w14:paraId="628C585C" w14:textId="77777777" w:rsidR="00217226" w:rsidRPr="00BA2069" w:rsidRDefault="00217226" w:rsidP="00DB5D2D">
            <w:pPr>
              <w:spacing w:after="0" w:line="240" w:lineRule="auto"/>
              <w:jc w:val="center"/>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MIH</w:t>
            </w:r>
          </w:p>
        </w:tc>
        <w:tc>
          <w:tcPr>
            <w:tcW w:w="1083" w:type="dxa"/>
            <w:shd w:val="clear" w:color="auto" w:fill="auto"/>
            <w:vAlign w:val="center"/>
            <w:hideMark/>
          </w:tcPr>
          <w:p w14:paraId="3D269D96"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250,000</w:t>
            </w:r>
          </w:p>
        </w:tc>
        <w:tc>
          <w:tcPr>
            <w:tcW w:w="1079" w:type="dxa"/>
            <w:shd w:val="clear" w:color="auto" w:fill="auto"/>
            <w:vAlign w:val="center"/>
          </w:tcPr>
          <w:p w14:paraId="0D784702" w14:textId="289D1BAE"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58,150</w:t>
            </w:r>
          </w:p>
        </w:tc>
        <w:tc>
          <w:tcPr>
            <w:tcW w:w="1559" w:type="dxa"/>
            <w:shd w:val="clear" w:color="auto" w:fill="auto"/>
            <w:vAlign w:val="center"/>
          </w:tcPr>
          <w:p w14:paraId="5A48BE17" w14:textId="4179B520"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63,150</w:t>
            </w:r>
          </w:p>
        </w:tc>
        <w:tc>
          <w:tcPr>
            <w:tcW w:w="835" w:type="dxa"/>
            <w:shd w:val="clear" w:color="auto" w:fill="auto"/>
            <w:vAlign w:val="center"/>
          </w:tcPr>
          <w:p w14:paraId="33B15232"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25%</w:t>
            </w:r>
          </w:p>
        </w:tc>
        <w:tc>
          <w:tcPr>
            <w:tcW w:w="1298" w:type="dxa"/>
            <w:gridSpan w:val="2"/>
            <w:shd w:val="clear" w:color="auto" w:fill="auto"/>
            <w:vAlign w:val="center"/>
          </w:tcPr>
          <w:p w14:paraId="34AB19D6" w14:textId="5A501644"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9,654</w:t>
            </w:r>
          </w:p>
        </w:tc>
        <w:tc>
          <w:tcPr>
            <w:tcW w:w="1660" w:type="dxa"/>
            <w:shd w:val="clear" w:color="auto" w:fill="auto"/>
            <w:vAlign w:val="center"/>
          </w:tcPr>
          <w:p w14:paraId="230B0022" w14:textId="55265F9C"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9,654</w:t>
            </w:r>
          </w:p>
        </w:tc>
        <w:tc>
          <w:tcPr>
            <w:tcW w:w="963" w:type="dxa"/>
            <w:shd w:val="clear" w:color="auto" w:fill="auto"/>
            <w:vAlign w:val="center"/>
          </w:tcPr>
          <w:p w14:paraId="7810E693"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15%</w:t>
            </w:r>
          </w:p>
        </w:tc>
      </w:tr>
      <w:tr w:rsidR="00217226" w:rsidRPr="00BA2069" w14:paraId="71F20F5C" w14:textId="77777777" w:rsidTr="00DB5D2D">
        <w:trPr>
          <w:trHeight w:val="315"/>
        </w:trPr>
        <w:tc>
          <w:tcPr>
            <w:tcW w:w="558" w:type="dxa"/>
            <w:shd w:val="clear" w:color="auto" w:fill="auto"/>
            <w:vAlign w:val="center"/>
            <w:hideMark/>
          </w:tcPr>
          <w:p w14:paraId="00DDC55F" w14:textId="77777777" w:rsidR="00217226" w:rsidRPr="00BA2069" w:rsidRDefault="00217226" w:rsidP="00DB5D2D">
            <w:pPr>
              <w:spacing w:after="0" w:line="240" w:lineRule="auto"/>
              <w:jc w:val="center"/>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14</w:t>
            </w:r>
          </w:p>
        </w:tc>
        <w:tc>
          <w:tcPr>
            <w:tcW w:w="1250" w:type="dxa"/>
            <w:shd w:val="clear" w:color="auto" w:fill="auto"/>
            <w:noWrap/>
            <w:vAlign w:val="center"/>
            <w:hideMark/>
          </w:tcPr>
          <w:p w14:paraId="56E98EFF" w14:textId="77777777" w:rsidR="00217226" w:rsidRPr="00BA2069" w:rsidRDefault="00217226" w:rsidP="00DB5D2D">
            <w:pPr>
              <w:spacing w:after="0" w:line="240" w:lineRule="auto"/>
              <w:jc w:val="center"/>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MOE</w:t>
            </w:r>
          </w:p>
        </w:tc>
        <w:tc>
          <w:tcPr>
            <w:tcW w:w="1083" w:type="dxa"/>
            <w:shd w:val="clear" w:color="auto" w:fill="auto"/>
            <w:vAlign w:val="center"/>
            <w:hideMark/>
          </w:tcPr>
          <w:p w14:paraId="591FC366"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300,000</w:t>
            </w:r>
          </w:p>
        </w:tc>
        <w:tc>
          <w:tcPr>
            <w:tcW w:w="1079" w:type="dxa"/>
            <w:shd w:val="clear" w:color="auto" w:fill="auto"/>
            <w:vAlign w:val="center"/>
          </w:tcPr>
          <w:p w14:paraId="3298018A" w14:textId="69FAC74F"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158,402</w:t>
            </w:r>
          </w:p>
        </w:tc>
        <w:tc>
          <w:tcPr>
            <w:tcW w:w="1559" w:type="dxa"/>
            <w:shd w:val="clear" w:color="auto" w:fill="auto"/>
            <w:vAlign w:val="center"/>
          </w:tcPr>
          <w:p w14:paraId="0C7FCAAD" w14:textId="74690801"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163,402</w:t>
            </w:r>
          </w:p>
        </w:tc>
        <w:tc>
          <w:tcPr>
            <w:tcW w:w="835" w:type="dxa"/>
            <w:shd w:val="clear" w:color="auto" w:fill="auto"/>
            <w:vAlign w:val="center"/>
          </w:tcPr>
          <w:p w14:paraId="1D8F0386"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54%</w:t>
            </w:r>
          </w:p>
        </w:tc>
        <w:tc>
          <w:tcPr>
            <w:tcW w:w="1298" w:type="dxa"/>
            <w:gridSpan w:val="2"/>
            <w:shd w:val="clear" w:color="auto" w:fill="auto"/>
            <w:vAlign w:val="center"/>
          </w:tcPr>
          <w:p w14:paraId="1286F9C2" w14:textId="4A8DF233"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16,458</w:t>
            </w:r>
          </w:p>
        </w:tc>
        <w:tc>
          <w:tcPr>
            <w:tcW w:w="1660" w:type="dxa"/>
            <w:shd w:val="clear" w:color="auto" w:fill="auto"/>
            <w:vAlign w:val="center"/>
          </w:tcPr>
          <w:p w14:paraId="5F28454A" w14:textId="60F5DD74"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16,458</w:t>
            </w:r>
          </w:p>
        </w:tc>
        <w:tc>
          <w:tcPr>
            <w:tcW w:w="963" w:type="dxa"/>
            <w:shd w:val="clear" w:color="auto" w:fill="auto"/>
            <w:vAlign w:val="center"/>
          </w:tcPr>
          <w:p w14:paraId="26F72278"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Pr>
                <w:rFonts w:ascii="Calibri" w:hAnsi="Calibri"/>
                <w:color w:val="000000"/>
                <w:sz w:val="20"/>
                <w:szCs w:val="20"/>
              </w:rPr>
              <w:t>10%</w:t>
            </w:r>
          </w:p>
        </w:tc>
      </w:tr>
      <w:tr w:rsidR="00217226" w:rsidRPr="00BA2069" w14:paraId="1294F49B" w14:textId="77777777" w:rsidTr="00DB5D2D">
        <w:trPr>
          <w:trHeight w:val="315"/>
        </w:trPr>
        <w:tc>
          <w:tcPr>
            <w:tcW w:w="1808" w:type="dxa"/>
            <w:gridSpan w:val="2"/>
            <w:shd w:val="clear" w:color="auto" w:fill="C6D9F1" w:themeFill="text2" w:themeFillTint="33"/>
            <w:vAlign w:val="center"/>
            <w:hideMark/>
          </w:tcPr>
          <w:p w14:paraId="6E443E58" w14:textId="77777777" w:rsidR="00217226" w:rsidRPr="00BA2069" w:rsidRDefault="00217226">
            <w:pPr>
              <w:spacing w:after="0" w:line="240" w:lineRule="auto"/>
              <w:jc w:val="center"/>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Total</w:t>
            </w:r>
          </w:p>
        </w:tc>
        <w:tc>
          <w:tcPr>
            <w:tcW w:w="1083" w:type="dxa"/>
            <w:shd w:val="clear" w:color="auto" w:fill="C6D9F1" w:themeFill="text2" w:themeFillTint="33"/>
            <w:vAlign w:val="center"/>
            <w:hideMark/>
          </w:tcPr>
          <w:p w14:paraId="4B18B4F9" w14:textId="77777777" w:rsidR="00217226" w:rsidRPr="00B46185" w:rsidRDefault="00217226">
            <w:pPr>
              <w:spacing w:after="0" w:line="240" w:lineRule="auto"/>
              <w:jc w:val="center"/>
              <w:rPr>
                <w:rFonts w:eastAsia="Times New Roman" w:cs="Times New Roman"/>
                <w:b/>
                <w:bCs/>
                <w:color w:val="000000"/>
                <w:sz w:val="20"/>
                <w:szCs w:val="20"/>
                <w:lang w:val="en-US" w:eastAsia="en-US"/>
              </w:rPr>
            </w:pPr>
            <w:r w:rsidRPr="00B46185">
              <w:rPr>
                <w:rFonts w:eastAsia="Times New Roman" w:cs="Times New Roman"/>
                <w:b/>
                <w:bCs/>
                <w:color w:val="000000"/>
                <w:sz w:val="20"/>
                <w:szCs w:val="20"/>
                <w:lang w:val="en-US" w:eastAsia="en-US"/>
              </w:rPr>
              <w:t>3,550,000</w:t>
            </w:r>
          </w:p>
        </w:tc>
        <w:tc>
          <w:tcPr>
            <w:tcW w:w="1079" w:type="dxa"/>
            <w:shd w:val="clear" w:color="auto" w:fill="C6D9F1" w:themeFill="text2" w:themeFillTint="33"/>
            <w:vAlign w:val="center"/>
          </w:tcPr>
          <w:p w14:paraId="0DE389CE" w14:textId="77777777" w:rsidR="00217226" w:rsidRPr="00B46185" w:rsidRDefault="00217226">
            <w:pPr>
              <w:spacing w:after="0" w:line="240" w:lineRule="auto"/>
              <w:jc w:val="center"/>
              <w:rPr>
                <w:rFonts w:eastAsia="Times New Roman" w:cs="Times New Roman"/>
                <w:b/>
                <w:bCs/>
                <w:color w:val="000000"/>
                <w:sz w:val="20"/>
                <w:szCs w:val="20"/>
                <w:lang w:val="en-US" w:eastAsia="en-US"/>
              </w:rPr>
            </w:pPr>
            <w:r w:rsidRPr="00B46185">
              <w:rPr>
                <w:b/>
                <w:bCs/>
                <w:color w:val="000000"/>
                <w:sz w:val="20"/>
                <w:szCs w:val="20"/>
              </w:rPr>
              <w:t>1,038,776</w:t>
            </w:r>
          </w:p>
        </w:tc>
        <w:tc>
          <w:tcPr>
            <w:tcW w:w="1559" w:type="dxa"/>
            <w:shd w:val="clear" w:color="000000" w:fill="CCC0DA"/>
            <w:vAlign w:val="center"/>
          </w:tcPr>
          <w:p w14:paraId="6D2A530A" w14:textId="77777777" w:rsidR="00217226" w:rsidRPr="00B46185" w:rsidRDefault="00217226">
            <w:pPr>
              <w:spacing w:after="0" w:line="240" w:lineRule="auto"/>
              <w:jc w:val="center"/>
              <w:rPr>
                <w:rFonts w:eastAsia="Times New Roman" w:cs="Times New Roman"/>
                <w:b/>
                <w:bCs/>
                <w:color w:val="000000"/>
                <w:sz w:val="20"/>
                <w:szCs w:val="20"/>
                <w:lang w:val="en-US" w:eastAsia="en-US"/>
              </w:rPr>
            </w:pPr>
            <w:r w:rsidRPr="00B46185">
              <w:rPr>
                <w:b/>
                <w:bCs/>
                <w:color w:val="000000"/>
                <w:sz w:val="20"/>
                <w:szCs w:val="20"/>
              </w:rPr>
              <w:t>2,481,055</w:t>
            </w:r>
          </w:p>
        </w:tc>
        <w:tc>
          <w:tcPr>
            <w:tcW w:w="835" w:type="dxa"/>
            <w:shd w:val="clear" w:color="000000" w:fill="CCC0DA"/>
            <w:vAlign w:val="center"/>
          </w:tcPr>
          <w:p w14:paraId="0BC0911C" w14:textId="77777777" w:rsidR="00217226" w:rsidRPr="00B46185" w:rsidRDefault="00217226">
            <w:pPr>
              <w:spacing w:after="0" w:line="240" w:lineRule="auto"/>
              <w:jc w:val="center"/>
              <w:rPr>
                <w:rFonts w:eastAsia="Times New Roman" w:cs="Times New Roman"/>
                <w:b/>
                <w:bCs/>
                <w:color w:val="000000"/>
                <w:sz w:val="20"/>
                <w:szCs w:val="20"/>
                <w:lang w:val="en-US" w:eastAsia="en-US"/>
              </w:rPr>
            </w:pPr>
            <w:r w:rsidRPr="00B46185">
              <w:rPr>
                <w:b/>
                <w:bCs/>
                <w:color w:val="000000"/>
                <w:sz w:val="20"/>
                <w:szCs w:val="20"/>
              </w:rPr>
              <w:t>70%</w:t>
            </w:r>
          </w:p>
        </w:tc>
        <w:tc>
          <w:tcPr>
            <w:tcW w:w="1298" w:type="dxa"/>
            <w:gridSpan w:val="2"/>
            <w:shd w:val="clear" w:color="000000" w:fill="CCC0DA"/>
            <w:vAlign w:val="center"/>
          </w:tcPr>
          <w:p w14:paraId="758B96FE" w14:textId="77777777" w:rsidR="00217226" w:rsidRPr="00B46185" w:rsidRDefault="00217226">
            <w:pPr>
              <w:spacing w:after="0" w:line="240" w:lineRule="auto"/>
              <w:jc w:val="center"/>
              <w:rPr>
                <w:rFonts w:eastAsia="Times New Roman" w:cs="Times New Roman"/>
                <w:b/>
                <w:bCs/>
                <w:color w:val="000000"/>
                <w:sz w:val="20"/>
                <w:szCs w:val="20"/>
                <w:lang w:val="en-US" w:eastAsia="en-US"/>
              </w:rPr>
            </w:pPr>
            <w:r w:rsidRPr="00B46185">
              <w:rPr>
                <w:b/>
                <w:bCs/>
                <w:color w:val="000000"/>
                <w:sz w:val="20"/>
                <w:szCs w:val="20"/>
              </w:rPr>
              <w:t>817,496</w:t>
            </w:r>
          </w:p>
        </w:tc>
        <w:tc>
          <w:tcPr>
            <w:tcW w:w="1660" w:type="dxa"/>
            <w:shd w:val="clear" w:color="000000" w:fill="CCC0DA"/>
            <w:vAlign w:val="center"/>
          </w:tcPr>
          <w:p w14:paraId="072C747B" w14:textId="77777777" w:rsidR="00217226" w:rsidRPr="00B46185" w:rsidRDefault="00217226">
            <w:pPr>
              <w:spacing w:after="0" w:line="240" w:lineRule="auto"/>
              <w:jc w:val="center"/>
              <w:rPr>
                <w:rFonts w:eastAsia="Times New Roman" w:cs="Times New Roman"/>
                <w:b/>
                <w:bCs/>
                <w:color w:val="000000"/>
                <w:sz w:val="20"/>
                <w:szCs w:val="20"/>
                <w:lang w:val="en-US" w:eastAsia="en-US"/>
              </w:rPr>
            </w:pPr>
            <w:r w:rsidRPr="00B46185">
              <w:rPr>
                <w:b/>
                <w:bCs/>
                <w:color w:val="000000"/>
                <w:sz w:val="20"/>
                <w:szCs w:val="20"/>
              </w:rPr>
              <w:t>1,578,733</w:t>
            </w:r>
          </w:p>
        </w:tc>
        <w:tc>
          <w:tcPr>
            <w:tcW w:w="963" w:type="dxa"/>
            <w:shd w:val="clear" w:color="000000" w:fill="CCC0DA"/>
            <w:vAlign w:val="center"/>
          </w:tcPr>
          <w:p w14:paraId="4F7D3CDE" w14:textId="77777777" w:rsidR="00217226" w:rsidRPr="00B46185" w:rsidRDefault="00217226">
            <w:pPr>
              <w:spacing w:after="0" w:line="240" w:lineRule="auto"/>
              <w:jc w:val="center"/>
              <w:rPr>
                <w:rFonts w:eastAsia="Times New Roman" w:cs="Times New Roman"/>
                <w:b/>
                <w:bCs/>
                <w:color w:val="000000"/>
                <w:sz w:val="20"/>
                <w:szCs w:val="20"/>
                <w:lang w:val="en-US" w:eastAsia="en-US"/>
              </w:rPr>
            </w:pPr>
            <w:r w:rsidRPr="00B46185">
              <w:rPr>
                <w:rFonts w:eastAsia="Times New Roman" w:cs="Times New Roman"/>
                <w:b/>
                <w:bCs/>
                <w:color w:val="000000"/>
                <w:sz w:val="20"/>
                <w:szCs w:val="20"/>
                <w:lang w:val="en-US" w:eastAsia="en-US"/>
              </w:rPr>
              <w:t>64%</w:t>
            </w:r>
          </w:p>
        </w:tc>
      </w:tr>
    </w:tbl>
    <w:p w14:paraId="77789D9F" w14:textId="744172F5" w:rsidR="00B244CC" w:rsidRDefault="00B244CC">
      <w:pPr>
        <w:rPr>
          <w:rFonts w:asciiTheme="majorHAnsi" w:eastAsia="MS PGothic" w:hAnsiTheme="majorHAnsi" w:cstheme="majorBidi"/>
          <w:b/>
          <w:color w:val="4F81BD" w:themeColor="accent1"/>
          <w:sz w:val="24"/>
          <w:szCs w:val="24"/>
          <w:lang w:eastAsia="ja-JP"/>
        </w:rPr>
      </w:pPr>
    </w:p>
    <w:p w14:paraId="0DE420D6" w14:textId="6C39FF46" w:rsidR="00184F7F" w:rsidRPr="00B244CC" w:rsidRDefault="00B244CC" w:rsidP="00B244CC">
      <w:pPr>
        <w:tabs>
          <w:tab w:val="left" w:pos="3370"/>
        </w:tabs>
        <w:rPr>
          <w:rFonts w:asciiTheme="majorHAnsi" w:eastAsia="MS PGothic" w:hAnsiTheme="majorHAnsi" w:cstheme="majorBidi"/>
          <w:sz w:val="24"/>
          <w:szCs w:val="24"/>
          <w:lang w:eastAsia="ja-JP"/>
        </w:rPr>
      </w:pPr>
      <w:r>
        <w:rPr>
          <w:rFonts w:asciiTheme="majorHAnsi" w:eastAsia="MS PGothic" w:hAnsiTheme="majorHAnsi" w:cstheme="majorBidi"/>
          <w:sz w:val="24"/>
          <w:szCs w:val="24"/>
          <w:lang w:eastAsia="ja-JP"/>
        </w:rPr>
        <w:tab/>
      </w:r>
    </w:p>
    <w:p w14:paraId="6943C941" w14:textId="3BD954D5" w:rsidR="00150B5F" w:rsidRPr="009C4565" w:rsidRDefault="00150B5F" w:rsidP="00150B5F">
      <w:pPr>
        <w:pStyle w:val="Heading2"/>
        <w:rPr>
          <w:rFonts w:ascii="Gill Sans MT" w:eastAsia="MS PGothic" w:hAnsi="Gill Sans MT"/>
          <w:bCs w:val="0"/>
          <w:sz w:val="24"/>
          <w:szCs w:val="24"/>
          <w:lang w:eastAsia="ja-JP"/>
        </w:rPr>
      </w:pPr>
      <w:bookmarkStart w:id="77" w:name="_Toc505164454"/>
      <w:r w:rsidRPr="009C4565">
        <w:rPr>
          <w:rFonts w:ascii="Gill Sans MT" w:eastAsia="MS PGothic" w:hAnsi="Gill Sans MT"/>
          <w:bCs w:val="0"/>
          <w:sz w:val="24"/>
          <w:szCs w:val="24"/>
          <w:lang w:eastAsia="ja-JP"/>
        </w:rPr>
        <w:lastRenderedPageBreak/>
        <w:t>Result 2: Domestic and external finance effectively oriented in support of climate resilient, and low carbon development</w:t>
      </w:r>
      <w:bookmarkEnd w:id="68"/>
      <w:bookmarkEnd w:id="77"/>
      <w:r w:rsidRPr="009C4565">
        <w:rPr>
          <w:rFonts w:ascii="Gill Sans MT" w:eastAsia="MS PGothic" w:hAnsi="Gill Sans MT"/>
          <w:bCs w:val="0"/>
          <w:sz w:val="24"/>
          <w:szCs w:val="24"/>
          <w:lang w:eastAsia="ja-JP"/>
        </w:rPr>
        <w:t xml:space="preserve"> </w:t>
      </w:r>
    </w:p>
    <w:p w14:paraId="688CC36A" w14:textId="308F3D07" w:rsidR="00DB2373" w:rsidRPr="00BA2069" w:rsidRDefault="0082482C" w:rsidP="00DB2373">
      <w:pPr>
        <w:spacing w:after="120" w:line="240" w:lineRule="auto"/>
        <w:rPr>
          <w:rFonts w:ascii="Gill Sans MT" w:eastAsia="MS PGothic" w:hAnsi="Gill Sans MT" w:cs="Times New Roman"/>
          <w:b/>
          <w:szCs w:val="22"/>
          <w:lang w:eastAsia="ja-JP"/>
        </w:rPr>
      </w:pPr>
      <w:r>
        <w:rPr>
          <w:rFonts w:ascii="Gill Sans MT" w:eastAsia="MS PGothic" w:hAnsi="Gill Sans MT" w:cs="Times New Roman"/>
          <w:b/>
          <w:szCs w:val="22"/>
          <w:lang w:eastAsia="ja-JP"/>
        </w:rPr>
        <w:t>O</w:t>
      </w:r>
      <w:r w:rsidR="00DB2373" w:rsidRPr="00BA2069">
        <w:rPr>
          <w:rFonts w:ascii="Gill Sans MT" w:eastAsia="MS PGothic" w:hAnsi="Gill Sans MT" w:cs="Times New Roman"/>
          <w:b/>
          <w:szCs w:val="22"/>
          <w:lang w:eastAsia="ja-JP"/>
        </w:rPr>
        <w:t>utput 2.1: Coordination mechanism is established and functional for climate change domestic and external finance and investments</w:t>
      </w:r>
    </w:p>
    <w:p w14:paraId="7B319C8F" w14:textId="704F0917" w:rsidR="00780A40" w:rsidRDefault="00FD375B" w:rsidP="00780A40">
      <w:pPr>
        <w:jc w:val="both"/>
        <w:rPr>
          <w:rFonts w:ascii="Gill Sans MT" w:eastAsia="MS PGothic" w:hAnsi="Gill Sans MT" w:cs="Times New Roman"/>
          <w:bCs/>
          <w:szCs w:val="22"/>
          <w:lang w:eastAsia="ja-JP"/>
        </w:rPr>
      </w:pPr>
      <w:r>
        <w:rPr>
          <w:rFonts w:ascii="Gill Sans MT" w:eastAsia="MS PGothic" w:hAnsi="Gill Sans MT" w:cs="Times New Roman"/>
          <w:bCs/>
          <w:szCs w:val="22"/>
          <w:lang w:eastAsia="ja-JP"/>
        </w:rPr>
        <w:t xml:space="preserve">CCCA supported the operationalization </w:t>
      </w:r>
      <w:r w:rsidR="00257E66">
        <w:rPr>
          <w:rFonts w:ascii="Gill Sans MT" w:eastAsia="MS PGothic" w:hAnsi="Gill Sans MT" w:cs="Times New Roman"/>
          <w:bCs/>
          <w:szCs w:val="22"/>
          <w:lang w:eastAsia="ja-JP"/>
        </w:rPr>
        <w:t xml:space="preserve">in 2017 </w:t>
      </w:r>
      <w:r>
        <w:rPr>
          <w:rFonts w:ascii="Gill Sans MT" w:eastAsia="MS PGothic" w:hAnsi="Gill Sans MT" w:cs="Times New Roman"/>
          <w:bCs/>
          <w:szCs w:val="22"/>
          <w:lang w:eastAsia="ja-JP"/>
        </w:rPr>
        <w:t xml:space="preserve">of a </w:t>
      </w:r>
      <w:r w:rsidR="00257E66">
        <w:rPr>
          <w:rFonts w:ascii="Gill Sans MT" w:eastAsia="MS PGothic" w:hAnsi="Gill Sans MT" w:cs="Times New Roman"/>
          <w:bCs/>
          <w:szCs w:val="22"/>
          <w:lang w:eastAsia="ja-JP"/>
        </w:rPr>
        <w:t xml:space="preserve">formal </w:t>
      </w:r>
      <w:r>
        <w:rPr>
          <w:rFonts w:ascii="Gill Sans MT" w:eastAsia="MS PGothic" w:hAnsi="Gill Sans MT" w:cs="Times New Roman"/>
          <w:bCs/>
          <w:szCs w:val="22"/>
          <w:lang w:eastAsia="ja-JP"/>
        </w:rPr>
        <w:t xml:space="preserve">dialogue mechanism between Government and development partners on climate change. </w:t>
      </w:r>
      <w:r w:rsidR="00780A40" w:rsidRPr="00BA2069">
        <w:rPr>
          <w:rFonts w:ascii="Gill Sans MT" w:eastAsia="MS PGothic" w:hAnsi="Gill Sans MT" w:cs="Times New Roman"/>
          <w:bCs/>
          <w:szCs w:val="22"/>
          <w:lang w:eastAsia="ja-JP"/>
        </w:rPr>
        <w:t xml:space="preserve">The first meeting of the CCTWG and DPs </w:t>
      </w:r>
      <w:r w:rsidR="00253BF6">
        <w:rPr>
          <w:rFonts w:ascii="Gill Sans MT" w:eastAsia="MS PGothic" w:hAnsi="Gill Sans MT" w:cs="Times New Roman"/>
          <w:bCs/>
          <w:szCs w:val="22"/>
          <w:lang w:eastAsia="ja-JP"/>
        </w:rPr>
        <w:t xml:space="preserve">was </w:t>
      </w:r>
      <w:r w:rsidR="00780A40" w:rsidRPr="00BA2069">
        <w:rPr>
          <w:rFonts w:ascii="Gill Sans MT" w:eastAsia="MS PGothic" w:hAnsi="Gill Sans MT" w:cs="Times New Roman"/>
          <w:bCs/>
          <w:szCs w:val="22"/>
          <w:lang w:eastAsia="ja-JP"/>
        </w:rPr>
        <w:t>successful</w:t>
      </w:r>
      <w:r w:rsidR="00253BF6">
        <w:rPr>
          <w:rFonts w:ascii="Gill Sans MT" w:eastAsia="MS PGothic" w:hAnsi="Gill Sans MT" w:cs="Times New Roman"/>
          <w:bCs/>
          <w:szCs w:val="22"/>
          <w:lang w:eastAsia="ja-JP"/>
        </w:rPr>
        <w:t>ly</w:t>
      </w:r>
      <w:r w:rsidR="00780A40" w:rsidRPr="00BA2069">
        <w:rPr>
          <w:rFonts w:ascii="Gill Sans MT" w:eastAsia="MS PGothic" w:hAnsi="Gill Sans MT" w:cs="Times New Roman"/>
          <w:bCs/>
          <w:szCs w:val="22"/>
          <w:lang w:eastAsia="ja-JP"/>
        </w:rPr>
        <w:t xml:space="preserve"> </w:t>
      </w:r>
      <w:r w:rsidR="00253BF6">
        <w:rPr>
          <w:rFonts w:ascii="Gill Sans MT" w:eastAsia="MS PGothic" w:hAnsi="Gill Sans MT" w:cs="Times New Roman"/>
          <w:bCs/>
          <w:szCs w:val="22"/>
          <w:lang w:eastAsia="ja-JP"/>
        </w:rPr>
        <w:t xml:space="preserve">organized </w:t>
      </w:r>
      <w:r w:rsidR="00780A40" w:rsidRPr="00BA2069">
        <w:rPr>
          <w:rFonts w:ascii="Gill Sans MT" w:eastAsia="MS PGothic" w:hAnsi="Gill Sans MT" w:cs="Times New Roman"/>
          <w:bCs/>
          <w:szCs w:val="22"/>
          <w:lang w:eastAsia="ja-JP"/>
        </w:rPr>
        <w:t xml:space="preserve">on 27 June 2017. </w:t>
      </w:r>
      <w:r w:rsidR="00253BF6">
        <w:rPr>
          <w:rFonts w:ascii="Gill Sans MT" w:eastAsia="MS PGothic" w:hAnsi="Gill Sans MT" w:cs="Times New Roman"/>
          <w:bCs/>
          <w:szCs w:val="22"/>
          <w:lang w:eastAsia="ja-JP"/>
        </w:rPr>
        <w:t xml:space="preserve">Key </w:t>
      </w:r>
      <w:r w:rsidR="00780A40" w:rsidRPr="00BA2069">
        <w:rPr>
          <w:rFonts w:ascii="Gill Sans MT" w:eastAsia="MS PGothic" w:hAnsi="Gill Sans MT" w:cs="Times New Roman"/>
          <w:bCs/>
          <w:szCs w:val="22"/>
          <w:lang w:eastAsia="ja-JP"/>
        </w:rPr>
        <w:t>result</w:t>
      </w:r>
      <w:r w:rsidR="00253BF6">
        <w:rPr>
          <w:rFonts w:ascii="Gill Sans MT" w:eastAsia="MS PGothic" w:hAnsi="Gill Sans MT" w:cs="Times New Roman"/>
          <w:bCs/>
          <w:szCs w:val="22"/>
          <w:lang w:eastAsia="ja-JP"/>
        </w:rPr>
        <w:t>s</w:t>
      </w:r>
      <w:r w:rsidR="00780A40" w:rsidRPr="00BA2069">
        <w:rPr>
          <w:rFonts w:ascii="Gill Sans MT" w:eastAsia="MS PGothic" w:hAnsi="Gill Sans MT" w:cs="Times New Roman"/>
          <w:bCs/>
          <w:szCs w:val="22"/>
          <w:lang w:eastAsia="ja-JP"/>
        </w:rPr>
        <w:t xml:space="preserve"> of </w:t>
      </w:r>
      <w:r w:rsidR="00253BF6">
        <w:rPr>
          <w:rFonts w:ascii="Gill Sans MT" w:eastAsia="MS PGothic" w:hAnsi="Gill Sans MT" w:cs="Times New Roman"/>
          <w:bCs/>
          <w:szCs w:val="22"/>
          <w:lang w:eastAsia="ja-JP"/>
        </w:rPr>
        <w:t xml:space="preserve">the </w:t>
      </w:r>
      <w:r w:rsidR="00780A40" w:rsidRPr="00BA2069">
        <w:rPr>
          <w:rFonts w:ascii="Gill Sans MT" w:eastAsia="MS PGothic" w:hAnsi="Gill Sans MT" w:cs="Times New Roman"/>
          <w:bCs/>
          <w:szCs w:val="22"/>
          <w:lang w:eastAsia="ja-JP"/>
        </w:rPr>
        <w:t xml:space="preserve">meeting </w:t>
      </w:r>
      <w:r w:rsidR="00253BF6">
        <w:rPr>
          <w:rFonts w:ascii="Gill Sans MT" w:eastAsia="MS PGothic" w:hAnsi="Gill Sans MT" w:cs="Times New Roman"/>
          <w:bCs/>
          <w:szCs w:val="22"/>
          <w:lang w:eastAsia="ja-JP"/>
        </w:rPr>
        <w:t xml:space="preserve">include </w:t>
      </w:r>
      <w:r w:rsidR="00780A40" w:rsidRPr="00BA2069">
        <w:rPr>
          <w:rFonts w:ascii="Gill Sans MT" w:eastAsia="MS PGothic" w:hAnsi="Gill Sans MT" w:cs="Times New Roman"/>
          <w:bCs/>
          <w:szCs w:val="22"/>
          <w:lang w:eastAsia="ja-JP"/>
        </w:rPr>
        <w:t>agree</w:t>
      </w:r>
      <w:r w:rsidR="00253BF6">
        <w:rPr>
          <w:rFonts w:ascii="Gill Sans MT" w:eastAsia="MS PGothic" w:hAnsi="Gill Sans MT" w:cs="Times New Roman"/>
          <w:bCs/>
          <w:szCs w:val="22"/>
          <w:lang w:eastAsia="ja-JP"/>
        </w:rPr>
        <w:t>ment</w:t>
      </w:r>
      <w:r w:rsidR="00780A40" w:rsidRPr="00BA2069">
        <w:rPr>
          <w:rFonts w:ascii="Gill Sans MT" w:eastAsia="MS PGothic" w:hAnsi="Gill Sans MT" w:cs="Times New Roman"/>
          <w:bCs/>
          <w:szCs w:val="22"/>
          <w:lang w:eastAsia="ja-JP"/>
        </w:rPr>
        <w:t xml:space="preserve"> on ToR</w:t>
      </w:r>
      <w:r w:rsidR="00253BF6">
        <w:rPr>
          <w:rFonts w:ascii="Gill Sans MT" w:eastAsia="MS PGothic" w:hAnsi="Gill Sans MT" w:cs="Times New Roman"/>
          <w:bCs/>
          <w:szCs w:val="22"/>
          <w:lang w:eastAsia="ja-JP"/>
        </w:rPr>
        <w:t>s</w:t>
      </w:r>
      <w:r w:rsidR="00780A40" w:rsidRPr="00BA2069">
        <w:rPr>
          <w:rFonts w:ascii="Gill Sans MT" w:eastAsia="MS PGothic" w:hAnsi="Gill Sans MT" w:cs="Times New Roman"/>
          <w:bCs/>
          <w:szCs w:val="22"/>
          <w:lang w:eastAsia="ja-JP"/>
        </w:rPr>
        <w:t xml:space="preserve"> of CCTWG and DPs meeting, </w:t>
      </w:r>
      <w:r w:rsidR="00253BF6">
        <w:rPr>
          <w:rFonts w:ascii="Gill Sans MT" w:eastAsia="MS PGothic" w:hAnsi="Gill Sans MT" w:cs="Times New Roman"/>
          <w:bCs/>
          <w:szCs w:val="22"/>
          <w:lang w:eastAsia="ja-JP"/>
        </w:rPr>
        <w:t>shared understanding</w:t>
      </w:r>
      <w:r w:rsidR="00780A40" w:rsidRPr="00BA2069">
        <w:rPr>
          <w:rFonts w:ascii="Gill Sans MT" w:eastAsia="MS PGothic" w:hAnsi="Gill Sans MT" w:cs="Times New Roman"/>
          <w:bCs/>
          <w:szCs w:val="22"/>
          <w:lang w:eastAsia="ja-JP"/>
        </w:rPr>
        <w:t xml:space="preserve"> among DPs, NGOs and Private sector on mechanism</w:t>
      </w:r>
      <w:r w:rsidR="00253BF6">
        <w:rPr>
          <w:rFonts w:ascii="Gill Sans MT" w:eastAsia="MS PGothic" w:hAnsi="Gill Sans MT" w:cs="Times New Roman"/>
          <w:bCs/>
          <w:szCs w:val="22"/>
          <w:lang w:eastAsia="ja-JP"/>
        </w:rPr>
        <w:t>s</w:t>
      </w:r>
      <w:r w:rsidR="00780A40" w:rsidRPr="00BA2069">
        <w:rPr>
          <w:rFonts w:ascii="Gill Sans MT" w:eastAsia="MS PGothic" w:hAnsi="Gill Sans MT" w:cs="Times New Roman"/>
          <w:bCs/>
          <w:szCs w:val="22"/>
          <w:lang w:eastAsia="ja-JP"/>
        </w:rPr>
        <w:t xml:space="preserve"> </w:t>
      </w:r>
      <w:r w:rsidR="00253BF6">
        <w:rPr>
          <w:rFonts w:ascii="Gill Sans MT" w:eastAsia="MS PGothic" w:hAnsi="Gill Sans MT" w:cs="Times New Roman"/>
          <w:bCs/>
          <w:szCs w:val="22"/>
          <w:lang w:eastAsia="ja-JP"/>
        </w:rPr>
        <w:t>for planning, financing, implementation and monitoring</w:t>
      </w:r>
      <w:r w:rsidR="00895037">
        <w:rPr>
          <w:rFonts w:ascii="Gill Sans MT" w:eastAsia="MS PGothic" w:hAnsi="Gill Sans MT" w:cs="Times New Roman"/>
          <w:bCs/>
          <w:szCs w:val="22"/>
          <w:lang w:eastAsia="ja-JP"/>
        </w:rPr>
        <w:t xml:space="preserve"> </w:t>
      </w:r>
      <w:r w:rsidR="00253BF6">
        <w:rPr>
          <w:rFonts w:ascii="Gill Sans MT" w:eastAsia="MS PGothic" w:hAnsi="Gill Sans MT" w:cs="Times New Roman"/>
          <w:bCs/>
          <w:szCs w:val="22"/>
          <w:lang w:eastAsia="ja-JP"/>
        </w:rPr>
        <w:t>of the</w:t>
      </w:r>
      <w:r w:rsidR="00780A40" w:rsidRPr="00BA2069">
        <w:rPr>
          <w:rFonts w:ascii="Gill Sans MT" w:eastAsia="MS PGothic" w:hAnsi="Gill Sans MT" w:cs="Times New Roman"/>
          <w:bCs/>
          <w:szCs w:val="22"/>
          <w:lang w:eastAsia="ja-JP"/>
        </w:rPr>
        <w:t xml:space="preserve"> climate change response</w:t>
      </w:r>
      <w:r w:rsidR="00253BF6">
        <w:rPr>
          <w:rFonts w:ascii="Gill Sans MT" w:eastAsia="MS PGothic" w:hAnsi="Gill Sans MT" w:cs="Times New Roman"/>
          <w:bCs/>
          <w:szCs w:val="22"/>
          <w:lang w:eastAsia="ja-JP"/>
        </w:rPr>
        <w:t xml:space="preserve">, and existing challenges for the coordination and </w:t>
      </w:r>
      <w:r w:rsidR="00895037">
        <w:rPr>
          <w:rFonts w:ascii="Gill Sans MT" w:eastAsia="MS PGothic" w:hAnsi="Gill Sans MT" w:cs="Times New Roman"/>
          <w:bCs/>
          <w:szCs w:val="22"/>
          <w:lang w:eastAsia="ja-JP"/>
        </w:rPr>
        <w:t>effectiveness</w:t>
      </w:r>
      <w:r w:rsidR="00253BF6">
        <w:rPr>
          <w:rFonts w:ascii="Gill Sans MT" w:eastAsia="MS PGothic" w:hAnsi="Gill Sans MT" w:cs="Times New Roman"/>
          <w:bCs/>
          <w:szCs w:val="22"/>
          <w:lang w:eastAsia="ja-JP"/>
        </w:rPr>
        <w:t xml:space="preserve"> of international climate finance. Current status of engagement with the Green Climate Fund was also discussed, as well as a framework for a unified national approval mechan</w:t>
      </w:r>
      <w:r w:rsidR="00092BCE">
        <w:rPr>
          <w:rFonts w:ascii="Gill Sans MT" w:eastAsia="MS PGothic" w:hAnsi="Gill Sans MT" w:cs="Times New Roman"/>
          <w:bCs/>
          <w:szCs w:val="22"/>
          <w:lang w:eastAsia="ja-JP"/>
        </w:rPr>
        <w:t>ism for carbon offset projects.</w:t>
      </w:r>
    </w:p>
    <w:p w14:paraId="39501F19" w14:textId="24713FAB" w:rsidR="00507E75" w:rsidRDefault="00507E75" w:rsidP="00DB5D2D">
      <w:pPr>
        <w:spacing w:after="0"/>
        <w:jc w:val="both"/>
        <w:rPr>
          <w:rFonts w:ascii="Gill Sans MT" w:eastAsia="MS PGothic" w:hAnsi="Gill Sans MT"/>
          <w:bCs/>
          <w:szCs w:val="22"/>
          <w:lang w:eastAsia="ja-JP"/>
        </w:rPr>
      </w:pPr>
      <w:r w:rsidRPr="00997B96">
        <w:rPr>
          <w:rFonts w:ascii="Gill Sans MT" w:eastAsia="MS PGothic" w:hAnsi="Gill Sans MT" w:cs="Times New Roman"/>
          <w:bCs/>
          <w:szCs w:val="22"/>
          <w:lang w:eastAsia="ja-JP"/>
        </w:rPr>
        <w:t xml:space="preserve">The </w:t>
      </w:r>
      <w:r>
        <w:rPr>
          <w:rFonts w:ascii="Gill Sans MT" w:eastAsia="MS PGothic" w:hAnsi="Gill Sans MT" w:cs="Times New Roman"/>
          <w:bCs/>
          <w:szCs w:val="22"/>
          <w:lang w:eastAsia="ja-JP"/>
        </w:rPr>
        <w:t xml:space="preserve">second CCTWGs and DPs meeting </w:t>
      </w:r>
      <w:r w:rsidR="00E172BB">
        <w:rPr>
          <w:rFonts w:ascii="Gill Sans MT" w:eastAsia="MS PGothic" w:hAnsi="Gill Sans MT" w:cs="Times New Roman"/>
          <w:bCs/>
          <w:szCs w:val="22"/>
          <w:lang w:eastAsia="ja-JP"/>
        </w:rPr>
        <w:t xml:space="preserve">was </w:t>
      </w:r>
      <w:r w:rsidR="001849A7">
        <w:rPr>
          <w:rFonts w:ascii="Gill Sans MT" w:eastAsia="MS PGothic" w:hAnsi="Gill Sans MT" w:cs="Times New Roman"/>
          <w:bCs/>
          <w:szCs w:val="22"/>
          <w:lang w:eastAsia="ja-JP"/>
        </w:rPr>
        <w:t xml:space="preserve">held </w:t>
      </w:r>
      <w:r>
        <w:rPr>
          <w:rFonts w:ascii="Gill Sans MT" w:eastAsia="MS PGothic" w:hAnsi="Gill Sans MT" w:cs="Times New Roman"/>
          <w:bCs/>
          <w:szCs w:val="22"/>
          <w:lang w:eastAsia="ja-JP"/>
        </w:rPr>
        <w:t xml:space="preserve">on 22 November 2017 </w:t>
      </w:r>
      <w:r w:rsidR="001849A7">
        <w:rPr>
          <w:rFonts w:ascii="Gill Sans MT" w:eastAsia="MS PGothic" w:hAnsi="Gill Sans MT" w:cs="Times New Roman"/>
          <w:bCs/>
          <w:szCs w:val="22"/>
          <w:lang w:eastAsia="ja-JP"/>
        </w:rPr>
        <w:t xml:space="preserve">with 64 participants </w:t>
      </w:r>
      <w:r w:rsidR="00996BA8">
        <w:rPr>
          <w:rFonts w:ascii="Gill Sans MT" w:eastAsia="MS PGothic" w:hAnsi="Gill Sans MT" w:cs="Times New Roman"/>
          <w:bCs/>
          <w:szCs w:val="22"/>
          <w:lang w:eastAsia="ja-JP"/>
        </w:rPr>
        <w:t xml:space="preserve">and focused on (i) dialogue about GCF processes and requirements with the GCF Asia Adviser, and (ii) </w:t>
      </w:r>
      <w:r>
        <w:rPr>
          <w:rFonts w:ascii="Gill Sans MT" w:eastAsia="MS PGothic" w:hAnsi="Gill Sans MT" w:cs="Times New Roman"/>
          <w:bCs/>
          <w:szCs w:val="22"/>
          <w:lang w:eastAsia="ja-JP"/>
        </w:rPr>
        <w:t>prioritiz</w:t>
      </w:r>
      <w:r w:rsidR="00996BA8">
        <w:rPr>
          <w:rFonts w:ascii="Gill Sans MT" w:eastAsia="MS PGothic" w:hAnsi="Gill Sans MT" w:cs="Times New Roman"/>
          <w:bCs/>
          <w:szCs w:val="22"/>
          <w:lang w:eastAsia="ja-JP"/>
        </w:rPr>
        <w:t>ing</w:t>
      </w:r>
      <w:r>
        <w:rPr>
          <w:rFonts w:ascii="Gill Sans MT" w:eastAsia="MS PGothic" w:hAnsi="Gill Sans MT" w:cs="Times New Roman"/>
          <w:bCs/>
          <w:szCs w:val="22"/>
          <w:lang w:eastAsia="ja-JP"/>
        </w:rPr>
        <w:t xml:space="preserve"> national adaptation and mitigation </w:t>
      </w:r>
      <w:r w:rsidR="00996BA8">
        <w:rPr>
          <w:rFonts w:ascii="Gill Sans MT" w:eastAsia="MS PGothic" w:hAnsi="Gill Sans MT" w:cs="Times New Roman"/>
          <w:bCs/>
          <w:szCs w:val="22"/>
          <w:lang w:eastAsia="ja-JP"/>
        </w:rPr>
        <w:t>actions</w:t>
      </w:r>
      <w:r w:rsidR="0081468E">
        <w:rPr>
          <w:rFonts w:ascii="Gill Sans MT" w:eastAsia="MS PGothic" w:hAnsi="Gill Sans MT" w:cs="Times New Roman"/>
          <w:bCs/>
          <w:szCs w:val="22"/>
          <w:lang w:eastAsia="ja-JP"/>
        </w:rPr>
        <w:t xml:space="preserve"> eligible for Green Climate Fund (GCF)</w:t>
      </w:r>
      <w:r w:rsidR="00996BA8">
        <w:rPr>
          <w:rFonts w:ascii="Gill Sans MT" w:eastAsia="MS PGothic" w:hAnsi="Gill Sans MT" w:cs="Times New Roman"/>
          <w:bCs/>
          <w:szCs w:val="22"/>
          <w:lang w:eastAsia="ja-JP"/>
        </w:rPr>
        <w:t>.</w:t>
      </w:r>
      <w:r w:rsidR="0081468E">
        <w:rPr>
          <w:rFonts w:ascii="Gill Sans MT" w:eastAsia="MS PGothic" w:hAnsi="Gill Sans MT" w:cs="Times New Roman"/>
          <w:bCs/>
          <w:szCs w:val="22"/>
          <w:lang w:eastAsia="ja-JP"/>
        </w:rPr>
        <w:t xml:space="preserve"> </w:t>
      </w:r>
      <w:r w:rsidR="006D480A">
        <w:rPr>
          <w:rFonts w:ascii="Gill Sans MT" w:eastAsia="MS PGothic" w:hAnsi="Gill Sans MT" w:cs="Times New Roman"/>
          <w:bCs/>
          <w:szCs w:val="22"/>
          <w:lang w:eastAsia="ja-JP"/>
        </w:rPr>
        <w:t>Selected priorities are</w:t>
      </w:r>
      <w:r>
        <w:rPr>
          <w:rFonts w:ascii="Gill Sans MT" w:eastAsia="MS PGothic" w:hAnsi="Gill Sans MT" w:cs="Times New Roman"/>
          <w:bCs/>
          <w:szCs w:val="22"/>
          <w:lang w:eastAsia="ja-JP"/>
        </w:rPr>
        <w:t xml:space="preserve"> r</w:t>
      </w:r>
      <w:r w:rsidRPr="0025702F">
        <w:rPr>
          <w:rFonts w:ascii="Gill Sans MT" w:eastAsia="MS PGothic" w:hAnsi="Gill Sans MT" w:cs="Times New Roman"/>
          <w:bCs/>
          <w:szCs w:val="22"/>
          <w:lang w:eastAsia="ja-JP"/>
        </w:rPr>
        <w:t>esilient agriculture; resilient irrigation; resilient rural infrastructures (including sanitation, rural roads etc.), on-grid renewable energy; forestry including reforestation/ afforestation; public transports.</w:t>
      </w:r>
      <w:r>
        <w:rPr>
          <w:rFonts w:ascii="Gill Sans MT" w:eastAsia="MS PGothic" w:hAnsi="Gill Sans MT" w:cs="Times New Roman"/>
          <w:bCs/>
          <w:szCs w:val="22"/>
          <w:lang w:eastAsia="ja-JP"/>
        </w:rPr>
        <w:t xml:space="preserve"> </w:t>
      </w:r>
    </w:p>
    <w:p w14:paraId="27A43E8B" w14:textId="3555B7E7" w:rsidR="008D1006" w:rsidRPr="008D1006" w:rsidRDefault="008D1006" w:rsidP="00DB5D2D">
      <w:pPr>
        <w:spacing w:after="0"/>
        <w:jc w:val="both"/>
        <w:rPr>
          <w:rFonts w:ascii="Gill Sans MT" w:eastAsia="MS PGothic" w:hAnsi="Gill Sans MT"/>
          <w:bCs/>
          <w:szCs w:val="22"/>
          <w:lang w:eastAsia="ja-JP"/>
        </w:rPr>
      </w:pPr>
      <w:r>
        <w:rPr>
          <w:noProof/>
          <w:cs/>
          <w:lang w:val="en-US" w:eastAsia="en-US"/>
        </w:rPr>
        <w:drawing>
          <wp:inline distT="0" distB="0" distL="0" distR="0" wp14:anchorId="3E7C0E28" wp14:editId="15845F63">
            <wp:extent cx="6280785" cy="3696158"/>
            <wp:effectExtent l="19050" t="19050" r="24765" b="19050"/>
            <wp:docPr id="15" name="Picture 15" descr="C:\Users\CHEMONICS\AppData\Local\Microsoft\Windows\INetCache\Content.Word\5R2A4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HEMONICS\AppData\Local\Microsoft\Windows\INetCache\Content.Word\5R2A4199.jpg"/>
                    <pic:cNvPicPr>
                      <a:picLocks noChangeAspect="1" noChangeArrowheads="1"/>
                    </pic:cNvPicPr>
                  </pic:nvPicPr>
                  <pic:blipFill>
                    <a:blip r:embed="rId34" cstate="print">
                      <a:extLst>
                        <a:ext uri="{28A0092B-C50C-407E-A947-70E740481C1C}">
                          <a14:useLocalDpi xmlns:a14="http://schemas.microsoft.com/office/drawing/2010/main"/>
                        </a:ext>
                      </a:extLst>
                    </a:blip>
                    <a:srcRect/>
                    <a:stretch>
                      <a:fillRect/>
                    </a:stretch>
                  </pic:blipFill>
                  <pic:spPr bwMode="auto">
                    <a:xfrm>
                      <a:off x="0" y="0"/>
                      <a:ext cx="6280785" cy="3696158"/>
                    </a:xfrm>
                    <a:prstGeom prst="rect">
                      <a:avLst/>
                    </a:prstGeom>
                    <a:noFill/>
                    <a:ln w="19050">
                      <a:solidFill>
                        <a:srgbClr val="00B050"/>
                      </a:solidFill>
                    </a:ln>
                  </pic:spPr>
                </pic:pic>
              </a:graphicData>
            </a:graphic>
          </wp:inline>
        </w:drawing>
      </w:r>
    </w:p>
    <w:p w14:paraId="51C5D361" w14:textId="0953ADA6" w:rsidR="00507E75" w:rsidRDefault="00FE7361" w:rsidP="00FE7361">
      <w:pPr>
        <w:pStyle w:val="Caption"/>
        <w:rPr>
          <w:rFonts w:ascii="Gill Sans MT" w:eastAsia="MS PGothic" w:hAnsi="Gill Sans MT" w:cs="Times New Roman"/>
          <w:bCs/>
          <w:szCs w:val="22"/>
          <w:lang w:val="en-US" w:eastAsia="ja-JP"/>
        </w:rPr>
      </w:pPr>
      <w:bookmarkStart w:id="78" w:name="_Toc504727663"/>
      <w:r>
        <w:t xml:space="preserve">Photo </w:t>
      </w:r>
      <w:fldSimple w:instr=" SEQ Photo \* ARABIC ">
        <w:r w:rsidR="00172F89">
          <w:rPr>
            <w:noProof/>
          </w:rPr>
          <w:t>5</w:t>
        </w:r>
      </w:fldSimple>
      <w:r>
        <w:t xml:space="preserve">: </w:t>
      </w:r>
      <w:r w:rsidR="008D1006">
        <w:rPr>
          <w:rFonts w:ascii="Gill Sans MT" w:eastAsia="MS PGothic" w:hAnsi="Gill Sans MT" w:cs="Times New Roman"/>
          <w:bCs/>
          <w:szCs w:val="22"/>
          <w:lang w:val="en-US" w:eastAsia="ja-JP"/>
        </w:rPr>
        <w:t>CC WTG meeting with DPs</w:t>
      </w:r>
      <w:bookmarkEnd w:id="78"/>
      <w:r w:rsidR="008D1006">
        <w:rPr>
          <w:rFonts w:ascii="Gill Sans MT" w:eastAsia="MS PGothic" w:hAnsi="Gill Sans MT" w:cs="Times New Roman"/>
          <w:bCs/>
          <w:szCs w:val="22"/>
          <w:lang w:val="en-US" w:eastAsia="ja-JP"/>
        </w:rPr>
        <w:t xml:space="preserve"> </w:t>
      </w:r>
    </w:p>
    <w:p w14:paraId="05B0C6A3" w14:textId="77777777" w:rsidR="008D1006" w:rsidRPr="008D1006" w:rsidRDefault="008D1006" w:rsidP="00DB5D2D">
      <w:pPr>
        <w:spacing w:after="0"/>
        <w:jc w:val="both"/>
        <w:rPr>
          <w:rFonts w:ascii="Gill Sans MT" w:eastAsia="MS PGothic" w:hAnsi="Gill Sans MT" w:cs="Times New Roman"/>
          <w:bCs/>
          <w:szCs w:val="22"/>
          <w:lang w:val="en-US" w:eastAsia="ja-JP"/>
        </w:rPr>
      </w:pPr>
    </w:p>
    <w:p w14:paraId="2D4B0D27" w14:textId="23D3563C" w:rsidR="00507E75" w:rsidRPr="00DB5D2D" w:rsidRDefault="006D480A" w:rsidP="00DB5D2D">
      <w:pPr>
        <w:spacing w:after="0"/>
        <w:jc w:val="both"/>
        <w:rPr>
          <w:rFonts w:ascii="Gill Sans MT" w:eastAsia="MS PGothic" w:hAnsi="Gill Sans MT" w:cs="Times New Roman"/>
          <w:bCs/>
          <w:szCs w:val="22"/>
          <w:lang w:eastAsia="ja-JP"/>
        </w:rPr>
      </w:pPr>
      <w:r>
        <w:rPr>
          <w:rFonts w:ascii="Gill Sans MT" w:eastAsia="MS PGothic" w:hAnsi="Gill Sans MT" w:cs="Times New Roman"/>
          <w:bCs/>
          <w:szCs w:val="22"/>
          <w:lang w:eastAsia="ja-JP"/>
        </w:rPr>
        <w:t>Following the private sector scoping study in 2016, CCCA supported in 2017 a f</w:t>
      </w:r>
      <w:r w:rsidR="00507E75">
        <w:rPr>
          <w:rFonts w:ascii="Gill Sans MT" w:eastAsia="MS PGothic" w:hAnsi="Gill Sans MT" w:cs="Times New Roman"/>
          <w:bCs/>
          <w:szCs w:val="22"/>
          <w:lang w:eastAsia="ja-JP"/>
        </w:rPr>
        <w:t>easibility study on Payment</w:t>
      </w:r>
      <w:r w:rsidR="005D20B7">
        <w:rPr>
          <w:rFonts w:ascii="Gill Sans MT" w:eastAsia="MS PGothic" w:hAnsi="Gill Sans MT" w:cs="Times New Roman"/>
          <w:bCs/>
          <w:szCs w:val="22"/>
          <w:lang w:eastAsia="ja-JP"/>
        </w:rPr>
        <w:t>s</w:t>
      </w:r>
      <w:r w:rsidR="00507E75">
        <w:rPr>
          <w:rFonts w:ascii="Gill Sans MT" w:eastAsia="MS PGothic" w:hAnsi="Gill Sans MT" w:cs="Times New Roman"/>
          <w:bCs/>
          <w:szCs w:val="22"/>
          <w:lang w:eastAsia="ja-JP"/>
        </w:rPr>
        <w:t xml:space="preserve"> for Eco</w:t>
      </w:r>
      <w:r>
        <w:rPr>
          <w:rFonts w:ascii="Gill Sans MT" w:eastAsia="MS PGothic" w:hAnsi="Gill Sans MT" w:cs="Times New Roman"/>
          <w:bCs/>
          <w:szCs w:val="22"/>
          <w:lang w:eastAsia="ja-JP"/>
        </w:rPr>
        <w:t>system</w:t>
      </w:r>
      <w:r w:rsidR="00507E75">
        <w:rPr>
          <w:rFonts w:ascii="Gill Sans MT" w:eastAsia="MS PGothic" w:hAnsi="Gill Sans MT" w:cs="Times New Roman"/>
          <w:bCs/>
          <w:szCs w:val="22"/>
          <w:lang w:eastAsia="ja-JP"/>
        </w:rPr>
        <w:t xml:space="preserve"> Service</w:t>
      </w:r>
      <w:r>
        <w:rPr>
          <w:rFonts w:ascii="Gill Sans MT" w:eastAsia="MS PGothic" w:hAnsi="Gill Sans MT" w:cs="Times New Roman"/>
          <w:bCs/>
          <w:szCs w:val="22"/>
          <w:lang w:eastAsia="ja-JP"/>
        </w:rPr>
        <w:t>s</w:t>
      </w:r>
      <w:r w:rsidR="00507E75">
        <w:rPr>
          <w:rFonts w:ascii="Gill Sans MT" w:eastAsia="MS PGothic" w:hAnsi="Gill Sans MT" w:cs="Times New Roman"/>
          <w:bCs/>
          <w:szCs w:val="22"/>
          <w:lang w:eastAsia="ja-JP"/>
        </w:rPr>
        <w:t xml:space="preserve"> </w:t>
      </w:r>
      <w:r>
        <w:rPr>
          <w:rFonts w:ascii="Gill Sans MT" w:eastAsia="MS PGothic" w:hAnsi="Gill Sans MT" w:cs="Times New Roman"/>
          <w:bCs/>
          <w:szCs w:val="22"/>
          <w:lang w:eastAsia="ja-JP"/>
        </w:rPr>
        <w:t xml:space="preserve">in the </w:t>
      </w:r>
      <w:r w:rsidR="00507E75">
        <w:rPr>
          <w:rFonts w:ascii="Gill Sans MT" w:eastAsia="MS PGothic" w:hAnsi="Gill Sans MT" w:cs="Times New Roman"/>
          <w:bCs/>
          <w:szCs w:val="22"/>
          <w:lang w:eastAsia="ja-JP"/>
        </w:rPr>
        <w:t xml:space="preserve">Kbal Chhay </w:t>
      </w:r>
      <w:r w:rsidR="005D20B7">
        <w:rPr>
          <w:rFonts w:ascii="Gill Sans MT" w:eastAsia="MS PGothic" w:hAnsi="Gill Sans MT" w:cs="Times New Roman"/>
          <w:bCs/>
          <w:szCs w:val="22"/>
          <w:lang w:eastAsia="ja-JP"/>
        </w:rPr>
        <w:t>Protected Area in Sihanoukville province</w:t>
      </w:r>
      <w:r w:rsidR="00507E75">
        <w:rPr>
          <w:rFonts w:ascii="Gill Sans MT" w:eastAsia="MS PGothic" w:hAnsi="Gill Sans MT" w:cs="Times New Roman"/>
          <w:bCs/>
          <w:szCs w:val="22"/>
          <w:lang w:eastAsia="ja-JP"/>
        </w:rPr>
        <w:t xml:space="preserve">. </w:t>
      </w:r>
      <w:r w:rsidR="005D20B7">
        <w:rPr>
          <w:rFonts w:ascii="Gill Sans MT" w:eastAsia="MS PGothic" w:hAnsi="Gill Sans MT" w:cs="Times New Roman"/>
          <w:bCs/>
          <w:szCs w:val="22"/>
          <w:lang w:eastAsia="ja-JP"/>
        </w:rPr>
        <w:t>Options for a PES scheme have been developed</w:t>
      </w:r>
      <w:r w:rsidR="00FD375B">
        <w:rPr>
          <w:rFonts w:ascii="Gill Sans MT" w:eastAsia="MS PGothic" w:hAnsi="Gill Sans MT" w:cs="Times New Roman"/>
          <w:bCs/>
          <w:szCs w:val="22"/>
          <w:lang w:eastAsia="ja-JP"/>
        </w:rPr>
        <w:t xml:space="preserve"> and potential sources of revenue identified</w:t>
      </w:r>
      <w:r w:rsidR="005D20B7">
        <w:rPr>
          <w:rFonts w:ascii="Gill Sans MT" w:eastAsia="MS PGothic" w:hAnsi="Gill Sans MT" w:cs="Times New Roman"/>
          <w:bCs/>
          <w:szCs w:val="22"/>
          <w:lang w:eastAsia="ja-JP"/>
        </w:rPr>
        <w:t>, but further preparatory work is required in particular to better understand climate change and urbanization impact on the water reservoir</w:t>
      </w:r>
      <w:r w:rsidR="00FD375B">
        <w:rPr>
          <w:rFonts w:ascii="Gill Sans MT" w:eastAsia="MS PGothic" w:hAnsi="Gill Sans MT" w:cs="Times New Roman"/>
          <w:bCs/>
          <w:szCs w:val="22"/>
          <w:lang w:eastAsia="ja-JP"/>
        </w:rPr>
        <w:t>, and to develop a management plan and budget for the area.</w:t>
      </w:r>
    </w:p>
    <w:p w14:paraId="24F26111" w14:textId="77777777" w:rsidR="003E54B4" w:rsidRDefault="003E54B4" w:rsidP="00DB5D2D">
      <w:pPr>
        <w:spacing w:after="0"/>
        <w:jc w:val="both"/>
        <w:rPr>
          <w:rFonts w:ascii="Gill Sans MT" w:eastAsia="MS PGothic" w:hAnsi="Gill Sans MT"/>
          <w:bCs/>
          <w:szCs w:val="22"/>
          <w:lang w:eastAsia="ja-JP"/>
        </w:rPr>
      </w:pPr>
    </w:p>
    <w:p w14:paraId="2B0F5F99" w14:textId="77777777" w:rsidR="009F1420" w:rsidRDefault="009F1420" w:rsidP="00DB5D2D">
      <w:pPr>
        <w:spacing w:after="0"/>
        <w:jc w:val="both"/>
        <w:rPr>
          <w:rFonts w:ascii="Gill Sans MT" w:eastAsia="MS PGothic" w:hAnsi="Gill Sans MT"/>
          <w:bCs/>
          <w:szCs w:val="22"/>
          <w:lang w:eastAsia="ja-JP"/>
        </w:rPr>
      </w:pPr>
    </w:p>
    <w:p w14:paraId="07D33C57" w14:textId="77777777" w:rsidR="009F1420" w:rsidRDefault="009F1420" w:rsidP="00DB5D2D">
      <w:pPr>
        <w:spacing w:after="0"/>
        <w:jc w:val="both"/>
        <w:rPr>
          <w:rFonts w:ascii="Gill Sans MT" w:eastAsia="MS PGothic" w:hAnsi="Gill Sans MT"/>
          <w:bCs/>
          <w:szCs w:val="22"/>
          <w:lang w:eastAsia="ja-JP"/>
        </w:rPr>
      </w:pPr>
    </w:p>
    <w:p w14:paraId="4DBE7B38" w14:textId="77777777" w:rsidR="009F1420" w:rsidRPr="003E54B4" w:rsidRDefault="009F1420" w:rsidP="00DB5D2D">
      <w:pPr>
        <w:spacing w:after="0"/>
        <w:jc w:val="both"/>
        <w:rPr>
          <w:rFonts w:ascii="Gill Sans MT" w:eastAsia="MS PGothic" w:hAnsi="Gill Sans MT"/>
          <w:bCs/>
          <w:szCs w:val="22"/>
          <w:lang w:eastAsia="ja-JP"/>
        </w:rPr>
      </w:pPr>
    </w:p>
    <w:p w14:paraId="1E38E64E" w14:textId="77777777" w:rsidR="00DB2373" w:rsidRPr="00BA2069" w:rsidRDefault="00DB2373" w:rsidP="00DB2373">
      <w:pPr>
        <w:spacing w:after="0" w:line="240" w:lineRule="auto"/>
        <w:rPr>
          <w:rFonts w:ascii="Gill Sans MT" w:eastAsia="MS PGothic" w:hAnsi="Gill Sans MT" w:cs="Times New Roman"/>
          <w:b/>
          <w:szCs w:val="22"/>
          <w:lang w:eastAsia="ja-JP"/>
        </w:rPr>
      </w:pPr>
      <w:r w:rsidRPr="00BA2069">
        <w:rPr>
          <w:rFonts w:ascii="Gill Sans MT" w:eastAsia="MS PGothic" w:hAnsi="Gill Sans MT" w:cs="Times New Roman"/>
          <w:b/>
          <w:szCs w:val="22"/>
          <w:lang w:eastAsia="ja-JP"/>
        </w:rPr>
        <w:lastRenderedPageBreak/>
        <w:t>Output 2.2: NCCC Secretariat procedures updated and applied in line with the requirements for National Implementing Entities of multilateral funds</w:t>
      </w:r>
    </w:p>
    <w:p w14:paraId="07E81329" w14:textId="77777777" w:rsidR="00A21F2D" w:rsidRPr="00BA2069" w:rsidRDefault="00A21F2D" w:rsidP="00DB2373">
      <w:pPr>
        <w:spacing w:after="0" w:line="240" w:lineRule="auto"/>
        <w:jc w:val="both"/>
        <w:rPr>
          <w:rFonts w:ascii="Gill Sans MT" w:eastAsia="MS PGothic" w:hAnsi="Gill Sans MT" w:cs="Times New Roman"/>
          <w:bCs/>
          <w:szCs w:val="22"/>
          <w:lang w:eastAsia="ja-JP"/>
        </w:rPr>
      </w:pPr>
    </w:p>
    <w:p w14:paraId="6D33B0AF" w14:textId="77777777" w:rsidR="00780A40" w:rsidRPr="00BA2069" w:rsidRDefault="00780A40" w:rsidP="00780A40">
      <w:pPr>
        <w:pStyle w:val="BodyText"/>
        <w:suppressAutoHyphens/>
        <w:spacing w:after="0" w:line="240" w:lineRule="auto"/>
        <w:jc w:val="both"/>
        <w:rPr>
          <w:rFonts w:ascii="Gill Sans MT" w:eastAsia="MS PGothic" w:hAnsi="Gill Sans MT"/>
          <w:bCs/>
          <w:szCs w:val="22"/>
          <w:lang w:eastAsia="ja-JP"/>
        </w:rPr>
      </w:pPr>
      <w:r w:rsidRPr="00BA2069">
        <w:rPr>
          <w:rFonts w:ascii="Gill Sans MT" w:eastAsia="MS PGothic" w:hAnsi="Gill Sans MT"/>
          <w:bCs/>
          <w:szCs w:val="22"/>
          <w:lang w:eastAsia="ja-JP"/>
        </w:rPr>
        <w:t xml:space="preserve">An operational manual for GSSD/NCSD </w:t>
      </w:r>
      <w:r w:rsidR="00253BF6">
        <w:rPr>
          <w:rFonts w:ascii="Gill Sans MT" w:eastAsia="MS PGothic" w:hAnsi="Gill Sans MT"/>
          <w:bCs/>
          <w:szCs w:val="22"/>
          <w:lang w:eastAsia="ja-JP"/>
        </w:rPr>
        <w:t xml:space="preserve">was </w:t>
      </w:r>
      <w:r w:rsidRPr="00BA2069">
        <w:rPr>
          <w:rFonts w:ascii="Gill Sans MT" w:eastAsia="MS PGothic" w:hAnsi="Gill Sans MT"/>
          <w:bCs/>
          <w:szCs w:val="22"/>
          <w:lang w:eastAsia="ja-JP"/>
        </w:rPr>
        <w:t xml:space="preserve">finalized by </w:t>
      </w:r>
      <w:r w:rsidR="00253BF6">
        <w:rPr>
          <w:rFonts w:ascii="Gill Sans MT" w:eastAsia="MS PGothic" w:hAnsi="Gill Sans MT"/>
          <w:bCs/>
          <w:szCs w:val="22"/>
          <w:lang w:eastAsia="ja-JP"/>
        </w:rPr>
        <w:t xml:space="preserve">the </w:t>
      </w:r>
      <w:r w:rsidRPr="00BA2069">
        <w:rPr>
          <w:rFonts w:ascii="Gill Sans MT" w:eastAsia="MS PGothic" w:hAnsi="Gill Sans MT"/>
          <w:bCs/>
          <w:szCs w:val="22"/>
          <w:lang w:eastAsia="ja-JP"/>
        </w:rPr>
        <w:t xml:space="preserve">ad-hoc technical working group of GSSD and adopted by </w:t>
      </w:r>
      <w:r w:rsidR="00253BF6">
        <w:rPr>
          <w:rFonts w:ascii="Gill Sans MT" w:eastAsia="MS PGothic" w:hAnsi="Gill Sans MT"/>
          <w:bCs/>
          <w:szCs w:val="22"/>
          <w:lang w:eastAsia="ja-JP"/>
        </w:rPr>
        <w:t xml:space="preserve">the </w:t>
      </w:r>
      <w:r w:rsidRPr="00BA2069">
        <w:rPr>
          <w:rFonts w:ascii="Gill Sans MT" w:eastAsia="MS PGothic" w:hAnsi="Gill Sans MT"/>
          <w:bCs/>
          <w:szCs w:val="22"/>
          <w:lang w:eastAsia="ja-JP"/>
        </w:rPr>
        <w:t>NCSD Secretary General. Department of Administration, Planning and Finance (DAPF) submitted the operation manual to Minister of Environment an</w:t>
      </w:r>
      <w:r w:rsidR="0081468E">
        <w:rPr>
          <w:rFonts w:ascii="Gill Sans MT" w:eastAsia="MS PGothic" w:hAnsi="Gill Sans MT"/>
          <w:bCs/>
          <w:szCs w:val="22"/>
          <w:lang w:eastAsia="ja-JP"/>
        </w:rPr>
        <w:t xml:space="preserve">d Chairman of NCSD for approval and launching. </w:t>
      </w:r>
      <w:r w:rsidRPr="00BA2069">
        <w:rPr>
          <w:rFonts w:ascii="Gill Sans MT" w:eastAsia="MS PGothic" w:hAnsi="Gill Sans MT"/>
          <w:bCs/>
          <w:szCs w:val="22"/>
          <w:lang w:eastAsia="ja-JP"/>
        </w:rPr>
        <w:t xml:space="preserve">  </w:t>
      </w:r>
    </w:p>
    <w:p w14:paraId="0E978888" w14:textId="77777777" w:rsidR="0081468E" w:rsidRDefault="0081468E" w:rsidP="00780A40">
      <w:pPr>
        <w:pStyle w:val="BodyText"/>
        <w:suppressAutoHyphens/>
        <w:spacing w:after="0" w:line="240" w:lineRule="auto"/>
        <w:jc w:val="both"/>
        <w:rPr>
          <w:rFonts w:ascii="Gill Sans MT" w:eastAsia="MS PGothic" w:hAnsi="Gill Sans MT"/>
          <w:bCs/>
          <w:szCs w:val="22"/>
          <w:lang w:eastAsia="ja-JP"/>
        </w:rPr>
      </w:pPr>
    </w:p>
    <w:p w14:paraId="665D93A8" w14:textId="66B4B488" w:rsidR="00507E75" w:rsidRDefault="00507E75" w:rsidP="00507E75">
      <w:pPr>
        <w:spacing w:after="0" w:line="240" w:lineRule="auto"/>
        <w:jc w:val="both"/>
        <w:rPr>
          <w:rFonts w:ascii="Gill Sans MT" w:eastAsia="MS PGothic" w:hAnsi="Gill Sans MT" w:cs="Times New Roman"/>
          <w:bCs/>
          <w:szCs w:val="22"/>
          <w:lang w:eastAsia="ja-JP"/>
        </w:rPr>
      </w:pPr>
      <w:r>
        <w:rPr>
          <w:rFonts w:ascii="Gill Sans MT" w:eastAsia="MS PGothic" w:hAnsi="Gill Sans MT" w:cs="Times New Roman"/>
          <w:bCs/>
          <w:szCs w:val="22"/>
          <w:lang w:eastAsia="ja-JP"/>
        </w:rPr>
        <w:t xml:space="preserve">To support NCDD-S to become a Direct Access Entity (DAE) for GCF, CCCA is recruiting an international expert to </w:t>
      </w:r>
      <w:r w:rsidR="00257E66">
        <w:rPr>
          <w:rFonts w:ascii="Gill Sans MT" w:eastAsia="MS PGothic" w:hAnsi="Gill Sans MT" w:cs="Times New Roman"/>
          <w:bCs/>
          <w:szCs w:val="22"/>
          <w:lang w:eastAsia="ja-JP"/>
        </w:rPr>
        <w:t xml:space="preserve">help address </w:t>
      </w:r>
      <w:r w:rsidR="00FB31D4">
        <w:rPr>
          <w:rFonts w:ascii="Gill Sans MT" w:eastAsia="MS PGothic" w:hAnsi="Gill Sans MT" w:cs="Times New Roman"/>
          <w:bCs/>
          <w:szCs w:val="22"/>
          <w:lang w:eastAsia="ja-JP"/>
        </w:rPr>
        <w:t>accreditation gaps identified in the NCDD-S Operations Manual. It is expected that NCDD-S will be able to finalize its accreditation request in 2018.</w:t>
      </w:r>
    </w:p>
    <w:p w14:paraId="2EF69476" w14:textId="77777777" w:rsidR="00507E75" w:rsidRPr="00BA2069" w:rsidRDefault="00507E75" w:rsidP="00507E75">
      <w:pPr>
        <w:spacing w:after="0" w:line="240" w:lineRule="auto"/>
        <w:jc w:val="both"/>
        <w:rPr>
          <w:rFonts w:ascii="Gill Sans MT" w:eastAsia="MS PGothic" w:hAnsi="Gill Sans MT"/>
          <w:bCs/>
          <w:szCs w:val="22"/>
          <w:lang w:eastAsia="ja-JP"/>
        </w:rPr>
      </w:pPr>
      <w:r>
        <w:rPr>
          <w:rFonts w:ascii="Gill Sans MT" w:eastAsia="MS PGothic" w:hAnsi="Gill Sans MT" w:cs="Times New Roman"/>
          <w:bCs/>
          <w:szCs w:val="22"/>
          <w:lang w:eastAsia="ja-JP"/>
        </w:rPr>
        <w:t xml:space="preserve"> </w:t>
      </w:r>
    </w:p>
    <w:p w14:paraId="6C25F161" w14:textId="77777777" w:rsidR="00DB2373" w:rsidRPr="00BA2069" w:rsidRDefault="00DB2373" w:rsidP="00DB2373">
      <w:pPr>
        <w:spacing w:after="0" w:line="240" w:lineRule="auto"/>
        <w:rPr>
          <w:rFonts w:ascii="Gill Sans MT" w:eastAsia="MS PGothic" w:hAnsi="Gill Sans MT" w:cs="Times New Roman"/>
          <w:b/>
          <w:szCs w:val="22"/>
          <w:lang w:eastAsia="ja-JP"/>
        </w:rPr>
      </w:pPr>
      <w:r w:rsidRPr="00BA2069">
        <w:rPr>
          <w:rFonts w:ascii="Gill Sans MT" w:eastAsia="MS PGothic" w:hAnsi="Gill Sans MT" w:cs="Times New Roman"/>
          <w:b/>
          <w:szCs w:val="22"/>
          <w:lang w:eastAsia="ja-JP"/>
        </w:rPr>
        <w:t xml:space="preserve">Output 2.3: Climate change related expenditures are integrated into the government plans and budgets including the ODA database  </w:t>
      </w:r>
    </w:p>
    <w:p w14:paraId="06A9FDCB" w14:textId="77777777" w:rsidR="0024276F" w:rsidRDefault="0024276F" w:rsidP="00780A40">
      <w:pPr>
        <w:spacing w:after="0" w:line="240" w:lineRule="auto"/>
        <w:jc w:val="both"/>
        <w:rPr>
          <w:rFonts w:ascii="Gill Sans MT" w:eastAsia="Times New Roman" w:hAnsi="Gill Sans MT" w:cstheme="minorHAnsi"/>
          <w:szCs w:val="22"/>
        </w:rPr>
      </w:pPr>
    </w:p>
    <w:p w14:paraId="427A096C" w14:textId="77777777" w:rsidR="00780A40" w:rsidRPr="00BA2069" w:rsidRDefault="00780A40" w:rsidP="00780A40">
      <w:pPr>
        <w:spacing w:after="0" w:line="240" w:lineRule="auto"/>
        <w:jc w:val="both"/>
        <w:rPr>
          <w:rFonts w:ascii="Gill Sans MT" w:eastAsia="Times New Roman" w:hAnsi="Gill Sans MT" w:cstheme="minorHAnsi"/>
          <w:szCs w:val="22"/>
        </w:rPr>
      </w:pPr>
      <w:r w:rsidRPr="00BA2069">
        <w:rPr>
          <w:rFonts w:ascii="Gill Sans MT" w:eastAsia="Times New Roman" w:hAnsi="Gill Sans MT" w:cstheme="minorHAnsi"/>
          <w:szCs w:val="22"/>
        </w:rPr>
        <w:t xml:space="preserve">Following recommendation of GSSD/NCSD, </w:t>
      </w:r>
      <w:r w:rsidR="00253BF6">
        <w:rPr>
          <w:rFonts w:ascii="Gill Sans MT" w:eastAsia="Times New Roman" w:hAnsi="Gill Sans MT" w:cstheme="minorHAnsi"/>
          <w:szCs w:val="22"/>
        </w:rPr>
        <w:t xml:space="preserve">the </w:t>
      </w:r>
      <w:r w:rsidRPr="00BA2069">
        <w:rPr>
          <w:rFonts w:ascii="Gill Sans MT" w:eastAsia="Times New Roman" w:hAnsi="Gill Sans MT" w:cstheme="minorHAnsi"/>
          <w:szCs w:val="22"/>
        </w:rPr>
        <w:t xml:space="preserve">Royal Government of Cambodia through Ministry of Economy and Finance (MEF) integrated climate change into BSP circular (2018-2020) and annual budget law </w:t>
      </w:r>
      <w:r w:rsidR="00253BF6">
        <w:rPr>
          <w:rFonts w:ascii="Gill Sans MT" w:eastAsia="Times New Roman" w:hAnsi="Gill Sans MT" w:cstheme="minorHAnsi"/>
          <w:szCs w:val="22"/>
        </w:rPr>
        <w:t xml:space="preserve">circular </w:t>
      </w:r>
      <w:r w:rsidRPr="00BA2069">
        <w:rPr>
          <w:rFonts w:ascii="Gill Sans MT" w:eastAsia="Times New Roman" w:hAnsi="Gill Sans MT" w:cstheme="minorHAnsi"/>
          <w:szCs w:val="22"/>
        </w:rPr>
        <w:t xml:space="preserve">2018. The circular encouraged sector ministries to contribute </w:t>
      </w:r>
      <w:r w:rsidR="00253BF6">
        <w:rPr>
          <w:rFonts w:ascii="Gill Sans MT" w:eastAsia="Times New Roman" w:hAnsi="Gill Sans MT" w:cstheme="minorHAnsi"/>
          <w:szCs w:val="22"/>
        </w:rPr>
        <w:t>to</w:t>
      </w:r>
      <w:r w:rsidR="00895037">
        <w:rPr>
          <w:rFonts w:ascii="Gill Sans MT" w:eastAsia="Times New Roman" w:hAnsi="Gill Sans MT" w:cstheme="minorHAnsi"/>
          <w:szCs w:val="22"/>
        </w:rPr>
        <w:t xml:space="preserve"> </w:t>
      </w:r>
      <w:r w:rsidRPr="00BA2069">
        <w:rPr>
          <w:rFonts w:ascii="Gill Sans MT" w:eastAsia="Times New Roman" w:hAnsi="Gill Sans MT" w:cstheme="minorHAnsi"/>
          <w:szCs w:val="22"/>
        </w:rPr>
        <w:t>crossing</w:t>
      </w:r>
      <w:r w:rsidR="00253BF6">
        <w:rPr>
          <w:rFonts w:ascii="Gill Sans MT" w:eastAsia="Times New Roman" w:hAnsi="Gill Sans MT" w:cstheme="minorHAnsi"/>
          <w:szCs w:val="22"/>
        </w:rPr>
        <w:t>-</w:t>
      </w:r>
      <w:r w:rsidRPr="00BA2069">
        <w:rPr>
          <w:rFonts w:ascii="Gill Sans MT" w:eastAsia="Times New Roman" w:hAnsi="Gill Sans MT" w:cstheme="minorHAnsi"/>
          <w:szCs w:val="22"/>
        </w:rPr>
        <w:t>cutting issues such as climate change, gender, industr</w:t>
      </w:r>
      <w:r w:rsidR="00253BF6">
        <w:rPr>
          <w:rFonts w:ascii="Gill Sans MT" w:eastAsia="Times New Roman" w:hAnsi="Gill Sans MT" w:cstheme="minorHAnsi"/>
          <w:szCs w:val="22"/>
        </w:rPr>
        <w:t>ial</w:t>
      </w:r>
      <w:r w:rsidRPr="00BA2069">
        <w:rPr>
          <w:rFonts w:ascii="Gill Sans MT" w:eastAsia="Times New Roman" w:hAnsi="Gill Sans MT" w:cstheme="minorHAnsi"/>
          <w:szCs w:val="22"/>
        </w:rPr>
        <w:t xml:space="preserve"> development and DRR related issues.  </w:t>
      </w:r>
      <w:r w:rsidR="00253BF6">
        <w:rPr>
          <w:rFonts w:ascii="Gill Sans MT" w:eastAsia="Times New Roman" w:hAnsi="Gill Sans MT" w:cstheme="minorHAnsi"/>
          <w:szCs w:val="22"/>
        </w:rPr>
        <w:t>This is the second year in a row that climate change is explicitly mentioned in MEF budget circulars.</w:t>
      </w:r>
    </w:p>
    <w:p w14:paraId="5EC8424F" w14:textId="77777777" w:rsidR="00780A40" w:rsidRPr="00BA2069" w:rsidRDefault="00780A40" w:rsidP="00780A40">
      <w:pPr>
        <w:spacing w:after="0" w:line="240" w:lineRule="auto"/>
        <w:jc w:val="both"/>
        <w:rPr>
          <w:rFonts w:ascii="Gill Sans MT" w:eastAsia="Times New Roman" w:hAnsi="Gill Sans MT" w:cstheme="minorHAnsi"/>
          <w:szCs w:val="22"/>
        </w:rPr>
      </w:pPr>
    </w:p>
    <w:p w14:paraId="43A4B4E1" w14:textId="14E04930" w:rsidR="00780A40" w:rsidRPr="00BA2069" w:rsidRDefault="00780A40" w:rsidP="00780A40">
      <w:pPr>
        <w:spacing w:after="0" w:line="240" w:lineRule="auto"/>
        <w:jc w:val="both"/>
        <w:rPr>
          <w:rFonts w:ascii="Gill Sans MT" w:eastAsia="Times New Roman" w:hAnsi="Gill Sans MT" w:cstheme="minorHAnsi"/>
          <w:szCs w:val="22"/>
        </w:rPr>
      </w:pPr>
      <w:r w:rsidRPr="00BA2069">
        <w:rPr>
          <w:rFonts w:ascii="Gill Sans MT" w:eastAsia="Times New Roman" w:hAnsi="Gill Sans MT" w:cstheme="minorHAnsi"/>
          <w:szCs w:val="22"/>
        </w:rPr>
        <w:t xml:space="preserve">In line with the circular 2018, CCCA </w:t>
      </w:r>
      <w:r w:rsidR="00FB31D4">
        <w:rPr>
          <w:rFonts w:ascii="Gill Sans MT" w:eastAsia="Times New Roman" w:hAnsi="Gill Sans MT" w:cstheme="minorHAnsi"/>
          <w:szCs w:val="22"/>
        </w:rPr>
        <w:t>has</w:t>
      </w:r>
      <w:r w:rsidRPr="00BA2069">
        <w:rPr>
          <w:rFonts w:ascii="Gill Sans MT" w:eastAsia="Times New Roman" w:hAnsi="Gill Sans MT" w:cstheme="minorHAnsi"/>
          <w:szCs w:val="22"/>
        </w:rPr>
        <w:t xml:space="preserve"> support</w:t>
      </w:r>
      <w:r w:rsidR="00FB31D4">
        <w:rPr>
          <w:rFonts w:ascii="Gill Sans MT" w:eastAsia="Times New Roman" w:hAnsi="Gill Sans MT" w:cstheme="minorHAnsi"/>
          <w:szCs w:val="22"/>
        </w:rPr>
        <w:t>ed</w:t>
      </w:r>
      <w:r w:rsidRPr="00BA2069">
        <w:rPr>
          <w:rFonts w:ascii="Gill Sans MT" w:eastAsia="Times New Roman" w:hAnsi="Gill Sans MT" w:cstheme="minorHAnsi"/>
          <w:szCs w:val="22"/>
        </w:rPr>
        <w:t xml:space="preserve"> infrastructure ministries (MRD and MPWT) </w:t>
      </w:r>
      <w:r w:rsidR="00253BF6">
        <w:rPr>
          <w:rFonts w:ascii="Gill Sans MT" w:eastAsia="Times New Roman" w:hAnsi="Gill Sans MT" w:cstheme="minorHAnsi"/>
          <w:szCs w:val="22"/>
        </w:rPr>
        <w:t xml:space="preserve">to </w:t>
      </w:r>
      <w:r w:rsidRPr="00BA2069">
        <w:rPr>
          <w:rFonts w:ascii="Gill Sans MT" w:eastAsia="Times New Roman" w:hAnsi="Gill Sans MT" w:cstheme="minorHAnsi"/>
          <w:szCs w:val="22"/>
        </w:rPr>
        <w:t xml:space="preserve">prepare </w:t>
      </w:r>
      <w:r w:rsidR="00253BF6">
        <w:rPr>
          <w:rFonts w:ascii="Gill Sans MT" w:eastAsia="Times New Roman" w:hAnsi="Gill Sans MT" w:cstheme="minorHAnsi"/>
          <w:szCs w:val="22"/>
        </w:rPr>
        <w:t>their</w:t>
      </w:r>
      <w:r w:rsidR="00895037">
        <w:rPr>
          <w:rFonts w:ascii="Gill Sans MT" w:eastAsia="Times New Roman" w:hAnsi="Gill Sans MT" w:cstheme="minorHAnsi"/>
          <w:szCs w:val="22"/>
        </w:rPr>
        <w:t xml:space="preserve"> </w:t>
      </w:r>
      <w:r w:rsidRPr="00BA2069">
        <w:rPr>
          <w:rFonts w:ascii="Gill Sans MT" w:eastAsia="Times New Roman" w:hAnsi="Gill Sans MT" w:cstheme="minorHAnsi"/>
          <w:szCs w:val="22"/>
        </w:rPr>
        <w:t>climate responsive budget</w:t>
      </w:r>
      <w:r w:rsidR="00253BF6">
        <w:rPr>
          <w:rFonts w:ascii="Gill Sans MT" w:eastAsia="Times New Roman" w:hAnsi="Gill Sans MT" w:cstheme="minorHAnsi"/>
          <w:szCs w:val="22"/>
        </w:rPr>
        <w:t>s</w:t>
      </w:r>
      <w:r w:rsidRPr="00BA2069">
        <w:rPr>
          <w:rFonts w:ascii="Gill Sans MT" w:eastAsia="Times New Roman" w:hAnsi="Gill Sans MT" w:cstheme="minorHAnsi"/>
          <w:szCs w:val="22"/>
        </w:rPr>
        <w:t xml:space="preserve"> and plan with strong eviden</w:t>
      </w:r>
      <w:r w:rsidR="00253BF6">
        <w:rPr>
          <w:rFonts w:ascii="Gill Sans MT" w:eastAsia="Times New Roman" w:hAnsi="Gill Sans MT" w:cstheme="minorHAnsi"/>
          <w:szCs w:val="22"/>
        </w:rPr>
        <w:t>ce</w:t>
      </w:r>
      <w:r w:rsidRPr="00BA2069">
        <w:rPr>
          <w:rFonts w:ascii="Gill Sans MT" w:eastAsia="Times New Roman" w:hAnsi="Gill Sans MT" w:cstheme="minorHAnsi"/>
          <w:szCs w:val="22"/>
        </w:rPr>
        <w:t xml:space="preserve"> through </w:t>
      </w:r>
      <w:r w:rsidR="00253BF6">
        <w:rPr>
          <w:rFonts w:ascii="Gill Sans MT" w:eastAsia="Times New Roman" w:hAnsi="Gill Sans MT" w:cstheme="minorHAnsi"/>
          <w:szCs w:val="22"/>
        </w:rPr>
        <w:t xml:space="preserve">climate-sensitive </w:t>
      </w:r>
      <w:r w:rsidRPr="00BA2069">
        <w:rPr>
          <w:rFonts w:ascii="Gill Sans MT" w:eastAsia="Times New Roman" w:hAnsi="Gill Sans MT" w:cstheme="minorHAnsi"/>
          <w:szCs w:val="22"/>
        </w:rPr>
        <w:t>cost-benefit analysis (CBA) and cost effectiveness</w:t>
      </w:r>
      <w:r w:rsidR="00253BF6">
        <w:rPr>
          <w:rFonts w:ascii="Gill Sans MT" w:eastAsia="Times New Roman" w:hAnsi="Gill Sans MT" w:cstheme="minorHAnsi"/>
          <w:szCs w:val="22"/>
        </w:rPr>
        <w:t xml:space="preserve"> analysis</w:t>
      </w:r>
      <w:r w:rsidRPr="00BA2069">
        <w:rPr>
          <w:rFonts w:ascii="Gill Sans MT" w:eastAsia="Times New Roman" w:hAnsi="Gill Sans MT" w:cstheme="minorHAnsi"/>
          <w:szCs w:val="22"/>
        </w:rPr>
        <w:t xml:space="preserve">. </w:t>
      </w:r>
      <w:r w:rsidR="00253BF6">
        <w:rPr>
          <w:rFonts w:ascii="Gill Sans MT" w:eastAsia="Times New Roman" w:hAnsi="Gill Sans MT" w:cstheme="minorHAnsi"/>
          <w:szCs w:val="22"/>
        </w:rPr>
        <w:t>T</w:t>
      </w:r>
      <w:r w:rsidRPr="00BA2069">
        <w:rPr>
          <w:rFonts w:ascii="Gill Sans MT" w:eastAsia="Times New Roman" w:hAnsi="Gill Sans MT" w:cstheme="minorHAnsi"/>
          <w:szCs w:val="22"/>
        </w:rPr>
        <w:t>wo reports including six case studies on climate sensitive projects of both ministries were produced by consultants to support the budget negotiation with MEF</w:t>
      </w:r>
      <w:r w:rsidR="00253BF6">
        <w:rPr>
          <w:rFonts w:ascii="Gill Sans MT" w:eastAsia="Times New Roman" w:hAnsi="Gill Sans MT" w:cstheme="minorHAnsi"/>
          <w:szCs w:val="22"/>
        </w:rPr>
        <w:t xml:space="preserve">, and </w:t>
      </w:r>
      <w:r w:rsidR="00EA5EF5">
        <w:rPr>
          <w:rFonts w:ascii="Gill Sans MT" w:eastAsia="Times New Roman" w:hAnsi="Gill Sans MT" w:cstheme="minorHAnsi"/>
          <w:szCs w:val="22"/>
        </w:rPr>
        <w:t xml:space="preserve">14 </w:t>
      </w:r>
      <w:r w:rsidR="00253BF6">
        <w:rPr>
          <w:rFonts w:ascii="Gill Sans MT" w:eastAsia="Times New Roman" w:hAnsi="Gill Sans MT" w:cstheme="minorHAnsi"/>
          <w:szCs w:val="22"/>
        </w:rPr>
        <w:t>officials were trained on using these tools.</w:t>
      </w:r>
    </w:p>
    <w:p w14:paraId="20BBEFF6" w14:textId="77777777" w:rsidR="00780A40" w:rsidRPr="00BA2069" w:rsidRDefault="00780A40" w:rsidP="00780A40">
      <w:pPr>
        <w:spacing w:after="0" w:line="240" w:lineRule="auto"/>
        <w:jc w:val="both"/>
        <w:rPr>
          <w:rFonts w:ascii="Gill Sans MT" w:eastAsia="Times New Roman" w:hAnsi="Gill Sans MT" w:cstheme="minorHAnsi"/>
          <w:szCs w:val="22"/>
        </w:rPr>
      </w:pPr>
    </w:p>
    <w:p w14:paraId="64F16A23" w14:textId="01A8CE4D" w:rsidR="00780A40" w:rsidRDefault="00F4041E" w:rsidP="00780A40">
      <w:pPr>
        <w:spacing w:after="0" w:line="240" w:lineRule="auto"/>
        <w:jc w:val="both"/>
        <w:rPr>
          <w:rStyle w:val="Hyperlink"/>
          <w:rFonts w:ascii="Gill Sans MT" w:eastAsia="Times New Roman" w:hAnsi="Gill Sans MT" w:cstheme="minorHAnsi"/>
          <w:szCs w:val="22"/>
        </w:rPr>
      </w:pPr>
      <w:r>
        <w:rPr>
          <w:rFonts w:ascii="Gill Sans MT" w:eastAsia="Times New Roman" w:hAnsi="Gill Sans MT" w:cstheme="minorHAnsi"/>
          <w:szCs w:val="22"/>
        </w:rPr>
        <w:t xml:space="preserve">The </w:t>
      </w:r>
      <w:r w:rsidR="00780A40" w:rsidRPr="00BA2069">
        <w:rPr>
          <w:rFonts w:ascii="Gill Sans MT" w:eastAsia="Times New Roman" w:hAnsi="Gill Sans MT" w:cstheme="minorHAnsi"/>
          <w:szCs w:val="22"/>
        </w:rPr>
        <w:t>Climate Public Expenditure Review for fiscal year 2015 (CPER 2015) was approved by MEF and published</w:t>
      </w:r>
      <w:r w:rsidR="00D42208">
        <w:rPr>
          <w:rFonts w:ascii="Gill Sans MT" w:eastAsia="Times New Roman" w:hAnsi="Gill Sans MT" w:cstheme="minorHAnsi"/>
          <w:szCs w:val="22"/>
        </w:rPr>
        <w:t xml:space="preserve"> in March 2017.</w:t>
      </w:r>
      <w:r w:rsidR="0060201F">
        <w:rPr>
          <w:rFonts w:ascii="Gill Sans MT" w:eastAsia="Times New Roman" w:hAnsi="Gill Sans MT" w:cstheme="minorHAnsi"/>
          <w:szCs w:val="22"/>
        </w:rPr>
        <w:t xml:space="preserve"> The 2016 update has been completed and endorsed by MEF, it will be published in early 2018.</w:t>
      </w:r>
      <w:r w:rsidR="00D42208">
        <w:rPr>
          <w:rFonts w:ascii="Gill Sans MT" w:eastAsia="Times New Roman" w:hAnsi="Gill Sans MT" w:cstheme="minorHAnsi"/>
          <w:szCs w:val="22"/>
        </w:rPr>
        <w:t xml:space="preserve"> </w:t>
      </w:r>
      <w:r w:rsidR="00780A40" w:rsidRPr="00BA2069">
        <w:rPr>
          <w:rFonts w:ascii="Gill Sans MT" w:eastAsia="Times New Roman" w:hAnsi="Gill Sans MT" w:cstheme="minorHAnsi"/>
          <w:szCs w:val="22"/>
        </w:rPr>
        <w:t>Th</w:t>
      </w:r>
      <w:r w:rsidR="00D42208">
        <w:rPr>
          <w:rFonts w:ascii="Gill Sans MT" w:eastAsia="Times New Roman" w:hAnsi="Gill Sans MT" w:cstheme="minorHAnsi"/>
          <w:szCs w:val="22"/>
        </w:rPr>
        <w:t>e 2015</w:t>
      </w:r>
      <w:r w:rsidR="00780A40" w:rsidRPr="00BA2069">
        <w:rPr>
          <w:rFonts w:ascii="Gill Sans MT" w:eastAsia="Times New Roman" w:hAnsi="Gill Sans MT" w:cstheme="minorHAnsi"/>
          <w:szCs w:val="22"/>
        </w:rPr>
        <w:t xml:space="preserve"> report </w:t>
      </w:r>
      <w:r>
        <w:rPr>
          <w:rFonts w:ascii="Gill Sans MT" w:eastAsia="Times New Roman" w:hAnsi="Gill Sans MT" w:cstheme="minorHAnsi"/>
          <w:szCs w:val="22"/>
        </w:rPr>
        <w:t>is</w:t>
      </w:r>
      <w:r w:rsidR="00780A40" w:rsidRPr="00BA2069">
        <w:rPr>
          <w:rFonts w:ascii="Gill Sans MT" w:eastAsia="Times New Roman" w:hAnsi="Gill Sans MT" w:cstheme="minorHAnsi"/>
          <w:szCs w:val="22"/>
        </w:rPr>
        <w:t xml:space="preserve"> available for download on </w:t>
      </w:r>
      <w:hyperlink w:history="1">
        <w:r w:rsidR="00F011D7" w:rsidRPr="0006109B">
          <w:rPr>
            <w:rStyle w:val="Hyperlink"/>
            <w:rFonts w:ascii="Gill Sans MT" w:eastAsia="Times New Roman" w:hAnsi="Gill Sans MT" w:cstheme="minorHAnsi"/>
            <w:szCs w:val="22"/>
          </w:rPr>
          <w:t>http://camclimate.org.kh /en/documents-and-media/library /category/39-financing.html</w:t>
        </w:r>
      </w:hyperlink>
    </w:p>
    <w:p w14:paraId="44FEE1D0" w14:textId="77777777" w:rsidR="0060201F" w:rsidRDefault="0060201F" w:rsidP="00780A40">
      <w:pPr>
        <w:spacing w:after="0" w:line="240" w:lineRule="auto"/>
        <w:jc w:val="both"/>
        <w:rPr>
          <w:rStyle w:val="Hyperlink"/>
          <w:rFonts w:ascii="Gill Sans MT" w:eastAsia="Times New Roman" w:hAnsi="Gill Sans MT" w:cstheme="minorHAnsi"/>
          <w:szCs w:val="22"/>
        </w:rPr>
      </w:pPr>
    </w:p>
    <w:p w14:paraId="0129B2BF" w14:textId="2468C444" w:rsidR="0060201F" w:rsidRPr="00DB5D2D" w:rsidRDefault="0060201F" w:rsidP="00780A40">
      <w:pPr>
        <w:spacing w:after="0" w:line="240" w:lineRule="auto"/>
        <w:jc w:val="both"/>
      </w:pPr>
      <w:r w:rsidRPr="00DB5D2D">
        <w:t>The</w:t>
      </w:r>
      <w:r w:rsidR="00560B77">
        <w:rPr>
          <w:rFonts w:ascii="Gill Sans MT" w:eastAsia="Times New Roman" w:hAnsi="Gill Sans MT" w:cstheme="minorHAnsi"/>
          <w:szCs w:val="22"/>
        </w:rPr>
        <w:t>se two</w:t>
      </w:r>
      <w:r w:rsidRPr="00DB5D2D">
        <w:t xml:space="preserve"> CPER</w:t>
      </w:r>
      <w:r w:rsidRPr="00DB5D2D">
        <w:rPr>
          <w:rFonts w:ascii="Gill Sans MT" w:eastAsia="Times New Roman" w:hAnsi="Gill Sans MT" w:cstheme="minorHAnsi"/>
          <w:szCs w:val="22"/>
        </w:rPr>
        <w:t xml:space="preserve">s show a decline in international climate finance to Cambodia, while Government allocations have continued to rise. </w:t>
      </w:r>
      <w:r w:rsidR="00526859" w:rsidRPr="000C38AC">
        <w:rPr>
          <w:rFonts w:ascii="Gill Sans MT" w:eastAsia="MS PGothic" w:hAnsi="Gill Sans MT" w:cs="Times New Roman"/>
          <w:bCs/>
          <w:szCs w:val="22"/>
          <w:lang w:eastAsia="ja-JP"/>
        </w:rPr>
        <w:t>Overall, climate public expenditure was reduced from 1.1% of GDP in 2015 to 0.9% of GDP in 2016.</w:t>
      </w:r>
      <w:r w:rsidR="00526859">
        <w:rPr>
          <w:rFonts w:ascii="Gill Sans MT" w:eastAsia="MS PGothic" w:hAnsi="Gill Sans MT" w:cs="Times New Roman"/>
          <w:bCs/>
          <w:szCs w:val="22"/>
          <w:lang w:eastAsia="ja-JP"/>
        </w:rPr>
        <w:t xml:space="preserve"> </w:t>
      </w:r>
      <w:r w:rsidRPr="00DB5D2D">
        <w:rPr>
          <w:rFonts w:ascii="Gill Sans MT" w:eastAsia="Times New Roman" w:hAnsi="Gill Sans MT" w:cstheme="minorHAnsi"/>
          <w:szCs w:val="22"/>
        </w:rPr>
        <w:t xml:space="preserve">A case study of the rural development sector also shows relatively low levels of alignment of climate expenditure </w:t>
      </w:r>
      <w:r>
        <w:rPr>
          <w:rFonts w:ascii="Gill Sans MT" w:eastAsia="Times New Roman" w:hAnsi="Gill Sans MT" w:cstheme="minorHAnsi"/>
          <w:szCs w:val="22"/>
        </w:rPr>
        <w:t>with the climate change action plan of the ministry. This indicates the need to reinforce mainstreaming of climate change both in national budget system and in negotiations with development partners.</w:t>
      </w:r>
    </w:p>
    <w:p w14:paraId="1C819C48" w14:textId="77777777" w:rsidR="00542407" w:rsidRDefault="00542407" w:rsidP="00780A40">
      <w:pPr>
        <w:spacing w:after="0" w:line="240" w:lineRule="auto"/>
        <w:jc w:val="both"/>
        <w:rPr>
          <w:rStyle w:val="Hyperlink"/>
          <w:rFonts w:ascii="Gill Sans MT" w:eastAsia="Times New Roman" w:hAnsi="Gill Sans MT" w:cstheme="minorHAnsi"/>
          <w:szCs w:val="22"/>
        </w:rPr>
      </w:pPr>
    </w:p>
    <w:p w14:paraId="33552849" w14:textId="43FF2236" w:rsidR="00542407" w:rsidRDefault="00353859" w:rsidP="00780A40">
      <w:pPr>
        <w:spacing w:after="0" w:line="240" w:lineRule="auto"/>
        <w:jc w:val="both"/>
        <w:rPr>
          <w:rFonts w:ascii="Gill Sans MT" w:eastAsia="Times New Roman" w:hAnsi="Gill Sans MT" w:cstheme="minorHAnsi"/>
          <w:szCs w:val="22"/>
        </w:rPr>
      </w:pPr>
      <w:r>
        <w:rPr>
          <w:noProof/>
          <w:lang w:val="en-US" w:eastAsia="en-US"/>
        </w:rPr>
        <w:drawing>
          <wp:inline distT="0" distB="0" distL="0" distR="0" wp14:anchorId="4878B09B" wp14:editId="380E68F8">
            <wp:extent cx="5523230" cy="2773680"/>
            <wp:effectExtent l="0" t="0" r="127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523230" cy="2773680"/>
                    </a:xfrm>
                    <a:prstGeom prst="rect">
                      <a:avLst/>
                    </a:prstGeom>
                    <a:noFill/>
                  </pic:spPr>
                </pic:pic>
              </a:graphicData>
            </a:graphic>
          </wp:inline>
        </w:drawing>
      </w:r>
    </w:p>
    <w:p w14:paraId="7C596509" w14:textId="2849A4F6" w:rsidR="00542407" w:rsidRPr="004F6C8D" w:rsidRDefault="00542407" w:rsidP="00542407">
      <w:pPr>
        <w:pStyle w:val="Caption"/>
        <w:rPr>
          <w:rFonts w:ascii="Gill Sans MT" w:eastAsia="Times New Roman" w:hAnsi="Gill Sans MT" w:cstheme="minorHAnsi"/>
          <w:iCs w:val="0"/>
          <w:szCs w:val="20"/>
        </w:rPr>
      </w:pPr>
      <w:bookmarkStart w:id="79" w:name="_Toc481500247"/>
      <w:bookmarkStart w:id="80" w:name="_Toc504295756"/>
      <w:r w:rsidRPr="004F6C8D">
        <w:rPr>
          <w:rFonts w:ascii="Gill Sans MT" w:eastAsia="Times New Roman" w:hAnsi="Gill Sans MT" w:cstheme="minorHAnsi"/>
          <w:iCs w:val="0"/>
          <w:szCs w:val="20"/>
        </w:rPr>
        <w:t xml:space="preserve">Figure </w:t>
      </w:r>
      <w:r w:rsidR="00FF2EF2" w:rsidRPr="004F6C8D">
        <w:rPr>
          <w:rFonts w:ascii="Gill Sans MT" w:eastAsia="Times New Roman" w:hAnsi="Gill Sans MT" w:cstheme="minorHAnsi"/>
          <w:iCs w:val="0"/>
          <w:szCs w:val="20"/>
        </w:rPr>
        <w:fldChar w:fldCharType="begin"/>
      </w:r>
      <w:r w:rsidR="00FF2EF2" w:rsidRPr="004F6C8D">
        <w:rPr>
          <w:rFonts w:ascii="Gill Sans MT" w:eastAsia="Times New Roman" w:hAnsi="Gill Sans MT" w:cstheme="minorHAnsi"/>
          <w:iCs w:val="0"/>
          <w:szCs w:val="20"/>
        </w:rPr>
        <w:instrText xml:space="preserve"> SEQ Figure \* ARABIC </w:instrText>
      </w:r>
      <w:r w:rsidR="00FF2EF2" w:rsidRPr="004F6C8D">
        <w:rPr>
          <w:rFonts w:ascii="Gill Sans MT" w:eastAsia="Times New Roman" w:hAnsi="Gill Sans MT" w:cstheme="minorHAnsi"/>
          <w:iCs w:val="0"/>
          <w:szCs w:val="20"/>
        </w:rPr>
        <w:fldChar w:fldCharType="separate"/>
      </w:r>
      <w:r w:rsidR="00172F89">
        <w:rPr>
          <w:rFonts w:ascii="Gill Sans MT" w:eastAsia="Times New Roman" w:hAnsi="Gill Sans MT" w:cstheme="minorHAnsi"/>
          <w:iCs w:val="0"/>
          <w:noProof/>
          <w:szCs w:val="20"/>
        </w:rPr>
        <w:t>3</w:t>
      </w:r>
      <w:r w:rsidR="00FF2EF2" w:rsidRPr="004F6C8D">
        <w:rPr>
          <w:rFonts w:ascii="Gill Sans MT" w:eastAsia="Times New Roman" w:hAnsi="Gill Sans MT" w:cstheme="minorHAnsi"/>
          <w:iCs w:val="0"/>
          <w:szCs w:val="20"/>
        </w:rPr>
        <w:fldChar w:fldCharType="end"/>
      </w:r>
      <w:r w:rsidRPr="004F6C8D">
        <w:rPr>
          <w:rFonts w:ascii="Gill Sans MT" w:eastAsia="Times New Roman" w:hAnsi="Gill Sans MT" w:cstheme="minorHAnsi"/>
          <w:iCs w:val="0"/>
          <w:szCs w:val="20"/>
        </w:rPr>
        <w:t xml:space="preserve">: </w:t>
      </w:r>
      <w:r w:rsidR="00353859" w:rsidRPr="004F6C8D">
        <w:rPr>
          <w:rFonts w:ascii="Gill Sans MT" w:eastAsia="Times New Roman" w:hAnsi="Gill Sans MT" w:cstheme="minorHAnsi"/>
          <w:iCs w:val="0"/>
          <w:szCs w:val="20"/>
        </w:rPr>
        <w:t>Sources</w:t>
      </w:r>
      <w:r w:rsidRPr="004F6C8D">
        <w:rPr>
          <w:rFonts w:ascii="Gill Sans MT" w:eastAsia="Times New Roman" w:hAnsi="Gill Sans MT" w:cstheme="minorHAnsi"/>
          <w:iCs w:val="0"/>
          <w:szCs w:val="20"/>
        </w:rPr>
        <w:t xml:space="preserve"> of </w:t>
      </w:r>
      <w:r w:rsidR="00353859" w:rsidRPr="004F6C8D">
        <w:rPr>
          <w:rFonts w:ascii="Gill Sans MT" w:eastAsia="Times New Roman" w:hAnsi="Gill Sans MT" w:cstheme="minorHAnsi"/>
          <w:iCs w:val="0"/>
          <w:szCs w:val="20"/>
        </w:rPr>
        <w:t xml:space="preserve">climate change </w:t>
      </w:r>
      <w:r w:rsidRPr="004F6C8D">
        <w:rPr>
          <w:rFonts w:ascii="Gill Sans MT" w:eastAsia="Times New Roman" w:hAnsi="Gill Sans MT" w:cstheme="minorHAnsi"/>
          <w:iCs w:val="0"/>
          <w:szCs w:val="20"/>
        </w:rPr>
        <w:t>public expenditure (CPER 201</w:t>
      </w:r>
      <w:r w:rsidR="00353859" w:rsidRPr="004F6C8D">
        <w:rPr>
          <w:rFonts w:ascii="Gill Sans MT" w:eastAsia="Times New Roman" w:hAnsi="Gill Sans MT" w:cstheme="minorHAnsi"/>
          <w:iCs w:val="0"/>
          <w:szCs w:val="20"/>
        </w:rPr>
        <w:t>6</w:t>
      </w:r>
      <w:r w:rsidR="00D422AB" w:rsidRPr="004F6C8D">
        <w:rPr>
          <w:rFonts w:ascii="Gill Sans MT" w:eastAsia="Times New Roman" w:hAnsi="Gill Sans MT" w:cstheme="minorHAnsi"/>
          <w:iCs w:val="0"/>
          <w:szCs w:val="20"/>
        </w:rPr>
        <w:t>, MEF</w:t>
      </w:r>
      <w:r w:rsidRPr="004F6C8D">
        <w:rPr>
          <w:rFonts w:ascii="Gill Sans MT" w:eastAsia="Times New Roman" w:hAnsi="Gill Sans MT" w:cstheme="minorHAnsi"/>
          <w:iCs w:val="0"/>
          <w:szCs w:val="20"/>
        </w:rPr>
        <w:t>)</w:t>
      </w:r>
      <w:bookmarkEnd w:id="79"/>
      <w:bookmarkEnd w:id="80"/>
      <w:r w:rsidRPr="004F6C8D">
        <w:rPr>
          <w:rFonts w:ascii="Gill Sans MT" w:eastAsia="Times New Roman" w:hAnsi="Gill Sans MT" w:cstheme="minorHAnsi"/>
          <w:iCs w:val="0"/>
          <w:szCs w:val="20"/>
        </w:rPr>
        <w:t xml:space="preserve"> </w:t>
      </w:r>
    </w:p>
    <w:p w14:paraId="298FCDAE" w14:textId="77777777" w:rsidR="00A4174F" w:rsidRDefault="00A4174F" w:rsidP="00780A40">
      <w:pPr>
        <w:spacing w:after="160" w:line="259" w:lineRule="auto"/>
        <w:jc w:val="both"/>
        <w:rPr>
          <w:rFonts w:ascii="Gill Sans MT" w:eastAsia="Times New Roman" w:hAnsi="Gill Sans MT" w:cstheme="minorHAnsi"/>
          <w:szCs w:val="22"/>
        </w:rPr>
      </w:pPr>
    </w:p>
    <w:p w14:paraId="0A8C5578" w14:textId="6C919F0E" w:rsidR="00780A40" w:rsidRPr="00BA2069" w:rsidRDefault="00F4041E" w:rsidP="00780A40">
      <w:pPr>
        <w:spacing w:after="160" w:line="259" w:lineRule="auto"/>
        <w:jc w:val="both"/>
        <w:rPr>
          <w:rFonts w:ascii="Gill Sans MT" w:hAnsi="Gill Sans MT"/>
          <w:szCs w:val="22"/>
        </w:rPr>
      </w:pPr>
      <w:r>
        <w:rPr>
          <w:rFonts w:ascii="Gill Sans MT" w:eastAsia="Times New Roman" w:hAnsi="Gill Sans MT" w:cstheme="minorHAnsi"/>
          <w:szCs w:val="22"/>
        </w:rPr>
        <w:lastRenderedPageBreak/>
        <w:t>In r</w:t>
      </w:r>
      <w:r w:rsidR="00780A40" w:rsidRPr="00BA2069">
        <w:rPr>
          <w:rFonts w:ascii="Gill Sans MT" w:eastAsia="Times New Roman" w:hAnsi="Gill Sans MT" w:cstheme="minorHAnsi"/>
          <w:szCs w:val="22"/>
        </w:rPr>
        <w:t xml:space="preserve">esponse to the request of Minister of MoE and Chairman of NCSD, </w:t>
      </w:r>
      <w:r w:rsidR="00780A40" w:rsidRPr="00BA2069">
        <w:rPr>
          <w:rFonts w:ascii="Gill Sans MT" w:hAnsi="Gill Sans MT"/>
          <w:szCs w:val="22"/>
        </w:rPr>
        <w:t xml:space="preserve">Minister attached to Prime Minister and CRDB/CDC Secretary General accepted three suggestions of NCSD </w:t>
      </w:r>
      <w:r>
        <w:rPr>
          <w:rFonts w:ascii="Gill Sans MT" w:hAnsi="Gill Sans MT"/>
          <w:szCs w:val="22"/>
        </w:rPr>
        <w:t xml:space="preserve">for </w:t>
      </w:r>
      <w:r w:rsidR="00780A40" w:rsidRPr="00BA2069">
        <w:rPr>
          <w:rFonts w:ascii="Gill Sans MT" w:hAnsi="Gill Sans MT"/>
          <w:szCs w:val="22"/>
        </w:rPr>
        <w:t xml:space="preserve">continuous cooperation on </w:t>
      </w:r>
      <w:r>
        <w:rPr>
          <w:rFonts w:ascii="Gill Sans MT" w:hAnsi="Gill Sans MT"/>
          <w:szCs w:val="22"/>
        </w:rPr>
        <w:t xml:space="preserve">external </w:t>
      </w:r>
      <w:r w:rsidR="00780A40" w:rsidRPr="00BA2069">
        <w:rPr>
          <w:rFonts w:ascii="Gill Sans MT" w:hAnsi="Gill Sans MT"/>
          <w:szCs w:val="22"/>
        </w:rPr>
        <w:t xml:space="preserve">climate change finance: </w:t>
      </w:r>
      <w:r w:rsidR="00780A40" w:rsidRPr="00BA2069">
        <w:rPr>
          <w:rFonts w:ascii="Gill Sans MT" w:hAnsi="Gill Sans MT"/>
          <w:i/>
          <w:iCs/>
          <w:szCs w:val="22"/>
        </w:rPr>
        <w:t xml:space="preserve">1) NCSD was accepted and included in the list of government institutions </w:t>
      </w:r>
      <w:r>
        <w:rPr>
          <w:rFonts w:ascii="Gill Sans MT" w:hAnsi="Gill Sans MT"/>
          <w:i/>
          <w:iCs/>
          <w:szCs w:val="22"/>
        </w:rPr>
        <w:t xml:space="preserve">to participate in </w:t>
      </w:r>
      <w:r w:rsidR="00780A40" w:rsidRPr="00BA2069">
        <w:rPr>
          <w:rFonts w:ascii="Gill Sans MT" w:hAnsi="Gill Sans MT"/>
          <w:i/>
          <w:iCs/>
          <w:szCs w:val="22"/>
        </w:rPr>
        <w:t>consultation</w:t>
      </w:r>
      <w:r>
        <w:rPr>
          <w:rFonts w:ascii="Gill Sans MT" w:hAnsi="Gill Sans MT"/>
          <w:i/>
          <w:iCs/>
          <w:szCs w:val="22"/>
        </w:rPr>
        <w:t>s</w:t>
      </w:r>
      <w:r w:rsidR="00780A40" w:rsidRPr="00BA2069">
        <w:rPr>
          <w:rFonts w:ascii="Gill Sans MT" w:hAnsi="Gill Sans MT"/>
          <w:i/>
          <w:iCs/>
          <w:szCs w:val="22"/>
        </w:rPr>
        <w:t xml:space="preserve"> with Cambodia</w:t>
      </w:r>
      <w:r>
        <w:rPr>
          <w:rFonts w:ascii="Gill Sans MT" w:hAnsi="Gill Sans MT"/>
          <w:i/>
          <w:iCs/>
          <w:szCs w:val="22"/>
        </w:rPr>
        <w:t>’s</w:t>
      </w:r>
      <w:r w:rsidR="00780A40" w:rsidRPr="00BA2069">
        <w:rPr>
          <w:rFonts w:ascii="Gill Sans MT" w:hAnsi="Gill Sans MT"/>
          <w:i/>
          <w:iCs/>
          <w:szCs w:val="22"/>
        </w:rPr>
        <w:t xml:space="preserve"> donors</w:t>
      </w:r>
      <w:r>
        <w:rPr>
          <w:rFonts w:ascii="Gill Sans MT" w:hAnsi="Gill Sans MT"/>
          <w:i/>
          <w:iCs/>
          <w:szCs w:val="22"/>
        </w:rPr>
        <w:t xml:space="preserve"> on their country strategies</w:t>
      </w:r>
      <w:r w:rsidR="00780A40" w:rsidRPr="00BA2069">
        <w:rPr>
          <w:rFonts w:ascii="Gill Sans MT" w:hAnsi="Gill Sans MT"/>
          <w:i/>
          <w:iCs/>
          <w:szCs w:val="22"/>
        </w:rPr>
        <w:t xml:space="preserve">. H.E Tin Ponlok, Secretary General is a NCSD’s focal point and Mr. Ma Chan Sethea, Director of DAPF is </w:t>
      </w:r>
      <w:r>
        <w:rPr>
          <w:rFonts w:ascii="Gill Sans MT" w:hAnsi="Gill Sans MT"/>
          <w:i/>
          <w:iCs/>
          <w:szCs w:val="22"/>
        </w:rPr>
        <w:t>alternative</w:t>
      </w:r>
      <w:r w:rsidRPr="00BA2069">
        <w:rPr>
          <w:rFonts w:ascii="Gill Sans MT" w:hAnsi="Gill Sans MT"/>
          <w:i/>
          <w:iCs/>
          <w:szCs w:val="22"/>
        </w:rPr>
        <w:t xml:space="preserve"> </w:t>
      </w:r>
      <w:r w:rsidR="00780A40" w:rsidRPr="00BA2069">
        <w:rPr>
          <w:rFonts w:ascii="Gill Sans MT" w:hAnsi="Gill Sans MT"/>
          <w:i/>
          <w:iCs/>
          <w:szCs w:val="22"/>
        </w:rPr>
        <w:t xml:space="preserve">focal point. 2) Assigned technical staff of CRDB/CDC </w:t>
      </w:r>
      <w:r>
        <w:rPr>
          <w:rFonts w:ascii="Gill Sans MT" w:hAnsi="Gill Sans MT"/>
          <w:i/>
          <w:iCs/>
          <w:szCs w:val="22"/>
        </w:rPr>
        <w:t xml:space="preserve">will provide support </w:t>
      </w:r>
      <w:r w:rsidR="00780A40" w:rsidRPr="00BA2069">
        <w:rPr>
          <w:rFonts w:ascii="Gill Sans MT" w:hAnsi="Gill Sans MT"/>
          <w:i/>
          <w:iCs/>
          <w:szCs w:val="22"/>
        </w:rPr>
        <w:t>to set up a mechanism to</w:t>
      </w:r>
      <w:r>
        <w:rPr>
          <w:rFonts w:ascii="Gill Sans MT" w:hAnsi="Gill Sans MT"/>
          <w:i/>
          <w:iCs/>
          <w:szCs w:val="22"/>
        </w:rPr>
        <w:t xml:space="preserve"> automatically</w:t>
      </w:r>
      <w:r w:rsidR="00780A40" w:rsidRPr="00BA2069">
        <w:rPr>
          <w:rFonts w:ascii="Gill Sans MT" w:hAnsi="Gill Sans MT"/>
          <w:i/>
          <w:iCs/>
          <w:szCs w:val="22"/>
        </w:rPr>
        <w:t xml:space="preserve"> share ODA data related to climate change with DCC/NCSD</w:t>
      </w:r>
      <w:r>
        <w:rPr>
          <w:rFonts w:ascii="Gill Sans MT" w:hAnsi="Gill Sans MT"/>
          <w:i/>
          <w:iCs/>
          <w:szCs w:val="22"/>
        </w:rPr>
        <w:t>’s</w:t>
      </w:r>
      <w:r w:rsidR="00780A40" w:rsidRPr="00BA2069">
        <w:rPr>
          <w:rFonts w:ascii="Gill Sans MT" w:hAnsi="Gill Sans MT"/>
          <w:i/>
          <w:iCs/>
          <w:szCs w:val="22"/>
        </w:rPr>
        <w:t xml:space="preserve"> climate change data portal.  3) NCSD staff will support CDC/CRDB staff to do quality assurance on the data of climate change</w:t>
      </w:r>
      <w:r>
        <w:rPr>
          <w:rFonts w:ascii="Gill Sans MT" w:hAnsi="Gill Sans MT"/>
          <w:i/>
          <w:iCs/>
          <w:szCs w:val="22"/>
        </w:rPr>
        <w:t>-related</w:t>
      </w:r>
      <w:r w:rsidR="00780A40" w:rsidRPr="00BA2069">
        <w:rPr>
          <w:rFonts w:ascii="Gill Sans MT" w:hAnsi="Gill Sans MT"/>
          <w:i/>
          <w:iCs/>
          <w:szCs w:val="22"/>
        </w:rPr>
        <w:t xml:space="preserve"> projects, and to train donor focal points as required.</w:t>
      </w:r>
    </w:p>
    <w:p w14:paraId="44B78368" w14:textId="54BB6E68" w:rsidR="00780A40" w:rsidRDefault="00E268CA" w:rsidP="00780A40">
      <w:pPr>
        <w:spacing w:after="160" w:line="259" w:lineRule="auto"/>
        <w:jc w:val="both"/>
        <w:rPr>
          <w:rFonts w:ascii="Gill Sans MT" w:hAnsi="Gill Sans MT"/>
          <w:szCs w:val="22"/>
        </w:rPr>
      </w:pPr>
      <w:r w:rsidRPr="00E57297">
        <w:rPr>
          <w:rFonts w:ascii="Gill Sans MT" w:eastAsia="MS PGothic" w:hAnsi="Gill Sans MT" w:cs="Times New Roman"/>
          <w:bCs/>
          <w:noProof/>
          <w:szCs w:val="22"/>
          <w:lang w:val="en-US" w:eastAsia="en-US"/>
        </w:rPr>
        <mc:AlternateContent>
          <mc:Choice Requires="wps">
            <w:drawing>
              <wp:anchor distT="45720" distB="45720" distL="114300" distR="114300" simplePos="0" relativeHeight="251728896" behindDoc="0" locked="0" layoutInCell="1" allowOverlap="1" wp14:anchorId="3EA92F64" wp14:editId="54C81564">
                <wp:simplePos x="0" y="0"/>
                <wp:positionH relativeFrom="margin">
                  <wp:align>left</wp:align>
                </wp:positionH>
                <wp:positionV relativeFrom="paragraph">
                  <wp:posOffset>800100</wp:posOffset>
                </wp:positionV>
                <wp:extent cx="6264275" cy="1404620"/>
                <wp:effectExtent l="0" t="0" r="22225"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4275" cy="1404620"/>
                        </a:xfrm>
                        <a:prstGeom prst="rect">
                          <a:avLst/>
                        </a:prstGeom>
                        <a:solidFill>
                          <a:schemeClr val="accent1">
                            <a:lumMod val="20000"/>
                            <a:lumOff val="80000"/>
                          </a:schemeClr>
                        </a:solidFill>
                        <a:ln w="9525">
                          <a:solidFill>
                            <a:srgbClr val="000000"/>
                          </a:solidFill>
                          <a:miter lim="800000"/>
                          <a:headEnd/>
                          <a:tailEnd/>
                        </a:ln>
                      </wps:spPr>
                      <wps:txbx>
                        <w:txbxContent>
                          <w:p w14:paraId="77086233" w14:textId="6E3BF039" w:rsidR="00AC4E6F" w:rsidRDefault="00AC4E6F" w:rsidP="00CF725B">
                            <w:pPr>
                              <w:jc w:val="center"/>
                              <w:rPr>
                                <w:b/>
                                <w:bCs/>
                              </w:rPr>
                            </w:pPr>
                            <w:r w:rsidRPr="00DB5D2D">
                              <w:rPr>
                                <w:b/>
                                <w:bCs/>
                              </w:rPr>
                              <w:t>Cooperation with the regional programme on Strengthening the Governance of Climate Change Finance to improve Gender Equality</w:t>
                            </w:r>
                          </w:p>
                          <w:p w14:paraId="5119CEBC" w14:textId="2BB23753" w:rsidR="00AC4E6F" w:rsidRDefault="00AC4E6F" w:rsidP="00CF725B">
                            <w:r>
                              <w:t>A new phase of this regional programme was launched in Cambodia on 27</w:t>
                            </w:r>
                            <w:r w:rsidRPr="00DB5D2D">
                              <w:rPr>
                                <w:vertAlign w:val="superscript"/>
                              </w:rPr>
                              <w:t>th</w:t>
                            </w:r>
                            <w:r>
                              <w:t xml:space="preserve"> September 2018. Activities in Cambodia will focus on:</w:t>
                            </w:r>
                          </w:p>
                          <w:p w14:paraId="2C373C44" w14:textId="122C66EC" w:rsidR="00AC4E6F" w:rsidRDefault="00AC4E6F" w:rsidP="00CF725B">
                            <w:pPr>
                              <w:pStyle w:val="ListParagraph"/>
                              <w:numPr>
                                <w:ilvl w:val="0"/>
                                <w:numId w:val="51"/>
                              </w:numPr>
                            </w:pPr>
                            <w:r>
                              <w:t>Strengthening climate change and gender mainstreaming in the national budget cycle (with MEF)</w:t>
                            </w:r>
                          </w:p>
                          <w:p w14:paraId="247E0902" w14:textId="54E83BFD" w:rsidR="00AC4E6F" w:rsidRDefault="00AC4E6F" w:rsidP="00CF725B">
                            <w:pPr>
                              <w:pStyle w:val="ListParagraph"/>
                              <w:numPr>
                                <w:ilvl w:val="0"/>
                                <w:numId w:val="51"/>
                              </w:numPr>
                            </w:pPr>
                            <w:r>
                              <w:t>Strengthening selected line ministries’ capacity to submit climate and gender responsive budget proposals (at least MRD, MPWT, MOE), including through training (Economics and Finance Institute) and research (CDRI) partnerships;</w:t>
                            </w:r>
                          </w:p>
                          <w:p w14:paraId="0BE114D1" w14:textId="5FC4E7CD" w:rsidR="00AC4E6F" w:rsidRDefault="00AC4E6F" w:rsidP="00CF725B">
                            <w:pPr>
                              <w:pStyle w:val="ListParagraph"/>
                              <w:numPr>
                                <w:ilvl w:val="0"/>
                                <w:numId w:val="51"/>
                              </w:numPr>
                            </w:pPr>
                            <w:r>
                              <w:t>Supporting civil-society Government engagement on climate finance issues (with NGO Forum).</w:t>
                            </w:r>
                          </w:p>
                          <w:p w14:paraId="6F01419E" w14:textId="2E04967F" w:rsidR="00AC4E6F" w:rsidRDefault="00AC4E6F" w:rsidP="00CF725B">
                            <w:r>
                              <w:t xml:space="preserve">In 2017, CCCA cooperated with the regional programme to produce the </w:t>
                            </w:r>
                            <w:r w:rsidRPr="00DB5D2D">
                              <w:rPr>
                                <w:b/>
                                <w:bCs/>
                                <w:i/>
                                <w:iCs/>
                              </w:rPr>
                              <w:t>first ever Climate Change Budget Integration Index (CCBII+)</w:t>
                            </w:r>
                            <w:r>
                              <w:t xml:space="preserve">, which will serve as baseline and indicator to measure progress made towards climate and gender responsive budgeting in Cambodia. The regional programme also supported the 2016 update of the </w:t>
                            </w:r>
                            <w:r w:rsidRPr="00DB5D2D">
                              <w:rPr>
                                <w:b/>
                                <w:bCs/>
                                <w:i/>
                                <w:iCs/>
                              </w:rPr>
                              <w:t>Climate Public Expenditure Review</w:t>
                            </w:r>
                            <w:r>
                              <w:t>.</w:t>
                            </w:r>
                          </w:p>
                          <w:p w14:paraId="5C495AEC" w14:textId="617BF543" w:rsidR="00AC4E6F" w:rsidRDefault="00AC4E6F" w:rsidP="00CF725B">
                            <w:r>
                              <w:t xml:space="preserve">The second major area of cooperation in 2017 is the ongoing modelling of climate change impacts on Cambodia’s economic growth, through the </w:t>
                            </w:r>
                            <w:r w:rsidRPr="00DB5D2D">
                              <w:rPr>
                                <w:b/>
                                <w:bCs/>
                                <w:i/>
                                <w:iCs/>
                              </w:rPr>
                              <w:t>Climate Impact Growth Model</w:t>
                            </w:r>
                            <w:r>
                              <w:t>. This exercise is led by Ministry of Economy and Finance / Department of Macro-Economic Policy, and modelling results are expected to be present by end February 2018. It is expected that findings and recommendations will inform the new Rectangular Strategy and Medium-Term Expenditure Framework.</w:t>
                            </w:r>
                          </w:p>
                          <w:p w14:paraId="010E5005" w14:textId="0B06C2FD" w:rsidR="00AC4E6F" w:rsidRPr="00020002" w:rsidRDefault="00AC4E6F" w:rsidP="00CF725B">
                            <w:r>
                              <w:t>Cambodia has been a pioneer for all three of these tools – in the case of the CPER since 2012 – which have been developed with methodological support from the regional programme.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A92F64" id="Text Box 2" o:spid="_x0000_s1031" type="#_x0000_t202" style="position:absolute;left:0;text-align:left;margin-left:0;margin-top:63pt;width:493.25pt;height:110.6pt;z-index:25172889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" fillcolor="#dbe5f1 [660]">
                <v:textbox style="mso-fit-shape-to-text:t">
                  <w:txbxContent>
                    <w:p w14:paraId="77086233" w14:textId="6E3BF039" w:rsidR="00AC4E6F" w:rsidRDefault="00AC4E6F" w:rsidP="00CF725B">
                      <w:pPr>
                        <w:jc w:val="center"/>
                        <w:rPr>
                          <w:b/>
                          <w:bCs/>
                        </w:rPr>
                      </w:pPr>
                      <w:r w:rsidRPr="00DB5D2D">
                        <w:rPr>
                          <w:b/>
                          <w:bCs/>
                        </w:rPr>
                        <w:t>Cooperation with the regional programme on Strengthening the Governance of Climate Change Finance to improve Gender Equality</w:t>
                      </w:r>
                    </w:p>
                    <w:p w14:paraId="5119CEBC" w14:textId="2BB23753" w:rsidR="00AC4E6F" w:rsidRDefault="00AC4E6F" w:rsidP="00CF725B">
                      <w:r>
                        <w:t>A new phase of this regional programme was launched in Cambodia on 27</w:t>
                      </w:r>
                      <w:r w:rsidRPr="00DB5D2D">
                        <w:rPr>
                          <w:vertAlign w:val="superscript"/>
                        </w:rPr>
                        <w:t>th</w:t>
                      </w:r>
                      <w:r>
                        <w:t xml:space="preserve"> September 2018. Activities in Cambodia will focus on:</w:t>
                      </w:r>
                    </w:p>
                    <w:p w14:paraId="2C373C44" w14:textId="122C66EC" w:rsidR="00AC4E6F" w:rsidRDefault="00AC4E6F" w:rsidP="00CF725B">
                      <w:pPr>
                        <w:pStyle w:val="ListParagraph"/>
                        <w:numPr>
                          <w:ilvl w:val="0"/>
                          <w:numId w:val="51"/>
                        </w:numPr>
                      </w:pPr>
                      <w:r>
                        <w:t>Strengthening climate change and gender mainstreaming in the national budget cycle (with MEF)</w:t>
                      </w:r>
                    </w:p>
                    <w:p w14:paraId="247E0902" w14:textId="54E83BFD" w:rsidR="00AC4E6F" w:rsidRDefault="00AC4E6F" w:rsidP="00CF725B">
                      <w:pPr>
                        <w:pStyle w:val="ListParagraph"/>
                        <w:numPr>
                          <w:ilvl w:val="0"/>
                          <w:numId w:val="51"/>
                        </w:numPr>
                      </w:pPr>
                      <w:r>
                        <w:t>Strengthening selected line ministries’ capacity to submit climate and gender responsive budget proposals (at least MRD, MPWT, MOE), including through training (Economics and Finance Institute) and research (CDRI) partnerships;</w:t>
                      </w:r>
                    </w:p>
                    <w:p w14:paraId="0BE114D1" w14:textId="5FC4E7CD" w:rsidR="00AC4E6F" w:rsidRDefault="00AC4E6F" w:rsidP="00CF725B">
                      <w:pPr>
                        <w:pStyle w:val="ListParagraph"/>
                        <w:numPr>
                          <w:ilvl w:val="0"/>
                          <w:numId w:val="51"/>
                        </w:numPr>
                      </w:pPr>
                      <w:r>
                        <w:t>Supporting civil-society Government engagement on climate finance issues (with NGO Forum).</w:t>
                      </w:r>
                    </w:p>
                    <w:p w14:paraId="6F01419E" w14:textId="2E04967F" w:rsidR="00AC4E6F" w:rsidRDefault="00AC4E6F" w:rsidP="00CF725B">
                      <w:r>
                        <w:t xml:space="preserve">In 2017, CCCA cooperated with the regional programme to produce the </w:t>
                      </w:r>
                      <w:r w:rsidRPr="00DB5D2D">
                        <w:rPr>
                          <w:b/>
                          <w:bCs/>
                          <w:i/>
                          <w:iCs/>
                        </w:rPr>
                        <w:t>first ever Climate Change Budget Integration Index (CCBII+)</w:t>
                      </w:r>
                      <w:r>
                        <w:t xml:space="preserve">, which will serve as baseline and indicator to measure progress made towards climate and gender responsive budgeting in Cambodia. The regional programme also supported the 2016 update of the </w:t>
                      </w:r>
                      <w:r w:rsidRPr="00DB5D2D">
                        <w:rPr>
                          <w:b/>
                          <w:bCs/>
                          <w:i/>
                          <w:iCs/>
                        </w:rPr>
                        <w:t>Climate Public Expenditure Review</w:t>
                      </w:r>
                      <w:r>
                        <w:t>.</w:t>
                      </w:r>
                    </w:p>
                    <w:p w14:paraId="5C495AEC" w14:textId="617BF543" w:rsidR="00AC4E6F" w:rsidRDefault="00AC4E6F" w:rsidP="00CF725B">
                      <w:r>
                        <w:t xml:space="preserve">The second major area of cooperation in 2017 is the ongoing modelling of climate change impacts on Cambodia’s economic growth, through the </w:t>
                      </w:r>
                      <w:r w:rsidRPr="00DB5D2D">
                        <w:rPr>
                          <w:b/>
                          <w:bCs/>
                          <w:i/>
                          <w:iCs/>
                        </w:rPr>
                        <w:t>Climate Impact Growth Model</w:t>
                      </w:r>
                      <w:r>
                        <w:t>. This exercise is led by Ministry of Economy and Finance / Department of Macro-Economic Policy, and modelling results are expected to be present by end February 2018. It is expected that findings and recommendations will inform the new Rectangular Strategy and Medium-Term Expenditure Framework.</w:t>
                      </w:r>
                    </w:p>
                    <w:p w14:paraId="010E5005" w14:textId="0B06C2FD" w:rsidR="00AC4E6F" w:rsidRPr="00020002" w:rsidRDefault="00AC4E6F" w:rsidP="00CF725B">
                      <w:r>
                        <w:t>Cambodia has been a pioneer for all three of these tools – in the case of the CPER since 2012 – which have been developed with methodological support from the regional programme.</w:t>
                      </w:r>
                    </w:p>
                  </w:txbxContent>
                </v:textbox>
                <w10:wrap type="square" anchorx="margin"/>
              </v:shape>
            </w:pict>
          </mc:Fallback>
        </mc:AlternateContent>
      </w:r>
      <w:r w:rsidR="00780A40" w:rsidRPr="00BA2069">
        <w:rPr>
          <w:rFonts w:ascii="Gill Sans MT" w:hAnsi="Gill Sans MT"/>
          <w:szCs w:val="22"/>
        </w:rPr>
        <w:t>CRDB/CDC and DCC/GSSD ha</w:t>
      </w:r>
      <w:r w:rsidR="00F4041E">
        <w:rPr>
          <w:rFonts w:ascii="Gill Sans MT" w:hAnsi="Gill Sans MT"/>
          <w:szCs w:val="22"/>
        </w:rPr>
        <w:t>ve</w:t>
      </w:r>
      <w:r w:rsidR="00780A40" w:rsidRPr="00BA2069">
        <w:rPr>
          <w:rFonts w:ascii="Gill Sans MT" w:hAnsi="Gill Sans MT"/>
          <w:szCs w:val="22"/>
        </w:rPr>
        <w:t xml:space="preserve"> signed on </w:t>
      </w:r>
      <w:r w:rsidR="00F4041E">
        <w:rPr>
          <w:rFonts w:ascii="Gill Sans MT" w:hAnsi="Gill Sans MT"/>
          <w:szCs w:val="22"/>
        </w:rPr>
        <w:t xml:space="preserve">a </w:t>
      </w:r>
      <w:r w:rsidR="00780A40" w:rsidRPr="00BA2069">
        <w:rPr>
          <w:rFonts w:ascii="Gill Sans MT" w:hAnsi="Gill Sans MT"/>
          <w:szCs w:val="22"/>
        </w:rPr>
        <w:t>join</w:t>
      </w:r>
      <w:r w:rsidR="00F4041E">
        <w:rPr>
          <w:rFonts w:ascii="Gill Sans MT" w:hAnsi="Gill Sans MT"/>
          <w:szCs w:val="22"/>
        </w:rPr>
        <w:t>t</w:t>
      </w:r>
      <w:r w:rsidR="00780A40" w:rsidRPr="00BA2069">
        <w:rPr>
          <w:rFonts w:ascii="Gill Sans MT" w:hAnsi="Gill Sans MT"/>
          <w:szCs w:val="22"/>
        </w:rPr>
        <w:t xml:space="preserve"> cooperation work plan (2017-2018). Four expected outputs will be deliver</w:t>
      </w:r>
      <w:r w:rsidR="00F4041E">
        <w:rPr>
          <w:rFonts w:ascii="Gill Sans MT" w:hAnsi="Gill Sans MT"/>
          <w:szCs w:val="22"/>
        </w:rPr>
        <w:t>ed</w:t>
      </w:r>
      <w:r w:rsidR="00780A40" w:rsidRPr="00BA2069">
        <w:rPr>
          <w:rFonts w:ascii="Gill Sans MT" w:hAnsi="Gill Sans MT"/>
          <w:szCs w:val="22"/>
        </w:rPr>
        <w:t xml:space="preserve"> under work plan: </w:t>
      </w:r>
      <w:r w:rsidR="00780A40" w:rsidRPr="00BA2069">
        <w:rPr>
          <w:rFonts w:ascii="Gill Sans MT" w:hAnsi="Gill Sans MT"/>
          <w:i/>
          <w:iCs/>
          <w:szCs w:val="22"/>
        </w:rPr>
        <w:t>1) improvement of climate finance tracking in ODA database and data quality assurance, 2) integrate climate change into DPs country strategic plan</w:t>
      </w:r>
      <w:r w:rsidR="00F4041E">
        <w:rPr>
          <w:rFonts w:ascii="Gill Sans MT" w:hAnsi="Gill Sans MT"/>
          <w:i/>
          <w:iCs/>
          <w:szCs w:val="22"/>
        </w:rPr>
        <w:t>s</w:t>
      </w:r>
      <w:r w:rsidR="00780A40" w:rsidRPr="00BA2069">
        <w:rPr>
          <w:rFonts w:ascii="Gill Sans MT" w:hAnsi="Gill Sans MT"/>
          <w:i/>
          <w:iCs/>
          <w:szCs w:val="22"/>
        </w:rPr>
        <w:t xml:space="preserve">, 3) Data analysis of </w:t>
      </w:r>
      <w:r w:rsidR="00F4041E" w:rsidRPr="00BA2069">
        <w:rPr>
          <w:rFonts w:ascii="Gill Sans MT" w:hAnsi="Gill Sans MT"/>
          <w:i/>
          <w:iCs/>
          <w:szCs w:val="22"/>
        </w:rPr>
        <w:t xml:space="preserve">external </w:t>
      </w:r>
      <w:r w:rsidR="00780A40" w:rsidRPr="00BA2069">
        <w:rPr>
          <w:rFonts w:ascii="Gill Sans MT" w:hAnsi="Gill Sans MT"/>
          <w:i/>
          <w:iCs/>
          <w:szCs w:val="22"/>
        </w:rPr>
        <w:t>climate financial flow</w:t>
      </w:r>
      <w:r w:rsidR="00F4041E">
        <w:rPr>
          <w:rFonts w:ascii="Gill Sans MT" w:hAnsi="Gill Sans MT"/>
          <w:i/>
          <w:iCs/>
          <w:szCs w:val="22"/>
        </w:rPr>
        <w:t>s</w:t>
      </w:r>
      <w:r w:rsidR="002852C0">
        <w:rPr>
          <w:rFonts w:ascii="Gill Sans MT" w:hAnsi="Gill Sans MT"/>
          <w:i/>
          <w:iCs/>
          <w:szCs w:val="22"/>
        </w:rPr>
        <w:t xml:space="preserve"> </w:t>
      </w:r>
      <w:r w:rsidR="00780A40" w:rsidRPr="00BA2069">
        <w:rPr>
          <w:rFonts w:ascii="Gill Sans MT" w:hAnsi="Gill Sans MT"/>
          <w:i/>
          <w:iCs/>
          <w:szCs w:val="22"/>
        </w:rPr>
        <w:t xml:space="preserve">and 4) Capacity development to DPs related to climate change financing and how to tag cc finance in their </w:t>
      </w:r>
      <w:r w:rsidR="00F4041E">
        <w:rPr>
          <w:rFonts w:ascii="Gill Sans MT" w:hAnsi="Gill Sans MT"/>
          <w:i/>
          <w:iCs/>
          <w:szCs w:val="22"/>
        </w:rPr>
        <w:t>projects</w:t>
      </w:r>
      <w:r w:rsidR="00780A40" w:rsidRPr="00BA2069">
        <w:rPr>
          <w:rFonts w:ascii="Gill Sans MT" w:hAnsi="Gill Sans MT"/>
          <w:i/>
          <w:iCs/>
          <w:szCs w:val="22"/>
        </w:rPr>
        <w:t>.</w:t>
      </w:r>
      <w:r w:rsidR="00780A40" w:rsidRPr="00BA2069">
        <w:rPr>
          <w:rFonts w:ascii="Gill Sans MT" w:hAnsi="Gill Sans MT"/>
          <w:szCs w:val="22"/>
        </w:rPr>
        <w:t xml:space="preserve"> </w:t>
      </w:r>
    </w:p>
    <w:p w14:paraId="682ED47F" w14:textId="77777777" w:rsidR="00E60095" w:rsidRDefault="00E60095" w:rsidP="00780A40">
      <w:pPr>
        <w:spacing w:after="160" w:line="259" w:lineRule="auto"/>
        <w:jc w:val="both"/>
        <w:rPr>
          <w:rFonts w:ascii="Gill Sans MT" w:hAnsi="Gill Sans MT"/>
          <w:szCs w:val="22"/>
        </w:rPr>
      </w:pPr>
    </w:p>
    <w:p w14:paraId="3ED0F609" w14:textId="22709EF6" w:rsidR="00020002" w:rsidRPr="003E54B4" w:rsidRDefault="00020002" w:rsidP="00DB5D2D">
      <w:pPr>
        <w:contextualSpacing/>
        <w:jc w:val="both"/>
        <w:rPr>
          <w:rFonts w:ascii="Gill Sans MT" w:eastAsia="MS PGothic" w:hAnsi="Gill Sans MT" w:cs="Times New Roman"/>
          <w:bCs/>
          <w:szCs w:val="22"/>
          <w:lang w:val="en-US" w:eastAsia="ja-JP"/>
        </w:rPr>
      </w:pPr>
    </w:p>
    <w:p w14:paraId="5CDCE094" w14:textId="6C8091D1" w:rsidR="00A4174F" w:rsidRDefault="00A4174F" w:rsidP="006F33BC">
      <w:pPr>
        <w:contextualSpacing/>
        <w:jc w:val="both"/>
      </w:pPr>
    </w:p>
    <w:p w14:paraId="317B5CE8" w14:textId="77777777" w:rsidR="00A4174F" w:rsidRPr="00A4174F" w:rsidRDefault="00A4174F" w:rsidP="00A4174F"/>
    <w:p w14:paraId="70962712" w14:textId="77777777" w:rsidR="00A4174F" w:rsidRDefault="00A4174F" w:rsidP="00A4174F">
      <w:pPr>
        <w:tabs>
          <w:tab w:val="left" w:pos="1210"/>
        </w:tabs>
        <w:sectPr w:rsidR="00A4174F" w:rsidSect="00B244CC">
          <w:pgSz w:w="11907" w:h="16840" w:code="9"/>
          <w:pgMar w:top="1440" w:right="864" w:bottom="994" w:left="1152" w:header="720" w:footer="720" w:gutter="0"/>
          <w:cols w:space="720"/>
          <w:docGrid w:linePitch="360"/>
        </w:sectPr>
      </w:pPr>
      <w:r>
        <w:tab/>
      </w:r>
    </w:p>
    <w:p w14:paraId="4019AD33" w14:textId="66C99317" w:rsidR="00485D4D" w:rsidRPr="004F6C8D" w:rsidRDefault="007262DF" w:rsidP="007262DF">
      <w:pPr>
        <w:pStyle w:val="Caption"/>
        <w:rPr>
          <w:rFonts w:ascii="Gill Sans MT" w:eastAsia="Times New Roman" w:hAnsi="Gill Sans MT" w:cstheme="minorHAnsi"/>
          <w:szCs w:val="20"/>
        </w:rPr>
      </w:pPr>
      <w:bookmarkStart w:id="81" w:name="_Toc481500272"/>
      <w:bookmarkStart w:id="82" w:name="_Toc488413800"/>
      <w:bookmarkStart w:id="83" w:name="_Toc488415711"/>
      <w:bookmarkStart w:id="84" w:name="_Toc504294366"/>
      <w:bookmarkStart w:id="85" w:name="_Toc505095147"/>
      <w:r w:rsidRPr="004F6C8D">
        <w:rPr>
          <w:rFonts w:ascii="Gill Sans MT" w:hAnsi="Gill Sans MT"/>
          <w:szCs w:val="20"/>
        </w:rPr>
        <w:lastRenderedPageBreak/>
        <w:t xml:space="preserve">Table </w:t>
      </w:r>
      <w:r w:rsidR="00B66EA1">
        <w:rPr>
          <w:rFonts w:ascii="Gill Sans MT" w:hAnsi="Gill Sans MT"/>
          <w:szCs w:val="20"/>
        </w:rPr>
        <w:t>10</w:t>
      </w:r>
      <w:r w:rsidRPr="004F6C8D">
        <w:rPr>
          <w:rFonts w:ascii="Gill Sans MT" w:hAnsi="Gill Sans MT"/>
          <w:szCs w:val="20"/>
        </w:rPr>
        <w:t xml:space="preserve">: </w:t>
      </w:r>
      <w:r w:rsidR="00485D4D" w:rsidRPr="004F6C8D">
        <w:rPr>
          <w:rFonts w:ascii="Gill Sans MT" w:eastAsia="Times New Roman" w:hAnsi="Gill Sans MT" w:cstheme="minorHAnsi"/>
          <w:szCs w:val="20"/>
        </w:rPr>
        <w:t>Summary of significant achievement</w:t>
      </w:r>
      <w:r w:rsidR="00D35BA2" w:rsidRPr="004F6C8D">
        <w:rPr>
          <w:rFonts w:ascii="Gill Sans MT" w:eastAsia="Times New Roman" w:hAnsi="Gill Sans MT" w:cstheme="minorHAnsi"/>
          <w:szCs w:val="20"/>
        </w:rPr>
        <w:t>s</w:t>
      </w:r>
      <w:r w:rsidR="00485D4D" w:rsidRPr="004F6C8D">
        <w:rPr>
          <w:rFonts w:ascii="Gill Sans MT" w:eastAsia="Times New Roman" w:hAnsi="Gill Sans MT" w:cstheme="minorHAnsi"/>
          <w:szCs w:val="20"/>
        </w:rPr>
        <w:t xml:space="preserve"> </w:t>
      </w:r>
      <w:r w:rsidR="00D35BA2" w:rsidRPr="004F6C8D">
        <w:rPr>
          <w:rFonts w:ascii="Gill Sans MT" w:eastAsia="Times New Roman" w:hAnsi="Gill Sans MT" w:cstheme="minorHAnsi"/>
          <w:szCs w:val="20"/>
        </w:rPr>
        <w:t xml:space="preserve">for </w:t>
      </w:r>
      <w:r w:rsidR="00485D4D" w:rsidRPr="004F6C8D">
        <w:rPr>
          <w:rFonts w:ascii="Gill Sans MT" w:eastAsia="Times New Roman" w:hAnsi="Gill Sans MT" w:cstheme="minorHAnsi"/>
          <w:szCs w:val="20"/>
        </w:rPr>
        <w:t>grant</w:t>
      </w:r>
      <w:r w:rsidR="00D35BA2" w:rsidRPr="004F6C8D">
        <w:rPr>
          <w:rFonts w:ascii="Gill Sans MT" w:eastAsia="Times New Roman" w:hAnsi="Gill Sans MT" w:cstheme="minorHAnsi"/>
          <w:szCs w:val="20"/>
        </w:rPr>
        <w:t>s</w:t>
      </w:r>
      <w:r w:rsidR="00485D4D" w:rsidRPr="004F6C8D">
        <w:rPr>
          <w:rFonts w:ascii="Gill Sans MT" w:eastAsia="Times New Roman" w:hAnsi="Gill Sans MT" w:cstheme="minorHAnsi"/>
          <w:szCs w:val="20"/>
        </w:rPr>
        <w:t xml:space="preserve"> under Window 2:</w:t>
      </w:r>
      <w:bookmarkEnd w:id="81"/>
      <w:bookmarkEnd w:id="82"/>
      <w:bookmarkEnd w:id="83"/>
      <w:bookmarkEnd w:id="84"/>
      <w:bookmarkEnd w:id="85"/>
      <w:r w:rsidR="00485D4D" w:rsidRPr="004F6C8D">
        <w:rPr>
          <w:rFonts w:ascii="Gill Sans MT" w:eastAsia="Times New Roman" w:hAnsi="Gill Sans MT" w:cstheme="minorHAnsi"/>
          <w:szCs w:val="20"/>
        </w:rPr>
        <w:t xml:space="preserve"> </w:t>
      </w:r>
    </w:p>
    <w:tbl>
      <w:tblPr>
        <w:tblW w:w="14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09"/>
        <w:gridCol w:w="1985"/>
        <w:gridCol w:w="2268"/>
        <w:gridCol w:w="4578"/>
        <w:gridCol w:w="3293"/>
        <w:gridCol w:w="1842"/>
      </w:tblGrid>
      <w:tr w:rsidR="00C5390E" w:rsidRPr="00BA2069" w14:paraId="2D93C8E8" w14:textId="77777777" w:rsidTr="00A4174F">
        <w:trPr>
          <w:trHeight w:val="769"/>
          <w:tblHeader/>
          <w:jc w:val="center"/>
        </w:trPr>
        <w:tc>
          <w:tcPr>
            <w:tcW w:w="709" w:type="dxa"/>
            <w:shd w:val="clear" w:color="auto" w:fill="D9D9D9"/>
            <w:tcMar>
              <w:top w:w="0" w:type="dxa"/>
              <w:left w:w="108" w:type="dxa"/>
              <w:bottom w:w="0" w:type="dxa"/>
              <w:right w:w="108" w:type="dxa"/>
            </w:tcMar>
            <w:vAlign w:val="center"/>
            <w:hideMark/>
          </w:tcPr>
          <w:p w14:paraId="341647EF" w14:textId="77777777" w:rsidR="00C5390E" w:rsidRPr="00BA2069" w:rsidRDefault="00C5390E" w:rsidP="00490F52">
            <w:pPr>
              <w:spacing w:line="240" w:lineRule="auto"/>
              <w:jc w:val="center"/>
              <w:rPr>
                <w:rFonts w:ascii="Gill Sans MT" w:eastAsia="Times New Roman" w:hAnsi="Gill Sans MT" w:cstheme="minorHAnsi"/>
                <w:b/>
                <w:bCs/>
                <w:szCs w:val="22"/>
              </w:rPr>
            </w:pPr>
            <w:r w:rsidRPr="00BA2069">
              <w:rPr>
                <w:rFonts w:ascii="Gill Sans MT" w:eastAsia="Times New Roman" w:hAnsi="Gill Sans MT" w:cstheme="minorHAnsi"/>
                <w:b/>
                <w:bCs/>
                <w:szCs w:val="22"/>
              </w:rPr>
              <w:t>#</w:t>
            </w:r>
          </w:p>
        </w:tc>
        <w:tc>
          <w:tcPr>
            <w:tcW w:w="1985" w:type="dxa"/>
            <w:shd w:val="clear" w:color="auto" w:fill="D9D9D9"/>
            <w:tcMar>
              <w:top w:w="0" w:type="dxa"/>
              <w:left w:w="108" w:type="dxa"/>
              <w:bottom w:w="0" w:type="dxa"/>
              <w:right w:w="108" w:type="dxa"/>
            </w:tcMar>
            <w:vAlign w:val="center"/>
            <w:hideMark/>
          </w:tcPr>
          <w:p w14:paraId="55D25D76" w14:textId="77777777" w:rsidR="00C5390E" w:rsidRPr="00BA2069" w:rsidRDefault="00C5390E" w:rsidP="00490F52">
            <w:pPr>
              <w:spacing w:line="240" w:lineRule="auto"/>
              <w:jc w:val="center"/>
              <w:rPr>
                <w:rFonts w:ascii="Gill Sans MT" w:eastAsia="Times New Roman" w:hAnsi="Gill Sans MT" w:cstheme="minorHAnsi"/>
                <w:b/>
                <w:bCs/>
                <w:szCs w:val="22"/>
              </w:rPr>
            </w:pPr>
            <w:r w:rsidRPr="00BA2069">
              <w:rPr>
                <w:rFonts w:ascii="Gill Sans MT" w:eastAsia="Times New Roman" w:hAnsi="Gill Sans MT" w:cstheme="minorHAnsi"/>
                <w:b/>
                <w:bCs/>
                <w:szCs w:val="22"/>
              </w:rPr>
              <w:t>Applicant</w:t>
            </w:r>
          </w:p>
        </w:tc>
        <w:tc>
          <w:tcPr>
            <w:tcW w:w="2268" w:type="dxa"/>
            <w:shd w:val="clear" w:color="auto" w:fill="D9D9D9"/>
            <w:tcMar>
              <w:top w:w="0" w:type="dxa"/>
              <w:left w:w="108" w:type="dxa"/>
              <w:bottom w:w="0" w:type="dxa"/>
              <w:right w:w="108" w:type="dxa"/>
            </w:tcMar>
            <w:vAlign w:val="center"/>
            <w:hideMark/>
          </w:tcPr>
          <w:p w14:paraId="02585635" w14:textId="77777777" w:rsidR="00C5390E" w:rsidRPr="00BA2069" w:rsidRDefault="00C5390E" w:rsidP="00490F52">
            <w:pPr>
              <w:spacing w:line="240" w:lineRule="auto"/>
              <w:jc w:val="center"/>
              <w:rPr>
                <w:rFonts w:ascii="Gill Sans MT" w:eastAsia="Times New Roman" w:hAnsi="Gill Sans MT" w:cstheme="minorHAnsi"/>
                <w:b/>
                <w:bCs/>
                <w:szCs w:val="22"/>
              </w:rPr>
            </w:pPr>
            <w:r w:rsidRPr="00BA2069">
              <w:rPr>
                <w:rFonts w:ascii="Gill Sans MT" w:eastAsia="Times New Roman" w:hAnsi="Gill Sans MT" w:cstheme="minorHAnsi"/>
                <w:b/>
                <w:bCs/>
                <w:szCs w:val="22"/>
              </w:rPr>
              <w:t>Project Title</w:t>
            </w:r>
          </w:p>
        </w:tc>
        <w:tc>
          <w:tcPr>
            <w:tcW w:w="4578" w:type="dxa"/>
            <w:shd w:val="clear" w:color="auto" w:fill="D9D9D9"/>
            <w:tcMar>
              <w:top w:w="0" w:type="dxa"/>
              <w:left w:w="108" w:type="dxa"/>
              <w:bottom w:w="0" w:type="dxa"/>
              <w:right w:w="108" w:type="dxa"/>
            </w:tcMar>
            <w:vAlign w:val="center"/>
          </w:tcPr>
          <w:p w14:paraId="11EFD6AB" w14:textId="77777777" w:rsidR="00C5390E" w:rsidRPr="00BA2069" w:rsidRDefault="00C5390E" w:rsidP="00490F52">
            <w:pPr>
              <w:spacing w:line="240" w:lineRule="auto"/>
              <w:jc w:val="center"/>
              <w:rPr>
                <w:rFonts w:ascii="Gill Sans MT" w:eastAsia="Times New Roman" w:hAnsi="Gill Sans MT" w:cstheme="minorHAnsi"/>
                <w:b/>
                <w:bCs/>
                <w:szCs w:val="22"/>
              </w:rPr>
            </w:pPr>
            <w:r w:rsidRPr="00BA2069">
              <w:rPr>
                <w:rFonts w:ascii="Gill Sans MT" w:eastAsia="Times New Roman" w:hAnsi="Gill Sans MT" w:cstheme="minorHAnsi"/>
                <w:b/>
                <w:bCs/>
                <w:szCs w:val="22"/>
              </w:rPr>
              <w:t>Key Achievements</w:t>
            </w:r>
          </w:p>
        </w:tc>
        <w:tc>
          <w:tcPr>
            <w:tcW w:w="3293" w:type="dxa"/>
            <w:shd w:val="clear" w:color="auto" w:fill="D9D9D9"/>
            <w:tcMar>
              <w:top w:w="0" w:type="dxa"/>
              <w:left w:w="108" w:type="dxa"/>
              <w:bottom w:w="0" w:type="dxa"/>
              <w:right w:w="108" w:type="dxa"/>
            </w:tcMar>
            <w:vAlign w:val="center"/>
          </w:tcPr>
          <w:p w14:paraId="390B266E" w14:textId="77777777" w:rsidR="00C5390E" w:rsidRPr="00BA2069" w:rsidRDefault="00C5390E" w:rsidP="00490F52">
            <w:pPr>
              <w:spacing w:line="240" w:lineRule="auto"/>
              <w:jc w:val="center"/>
              <w:rPr>
                <w:rFonts w:ascii="Gill Sans MT" w:eastAsia="Times New Roman" w:hAnsi="Gill Sans MT" w:cstheme="minorHAnsi"/>
                <w:b/>
                <w:bCs/>
                <w:szCs w:val="22"/>
              </w:rPr>
            </w:pPr>
            <w:r w:rsidRPr="00BA2069">
              <w:rPr>
                <w:rFonts w:ascii="Gill Sans MT" w:eastAsia="Times New Roman" w:hAnsi="Gill Sans MT" w:cstheme="minorHAnsi"/>
                <w:b/>
                <w:bCs/>
                <w:szCs w:val="22"/>
              </w:rPr>
              <w:t>Key Planned Events</w:t>
            </w:r>
          </w:p>
        </w:tc>
        <w:tc>
          <w:tcPr>
            <w:tcW w:w="1842" w:type="dxa"/>
            <w:shd w:val="clear" w:color="auto" w:fill="D9D9D9"/>
            <w:tcMar>
              <w:top w:w="0" w:type="dxa"/>
              <w:left w:w="108" w:type="dxa"/>
              <w:bottom w:w="0" w:type="dxa"/>
              <w:right w:w="108" w:type="dxa"/>
            </w:tcMar>
            <w:vAlign w:val="center"/>
          </w:tcPr>
          <w:p w14:paraId="7BCE1F4D" w14:textId="77777777" w:rsidR="00C5390E" w:rsidRPr="00BA2069" w:rsidRDefault="00C5390E" w:rsidP="00490F52">
            <w:pPr>
              <w:spacing w:line="240" w:lineRule="auto"/>
              <w:jc w:val="center"/>
              <w:rPr>
                <w:rFonts w:ascii="Gill Sans MT" w:eastAsia="Times New Roman" w:hAnsi="Gill Sans MT" w:cstheme="minorHAnsi"/>
                <w:b/>
                <w:bCs/>
                <w:szCs w:val="22"/>
              </w:rPr>
            </w:pPr>
            <w:r w:rsidRPr="00BA2069">
              <w:rPr>
                <w:rFonts w:ascii="Gill Sans MT" w:eastAsia="Times New Roman" w:hAnsi="Gill Sans MT" w:cstheme="minorHAnsi"/>
                <w:b/>
                <w:bCs/>
                <w:szCs w:val="22"/>
              </w:rPr>
              <w:t>Challenges</w:t>
            </w:r>
          </w:p>
        </w:tc>
      </w:tr>
      <w:tr w:rsidR="00C5390E" w:rsidRPr="00BA2069" w14:paraId="5C3C7151" w14:textId="77777777" w:rsidTr="00A4174F">
        <w:trPr>
          <w:trHeight w:val="2626"/>
          <w:jc w:val="center"/>
        </w:trPr>
        <w:tc>
          <w:tcPr>
            <w:tcW w:w="709" w:type="dxa"/>
            <w:tcMar>
              <w:top w:w="0" w:type="dxa"/>
              <w:left w:w="108" w:type="dxa"/>
              <w:bottom w:w="0" w:type="dxa"/>
              <w:right w:w="108" w:type="dxa"/>
            </w:tcMar>
            <w:hideMark/>
          </w:tcPr>
          <w:p w14:paraId="198F308B" w14:textId="77777777" w:rsidR="00C5390E" w:rsidRPr="00BA2069" w:rsidRDefault="00C5390E" w:rsidP="00490F52">
            <w:pPr>
              <w:spacing w:line="240" w:lineRule="auto"/>
              <w:rPr>
                <w:rFonts w:ascii="Gill Sans MT" w:eastAsia="Times New Roman" w:hAnsi="Gill Sans MT" w:cstheme="minorHAnsi"/>
                <w:szCs w:val="22"/>
              </w:rPr>
            </w:pPr>
            <w:r w:rsidRPr="00BA2069">
              <w:rPr>
                <w:rFonts w:ascii="Gill Sans MT" w:eastAsia="Times New Roman" w:hAnsi="Gill Sans MT" w:cstheme="minorHAnsi"/>
                <w:szCs w:val="22"/>
              </w:rPr>
              <w:t>1</w:t>
            </w:r>
          </w:p>
        </w:tc>
        <w:tc>
          <w:tcPr>
            <w:tcW w:w="1985" w:type="dxa"/>
            <w:tcMar>
              <w:top w:w="0" w:type="dxa"/>
              <w:left w:w="108" w:type="dxa"/>
              <w:bottom w:w="0" w:type="dxa"/>
              <w:right w:w="108" w:type="dxa"/>
            </w:tcMar>
            <w:hideMark/>
          </w:tcPr>
          <w:p w14:paraId="25460A2E" w14:textId="77777777" w:rsidR="00C5390E" w:rsidRPr="00BA2069" w:rsidRDefault="00C5390E" w:rsidP="00490F52">
            <w:pPr>
              <w:spacing w:line="240" w:lineRule="auto"/>
              <w:rPr>
                <w:rFonts w:ascii="Gill Sans MT" w:eastAsia="Times New Roman" w:hAnsi="Gill Sans MT" w:cstheme="minorHAnsi"/>
                <w:szCs w:val="22"/>
              </w:rPr>
            </w:pPr>
            <w:r w:rsidRPr="00BA2069">
              <w:rPr>
                <w:rFonts w:ascii="Gill Sans MT" w:eastAsia="Times New Roman" w:hAnsi="Gill Sans MT" w:cstheme="minorHAnsi"/>
                <w:szCs w:val="22"/>
              </w:rPr>
              <w:t>Ministry of Economy and Finance (MEF)</w:t>
            </w:r>
          </w:p>
        </w:tc>
        <w:tc>
          <w:tcPr>
            <w:tcW w:w="2268" w:type="dxa"/>
            <w:tcMar>
              <w:top w:w="0" w:type="dxa"/>
              <w:left w:w="108" w:type="dxa"/>
              <w:bottom w:w="0" w:type="dxa"/>
              <w:right w:w="108" w:type="dxa"/>
            </w:tcMar>
            <w:hideMark/>
          </w:tcPr>
          <w:p w14:paraId="0B015DB5" w14:textId="77777777" w:rsidR="00C5390E" w:rsidRPr="00BA2069" w:rsidRDefault="00C5390E" w:rsidP="00490F52">
            <w:pPr>
              <w:autoSpaceDE w:val="0"/>
              <w:autoSpaceDN w:val="0"/>
              <w:spacing w:line="240" w:lineRule="auto"/>
              <w:rPr>
                <w:rFonts w:ascii="Gill Sans MT" w:eastAsia="Times New Roman" w:hAnsi="Gill Sans MT" w:cstheme="minorHAnsi"/>
                <w:szCs w:val="22"/>
              </w:rPr>
            </w:pPr>
            <w:r w:rsidRPr="00BA2069">
              <w:rPr>
                <w:rFonts w:ascii="Gill Sans MT" w:eastAsia="Times New Roman" w:hAnsi="Gill Sans MT" w:cstheme="minorHAnsi"/>
                <w:szCs w:val="22"/>
              </w:rPr>
              <w:t xml:space="preserve">Economic and Public Finance Impacts of Climate Change </w:t>
            </w:r>
          </w:p>
        </w:tc>
        <w:tc>
          <w:tcPr>
            <w:tcW w:w="4578" w:type="dxa"/>
            <w:tcMar>
              <w:top w:w="0" w:type="dxa"/>
              <w:left w:w="108" w:type="dxa"/>
              <w:bottom w:w="0" w:type="dxa"/>
              <w:right w:w="108" w:type="dxa"/>
            </w:tcMar>
          </w:tcPr>
          <w:p w14:paraId="4E7497CF" w14:textId="77777777" w:rsidR="00C5390E" w:rsidRPr="00BA2069" w:rsidRDefault="00C5390E" w:rsidP="00257FA2">
            <w:pPr>
              <w:pStyle w:val="ListParagraph"/>
              <w:numPr>
                <w:ilvl w:val="0"/>
                <w:numId w:val="13"/>
              </w:numPr>
              <w:spacing w:line="240" w:lineRule="auto"/>
              <w:ind w:left="311" w:hanging="283"/>
              <w:rPr>
                <w:rFonts w:ascii="Gill Sans MT" w:eastAsia="Times New Roman" w:hAnsi="Gill Sans MT" w:cstheme="minorHAnsi"/>
                <w:szCs w:val="22"/>
              </w:rPr>
            </w:pPr>
            <w:r w:rsidRPr="00BA2069">
              <w:rPr>
                <w:rFonts w:ascii="Gill Sans MT" w:eastAsia="Times New Roman" w:hAnsi="Gill Sans MT" w:cstheme="minorHAnsi"/>
                <w:szCs w:val="22"/>
              </w:rPr>
              <w:t xml:space="preserve">MEF approved on final CPER 2015 and published.  </w:t>
            </w:r>
          </w:p>
          <w:p w14:paraId="69F0BCBC" w14:textId="2F318BAB" w:rsidR="00C5390E" w:rsidRPr="00BA2069" w:rsidRDefault="009014FF" w:rsidP="00257FA2">
            <w:pPr>
              <w:pStyle w:val="ListParagraph"/>
              <w:numPr>
                <w:ilvl w:val="0"/>
                <w:numId w:val="13"/>
              </w:numPr>
              <w:spacing w:line="240" w:lineRule="auto"/>
              <w:ind w:left="311" w:hanging="283"/>
              <w:rPr>
                <w:rFonts w:ascii="Gill Sans MT" w:eastAsia="Times New Roman" w:hAnsi="Gill Sans MT" w:cstheme="minorHAnsi"/>
                <w:szCs w:val="22"/>
              </w:rPr>
            </w:pPr>
            <w:r>
              <w:rPr>
                <w:rFonts w:ascii="Gill Sans MT" w:eastAsia="Times New Roman" w:hAnsi="Gill Sans MT" w:cstheme="minorHAnsi"/>
                <w:szCs w:val="22"/>
              </w:rPr>
              <w:t>With</w:t>
            </w:r>
            <w:r w:rsidR="00C5390E" w:rsidRPr="00BA2069">
              <w:rPr>
                <w:rFonts w:ascii="Gill Sans MT" w:eastAsia="Times New Roman" w:hAnsi="Gill Sans MT" w:cstheme="minorHAnsi"/>
                <w:szCs w:val="22"/>
              </w:rPr>
              <w:t xml:space="preserve"> </w:t>
            </w:r>
            <w:r>
              <w:rPr>
                <w:rFonts w:ascii="Gill Sans MT" w:eastAsia="Times New Roman" w:hAnsi="Gill Sans MT" w:cstheme="minorHAnsi"/>
                <w:szCs w:val="22"/>
              </w:rPr>
              <w:t>i</w:t>
            </w:r>
            <w:r w:rsidR="00C5390E" w:rsidRPr="00BA2069">
              <w:rPr>
                <w:rFonts w:ascii="Gill Sans MT" w:eastAsia="Times New Roman" w:hAnsi="Gill Sans MT" w:cstheme="minorHAnsi"/>
                <w:szCs w:val="22"/>
              </w:rPr>
              <w:t xml:space="preserve">nputs </w:t>
            </w:r>
            <w:r>
              <w:rPr>
                <w:rFonts w:ascii="Gill Sans MT" w:eastAsia="Times New Roman" w:hAnsi="Gill Sans MT" w:cstheme="minorHAnsi"/>
                <w:szCs w:val="22"/>
              </w:rPr>
              <w:t>from</w:t>
            </w:r>
            <w:r w:rsidRPr="00BA2069">
              <w:rPr>
                <w:rFonts w:ascii="Gill Sans MT" w:eastAsia="Times New Roman" w:hAnsi="Gill Sans MT" w:cstheme="minorHAnsi"/>
                <w:szCs w:val="22"/>
              </w:rPr>
              <w:t xml:space="preserve"> </w:t>
            </w:r>
            <w:r w:rsidR="00C5390E" w:rsidRPr="00BA2069">
              <w:rPr>
                <w:rFonts w:ascii="Gill Sans MT" w:eastAsia="Times New Roman" w:hAnsi="Gill Sans MT" w:cstheme="minorHAnsi"/>
                <w:szCs w:val="22"/>
              </w:rPr>
              <w:t xml:space="preserve">GSSD/NCSD, RGC through MEF integrated </w:t>
            </w:r>
            <w:r>
              <w:rPr>
                <w:rFonts w:ascii="Gill Sans MT" w:eastAsia="Times New Roman" w:hAnsi="Gill Sans MT" w:cstheme="minorHAnsi"/>
                <w:szCs w:val="22"/>
              </w:rPr>
              <w:t>CC</w:t>
            </w:r>
            <w:r w:rsidR="00C5390E" w:rsidRPr="00BA2069">
              <w:rPr>
                <w:rFonts w:ascii="Gill Sans MT" w:eastAsia="Times New Roman" w:hAnsi="Gill Sans MT" w:cstheme="minorHAnsi"/>
                <w:szCs w:val="22"/>
              </w:rPr>
              <w:t xml:space="preserve"> into budget strategic plan circular 2018-2020 and circular on annual budget law 2018.</w:t>
            </w:r>
          </w:p>
          <w:p w14:paraId="53855EA6" w14:textId="77777777" w:rsidR="00C5390E" w:rsidRDefault="00C5390E" w:rsidP="00257FA2">
            <w:pPr>
              <w:pStyle w:val="ListParagraph"/>
              <w:numPr>
                <w:ilvl w:val="0"/>
                <w:numId w:val="13"/>
              </w:numPr>
              <w:spacing w:line="240" w:lineRule="auto"/>
              <w:ind w:left="311" w:hanging="283"/>
              <w:rPr>
                <w:rFonts w:ascii="Gill Sans MT" w:eastAsia="Times New Roman" w:hAnsi="Gill Sans MT" w:cstheme="minorHAnsi"/>
                <w:szCs w:val="22"/>
              </w:rPr>
            </w:pPr>
            <w:r w:rsidRPr="00BA2069">
              <w:rPr>
                <w:rFonts w:ascii="Gill Sans MT" w:eastAsia="Times New Roman" w:hAnsi="Gill Sans MT" w:cstheme="minorHAnsi"/>
                <w:szCs w:val="22"/>
              </w:rPr>
              <w:t>Support MRD and MPWT to integrate CC into budget and planning process for 2018</w:t>
            </w:r>
          </w:p>
          <w:p w14:paraId="3E8CE4CA" w14:textId="02C99C83" w:rsidR="000A4BBA" w:rsidRDefault="000A4BBA" w:rsidP="000A4BBA">
            <w:pPr>
              <w:pStyle w:val="ListParagraph"/>
              <w:numPr>
                <w:ilvl w:val="0"/>
                <w:numId w:val="13"/>
              </w:numPr>
              <w:spacing w:line="240" w:lineRule="auto"/>
              <w:ind w:left="311" w:hanging="283"/>
              <w:rPr>
                <w:rFonts w:ascii="Gill Sans MT" w:eastAsia="Times New Roman" w:hAnsi="Gill Sans MT" w:cstheme="minorHAnsi"/>
                <w:szCs w:val="22"/>
              </w:rPr>
            </w:pPr>
            <w:r>
              <w:rPr>
                <w:rFonts w:ascii="Gill Sans MT" w:eastAsia="Times New Roman" w:hAnsi="Gill Sans MT" w:cstheme="minorHAnsi"/>
                <w:szCs w:val="22"/>
              </w:rPr>
              <w:t>CPER 2016</w:t>
            </w:r>
            <w:r w:rsidR="009014FF">
              <w:rPr>
                <w:rFonts w:ascii="Gill Sans MT" w:eastAsia="Times New Roman" w:hAnsi="Gill Sans MT" w:cstheme="minorHAnsi"/>
                <w:szCs w:val="22"/>
              </w:rPr>
              <w:t xml:space="preserve"> completed</w:t>
            </w:r>
            <w:r>
              <w:rPr>
                <w:rFonts w:ascii="Gill Sans MT" w:eastAsia="Times New Roman" w:hAnsi="Gill Sans MT" w:cstheme="minorHAnsi"/>
                <w:szCs w:val="22"/>
              </w:rPr>
              <w:t xml:space="preserve">. </w:t>
            </w:r>
          </w:p>
          <w:p w14:paraId="3E31F518" w14:textId="0B85FA2D" w:rsidR="000A4BBA" w:rsidRPr="008D1006" w:rsidRDefault="000A4BBA" w:rsidP="000A4BBA">
            <w:pPr>
              <w:pStyle w:val="ListParagraph"/>
              <w:numPr>
                <w:ilvl w:val="0"/>
                <w:numId w:val="13"/>
              </w:numPr>
              <w:spacing w:line="240" w:lineRule="auto"/>
              <w:ind w:left="311" w:hanging="283"/>
              <w:rPr>
                <w:rFonts w:ascii="Gill Sans MT" w:eastAsia="Times New Roman" w:hAnsi="Gill Sans MT" w:cstheme="minorHAnsi"/>
                <w:spacing w:val="-8"/>
                <w:szCs w:val="22"/>
              </w:rPr>
            </w:pPr>
            <w:r w:rsidRPr="008D1006">
              <w:rPr>
                <w:rFonts w:ascii="Gill Sans MT" w:eastAsia="Times New Roman" w:hAnsi="Gill Sans MT" w:cstheme="minorHAnsi"/>
                <w:spacing w:val="-8"/>
                <w:szCs w:val="22"/>
              </w:rPr>
              <w:t xml:space="preserve">Annual review meeting on result of CC integration in budget and planning with MEF </w:t>
            </w:r>
            <w:r w:rsidR="00ED3C7A" w:rsidRPr="008D1006">
              <w:rPr>
                <w:rFonts w:ascii="Gill Sans MT" w:eastAsia="Times New Roman" w:hAnsi="Gill Sans MT" w:cstheme="minorHAnsi"/>
                <w:spacing w:val="-8"/>
                <w:szCs w:val="22"/>
              </w:rPr>
              <w:t>held</w:t>
            </w:r>
            <w:r w:rsidRPr="008D1006">
              <w:rPr>
                <w:rFonts w:ascii="Gill Sans MT" w:eastAsia="Times New Roman" w:hAnsi="Gill Sans MT" w:cstheme="minorHAnsi"/>
                <w:spacing w:val="-8"/>
                <w:szCs w:val="22"/>
              </w:rPr>
              <w:t>.</w:t>
            </w:r>
          </w:p>
          <w:p w14:paraId="6504F0E4" w14:textId="04A429C7" w:rsidR="000A4BBA" w:rsidRDefault="000A4BBA" w:rsidP="000A4BBA">
            <w:pPr>
              <w:pStyle w:val="ListParagraph"/>
              <w:numPr>
                <w:ilvl w:val="0"/>
                <w:numId w:val="13"/>
              </w:numPr>
              <w:spacing w:line="240" w:lineRule="auto"/>
              <w:ind w:left="311" w:hanging="283"/>
              <w:rPr>
                <w:rFonts w:ascii="Gill Sans MT" w:eastAsia="Times New Roman" w:hAnsi="Gill Sans MT" w:cstheme="minorHAnsi"/>
                <w:szCs w:val="22"/>
              </w:rPr>
            </w:pPr>
            <w:r>
              <w:rPr>
                <w:rFonts w:ascii="Gill Sans MT" w:eastAsia="Times New Roman" w:hAnsi="Gill Sans MT" w:cstheme="minorHAnsi"/>
                <w:szCs w:val="22"/>
              </w:rPr>
              <w:t xml:space="preserve">New LoA (Jan 2018- Jun 2019) drafted and </w:t>
            </w:r>
            <w:r w:rsidR="00693E6B">
              <w:rPr>
                <w:rFonts w:ascii="Gill Sans MT" w:eastAsia="Times New Roman" w:hAnsi="Gill Sans MT" w:cstheme="minorHAnsi"/>
                <w:szCs w:val="22"/>
              </w:rPr>
              <w:t>processed for approval</w:t>
            </w:r>
            <w:r>
              <w:rPr>
                <w:rFonts w:ascii="Gill Sans MT" w:eastAsia="Times New Roman" w:hAnsi="Gill Sans MT" w:cstheme="minorHAnsi"/>
                <w:szCs w:val="22"/>
              </w:rPr>
              <w:t xml:space="preserve">. </w:t>
            </w:r>
          </w:p>
          <w:p w14:paraId="099A58C9" w14:textId="28E363E1" w:rsidR="000A4BBA" w:rsidRPr="00BA2069" w:rsidRDefault="000A4BBA">
            <w:pPr>
              <w:pStyle w:val="ListParagraph"/>
              <w:numPr>
                <w:ilvl w:val="0"/>
                <w:numId w:val="13"/>
              </w:numPr>
              <w:spacing w:line="240" w:lineRule="auto"/>
              <w:ind w:left="311" w:hanging="283"/>
              <w:rPr>
                <w:rFonts w:ascii="Gill Sans MT" w:eastAsia="Times New Roman" w:hAnsi="Gill Sans MT" w:cstheme="minorHAnsi"/>
                <w:szCs w:val="22"/>
              </w:rPr>
            </w:pPr>
            <w:r>
              <w:rPr>
                <w:rFonts w:ascii="Gill Sans MT" w:eastAsia="Times New Roman" w:hAnsi="Gill Sans MT" w:cstheme="minorHAnsi"/>
                <w:szCs w:val="22"/>
              </w:rPr>
              <w:t xml:space="preserve">Conducting research on Macro- Economic Modelling </w:t>
            </w:r>
            <w:r w:rsidR="00693E6B">
              <w:rPr>
                <w:rFonts w:ascii="Gill Sans MT" w:eastAsia="Times New Roman" w:hAnsi="Gill Sans MT" w:cstheme="minorHAnsi"/>
                <w:szCs w:val="22"/>
              </w:rPr>
              <w:t xml:space="preserve">of </w:t>
            </w:r>
            <w:r>
              <w:rPr>
                <w:rFonts w:ascii="Gill Sans MT" w:eastAsia="Times New Roman" w:hAnsi="Gill Sans MT" w:cstheme="minorHAnsi"/>
                <w:szCs w:val="22"/>
              </w:rPr>
              <w:t>CC impact.</w:t>
            </w:r>
          </w:p>
        </w:tc>
        <w:tc>
          <w:tcPr>
            <w:tcW w:w="3293" w:type="dxa"/>
            <w:tcMar>
              <w:top w:w="0" w:type="dxa"/>
              <w:left w:w="108" w:type="dxa"/>
              <w:bottom w:w="0" w:type="dxa"/>
              <w:right w:w="108" w:type="dxa"/>
            </w:tcMar>
          </w:tcPr>
          <w:p w14:paraId="014CD776" w14:textId="367B6523" w:rsidR="00C5390E" w:rsidRPr="00BA2069" w:rsidRDefault="00113363" w:rsidP="00C5390E">
            <w:pPr>
              <w:pStyle w:val="ListParagraph"/>
              <w:numPr>
                <w:ilvl w:val="0"/>
                <w:numId w:val="13"/>
              </w:numPr>
              <w:spacing w:line="240" w:lineRule="auto"/>
              <w:ind w:left="350" w:hanging="284"/>
              <w:rPr>
                <w:rFonts w:ascii="Gill Sans MT" w:eastAsia="Times New Roman" w:hAnsi="Gill Sans MT" w:cstheme="minorHAnsi"/>
                <w:szCs w:val="22"/>
              </w:rPr>
            </w:pPr>
            <w:r>
              <w:rPr>
                <w:rFonts w:ascii="Gill Sans MT" w:eastAsia="Times New Roman" w:hAnsi="Gill Sans MT" w:cstheme="minorHAnsi"/>
                <w:szCs w:val="22"/>
              </w:rPr>
              <w:t>Publish</w:t>
            </w:r>
            <w:r w:rsidRPr="00BA2069">
              <w:rPr>
                <w:rFonts w:ascii="Gill Sans MT" w:eastAsia="Times New Roman" w:hAnsi="Gill Sans MT" w:cstheme="minorHAnsi"/>
                <w:szCs w:val="22"/>
              </w:rPr>
              <w:t xml:space="preserve"> </w:t>
            </w:r>
            <w:r w:rsidR="00C5390E" w:rsidRPr="00BA2069">
              <w:rPr>
                <w:rFonts w:ascii="Gill Sans MT" w:eastAsia="Times New Roman" w:hAnsi="Gill Sans MT" w:cstheme="minorHAnsi"/>
                <w:szCs w:val="22"/>
              </w:rPr>
              <w:t>CPER 2016</w:t>
            </w:r>
          </w:p>
          <w:p w14:paraId="7BF2856F" w14:textId="77777777" w:rsidR="00C5390E" w:rsidRPr="00BA2069" w:rsidRDefault="00C5390E" w:rsidP="00C5390E">
            <w:pPr>
              <w:pStyle w:val="ListParagraph"/>
              <w:numPr>
                <w:ilvl w:val="0"/>
                <w:numId w:val="13"/>
              </w:numPr>
              <w:spacing w:line="240" w:lineRule="auto"/>
              <w:ind w:left="350" w:hanging="284"/>
              <w:rPr>
                <w:rFonts w:ascii="Gill Sans MT" w:eastAsia="Times New Roman" w:hAnsi="Gill Sans MT" w:cstheme="minorHAnsi"/>
                <w:szCs w:val="22"/>
              </w:rPr>
            </w:pPr>
            <w:r w:rsidRPr="00BA2069">
              <w:rPr>
                <w:rFonts w:ascii="Gill Sans MT" w:eastAsia="Times New Roman" w:hAnsi="Gill Sans MT" w:cstheme="minorHAnsi"/>
                <w:szCs w:val="22"/>
              </w:rPr>
              <w:t>Annual review meeting with MEF on two case studies (MRD and MPWT)</w:t>
            </w:r>
          </w:p>
          <w:p w14:paraId="701FA6B2" w14:textId="77777777" w:rsidR="00064657" w:rsidRDefault="00064657" w:rsidP="00064657">
            <w:pPr>
              <w:pStyle w:val="ListParagraph"/>
              <w:numPr>
                <w:ilvl w:val="0"/>
                <w:numId w:val="13"/>
              </w:numPr>
              <w:spacing w:line="240" w:lineRule="auto"/>
              <w:ind w:left="350" w:hanging="284"/>
              <w:rPr>
                <w:rFonts w:ascii="Gill Sans MT" w:eastAsia="Times New Roman" w:hAnsi="Gill Sans MT" w:cstheme="minorHAnsi"/>
                <w:szCs w:val="22"/>
              </w:rPr>
            </w:pPr>
            <w:r>
              <w:rPr>
                <w:rFonts w:ascii="Gill Sans MT" w:eastAsia="Times New Roman" w:hAnsi="Gill Sans MT" w:cstheme="minorHAnsi"/>
                <w:szCs w:val="22"/>
              </w:rPr>
              <w:t>Sign Amendment LoA with MEF for next phase.</w:t>
            </w:r>
          </w:p>
          <w:p w14:paraId="094AF04E" w14:textId="77777777" w:rsidR="00064657" w:rsidRDefault="00064657" w:rsidP="00064657">
            <w:pPr>
              <w:pStyle w:val="ListParagraph"/>
              <w:numPr>
                <w:ilvl w:val="0"/>
                <w:numId w:val="13"/>
              </w:numPr>
              <w:spacing w:line="240" w:lineRule="auto"/>
              <w:ind w:left="350" w:hanging="284"/>
              <w:rPr>
                <w:rFonts w:ascii="Gill Sans MT" w:eastAsia="Times New Roman" w:hAnsi="Gill Sans MT" w:cstheme="minorHAnsi"/>
                <w:szCs w:val="22"/>
              </w:rPr>
            </w:pPr>
            <w:r>
              <w:rPr>
                <w:rFonts w:ascii="Gill Sans MT" w:eastAsia="Times New Roman" w:hAnsi="Gill Sans MT" w:cstheme="minorHAnsi"/>
                <w:szCs w:val="22"/>
              </w:rPr>
              <w:t>Complete analysis on Macro- economic modelling from CC impact</w:t>
            </w:r>
          </w:p>
          <w:p w14:paraId="75BD954B" w14:textId="0515534A" w:rsidR="00145759" w:rsidRDefault="00145759" w:rsidP="00064657">
            <w:pPr>
              <w:pStyle w:val="ListParagraph"/>
              <w:numPr>
                <w:ilvl w:val="0"/>
                <w:numId w:val="13"/>
              </w:numPr>
              <w:spacing w:line="240" w:lineRule="auto"/>
              <w:ind w:left="350" w:hanging="284"/>
              <w:rPr>
                <w:rFonts w:ascii="Gill Sans MT" w:eastAsia="Times New Roman" w:hAnsi="Gill Sans MT" w:cstheme="minorHAnsi"/>
                <w:szCs w:val="22"/>
              </w:rPr>
            </w:pPr>
            <w:r>
              <w:rPr>
                <w:rFonts w:ascii="Gill Sans MT" w:eastAsia="Times New Roman" w:hAnsi="Gill Sans MT" w:cstheme="minorHAnsi"/>
                <w:szCs w:val="22"/>
              </w:rPr>
              <w:t>Conduct CPER 2017</w:t>
            </w:r>
          </w:p>
          <w:p w14:paraId="41C8D856" w14:textId="3F418CEB" w:rsidR="00064657" w:rsidRPr="00BA2069" w:rsidRDefault="00064657" w:rsidP="00DB5D2D">
            <w:pPr>
              <w:pStyle w:val="ListParagraph"/>
              <w:spacing w:line="240" w:lineRule="auto"/>
              <w:ind w:left="350"/>
              <w:rPr>
                <w:rFonts w:ascii="Gill Sans MT" w:eastAsia="Times New Roman" w:hAnsi="Gill Sans MT" w:cstheme="minorHAnsi"/>
                <w:szCs w:val="22"/>
              </w:rPr>
            </w:pPr>
          </w:p>
        </w:tc>
        <w:tc>
          <w:tcPr>
            <w:tcW w:w="1842" w:type="dxa"/>
            <w:tcMar>
              <w:top w:w="0" w:type="dxa"/>
              <w:left w:w="108" w:type="dxa"/>
              <w:bottom w:w="0" w:type="dxa"/>
              <w:right w:w="108" w:type="dxa"/>
            </w:tcMar>
          </w:tcPr>
          <w:p w14:paraId="51203920" w14:textId="77777777" w:rsidR="00C5390E" w:rsidRPr="00BA2069" w:rsidRDefault="00F4041E" w:rsidP="00490F52">
            <w:pPr>
              <w:spacing w:line="240" w:lineRule="auto"/>
              <w:rPr>
                <w:rFonts w:ascii="Gill Sans MT" w:eastAsia="Times New Roman" w:hAnsi="Gill Sans MT" w:cstheme="minorHAnsi"/>
                <w:szCs w:val="22"/>
              </w:rPr>
            </w:pPr>
            <w:r>
              <w:rPr>
                <w:rFonts w:ascii="Gill Sans MT" w:eastAsia="Times New Roman" w:hAnsi="Gill Sans MT" w:cstheme="minorHAnsi"/>
                <w:szCs w:val="22"/>
              </w:rPr>
              <w:t>N/A</w:t>
            </w:r>
          </w:p>
        </w:tc>
      </w:tr>
      <w:tr w:rsidR="00C5390E" w:rsidRPr="00BA2069" w14:paraId="07D96697" w14:textId="77777777" w:rsidTr="00A4174F">
        <w:trPr>
          <w:trHeight w:val="832"/>
          <w:jc w:val="center"/>
        </w:trPr>
        <w:tc>
          <w:tcPr>
            <w:tcW w:w="709" w:type="dxa"/>
            <w:tcMar>
              <w:top w:w="0" w:type="dxa"/>
              <w:left w:w="108" w:type="dxa"/>
              <w:bottom w:w="0" w:type="dxa"/>
              <w:right w:w="108" w:type="dxa"/>
            </w:tcMar>
            <w:hideMark/>
          </w:tcPr>
          <w:p w14:paraId="15D41176" w14:textId="50C7F321" w:rsidR="00C5390E" w:rsidRPr="00BA2069" w:rsidRDefault="008A44ED" w:rsidP="00490F52">
            <w:pPr>
              <w:spacing w:after="0" w:line="240" w:lineRule="auto"/>
              <w:rPr>
                <w:rFonts w:ascii="Gill Sans MT" w:eastAsia="Times New Roman" w:hAnsi="Gill Sans MT" w:cstheme="minorHAnsi"/>
                <w:szCs w:val="22"/>
              </w:rPr>
            </w:pPr>
            <w:r>
              <w:rPr>
                <w:rFonts w:ascii="Gill Sans MT" w:eastAsia="Times New Roman" w:hAnsi="Gill Sans MT" w:cstheme="minorHAnsi"/>
                <w:szCs w:val="22"/>
              </w:rPr>
              <w:t>2</w:t>
            </w:r>
          </w:p>
        </w:tc>
        <w:tc>
          <w:tcPr>
            <w:tcW w:w="1985" w:type="dxa"/>
            <w:tcMar>
              <w:top w:w="0" w:type="dxa"/>
              <w:left w:w="108" w:type="dxa"/>
              <w:bottom w:w="0" w:type="dxa"/>
              <w:right w:w="108" w:type="dxa"/>
            </w:tcMar>
            <w:hideMark/>
          </w:tcPr>
          <w:p w14:paraId="03AE97F7" w14:textId="77777777" w:rsidR="00C5390E" w:rsidRPr="00BA2069" w:rsidRDefault="00C5390E" w:rsidP="00490F52">
            <w:pPr>
              <w:spacing w:after="0" w:line="240" w:lineRule="auto"/>
              <w:rPr>
                <w:rFonts w:ascii="Gill Sans MT" w:eastAsia="Times New Roman" w:hAnsi="Gill Sans MT" w:cstheme="minorHAnsi"/>
                <w:szCs w:val="22"/>
              </w:rPr>
            </w:pPr>
            <w:r w:rsidRPr="00BA2069">
              <w:rPr>
                <w:rFonts w:ascii="Gill Sans MT" w:eastAsia="Times New Roman" w:hAnsi="Gill Sans MT" w:cstheme="minorHAnsi"/>
                <w:szCs w:val="22"/>
              </w:rPr>
              <w:t>CRDB/CDC</w:t>
            </w:r>
          </w:p>
        </w:tc>
        <w:tc>
          <w:tcPr>
            <w:tcW w:w="2268" w:type="dxa"/>
            <w:tcMar>
              <w:top w:w="0" w:type="dxa"/>
              <w:left w:w="108" w:type="dxa"/>
              <w:bottom w:w="0" w:type="dxa"/>
              <w:right w:w="108" w:type="dxa"/>
            </w:tcMar>
          </w:tcPr>
          <w:p w14:paraId="5C0885C4" w14:textId="77777777" w:rsidR="00C5390E" w:rsidRPr="00BA2069" w:rsidRDefault="00C5390E" w:rsidP="00490F52">
            <w:pPr>
              <w:spacing w:after="0" w:line="240" w:lineRule="auto"/>
              <w:rPr>
                <w:rFonts w:ascii="Gill Sans MT" w:eastAsia="Times New Roman" w:hAnsi="Gill Sans MT" w:cstheme="minorHAnsi"/>
                <w:szCs w:val="22"/>
              </w:rPr>
            </w:pPr>
            <w:r w:rsidRPr="00BA2069">
              <w:rPr>
                <w:rFonts w:ascii="Gill Sans MT" w:eastAsia="Times New Roman" w:hAnsi="Gill Sans MT" w:cstheme="minorHAnsi"/>
                <w:szCs w:val="22"/>
              </w:rPr>
              <w:t>Improve Cambodia’s tracking and mobilization of international climate financing</w:t>
            </w:r>
          </w:p>
        </w:tc>
        <w:tc>
          <w:tcPr>
            <w:tcW w:w="4578" w:type="dxa"/>
            <w:tcMar>
              <w:top w:w="0" w:type="dxa"/>
              <w:left w:w="108" w:type="dxa"/>
              <w:bottom w:w="0" w:type="dxa"/>
              <w:right w:w="108" w:type="dxa"/>
            </w:tcMar>
          </w:tcPr>
          <w:p w14:paraId="4E00A265" w14:textId="21C71813" w:rsidR="00C5390E" w:rsidRPr="00BA2069" w:rsidRDefault="00C5390E" w:rsidP="00257FA2">
            <w:pPr>
              <w:pStyle w:val="ListParagraph"/>
              <w:numPr>
                <w:ilvl w:val="1"/>
                <w:numId w:val="15"/>
              </w:numPr>
              <w:spacing w:line="240" w:lineRule="auto"/>
              <w:ind w:left="311" w:hanging="283"/>
              <w:rPr>
                <w:rFonts w:ascii="Gill Sans MT" w:eastAsia="Times New Roman" w:hAnsi="Gill Sans MT" w:cstheme="minorHAnsi"/>
                <w:szCs w:val="22"/>
              </w:rPr>
            </w:pPr>
            <w:r w:rsidRPr="00BA2069">
              <w:rPr>
                <w:rFonts w:ascii="Gill Sans MT" w:eastAsia="Times New Roman" w:hAnsi="Gill Sans MT" w:cstheme="minorHAnsi"/>
                <w:szCs w:val="22"/>
              </w:rPr>
              <w:t xml:space="preserve">Signed on join cooperative work plan 2017-2018 on climate finance tracking </w:t>
            </w:r>
            <w:r w:rsidR="00EF0631">
              <w:rPr>
                <w:rFonts w:ascii="Gill Sans MT" w:eastAsia="Times New Roman" w:hAnsi="Gill Sans MT" w:cstheme="minorHAnsi"/>
                <w:szCs w:val="22"/>
              </w:rPr>
              <w:t>i</w:t>
            </w:r>
            <w:r w:rsidRPr="00BA2069">
              <w:rPr>
                <w:rFonts w:ascii="Gill Sans MT" w:eastAsia="Times New Roman" w:hAnsi="Gill Sans MT" w:cstheme="minorHAnsi"/>
                <w:szCs w:val="22"/>
              </w:rPr>
              <w:t>n ODA database.</w:t>
            </w:r>
          </w:p>
          <w:p w14:paraId="0962CFA4" w14:textId="4E60F91D" w:rsidR="00C5390E" w:rsidRDefault="00C5390E" w:rsidP="00BF2B4D">
            <w:pPr>
              <w:pStyle w:val="ListParagraph"/>
              <w:numPr>
                <w:ilvl w:val="1"/>
                <w:numId w:val="15"/>
              </w:numPr>
              <w:spacing w:line="240" w:lineRule="auto"/>
              <w:ind w:left="311" w:hanging="283"/>
              <w:rPr>
                <w:rFonts w:ascii="Gill Sans MT" w:eastAsia="Times New Roman" w:hAnsi="Gill Sans MT" w:cstheme="minorHAnsi"/>
                <w:szCs w:val="22"/>
              </w:rPr>
            </w:pPr>
            <w:r w:rsidRPr="00BA2069">
              <w:rPr>
                <w:rFonts w:ascii="Gill Sans MT" w:eastAsia="Times New Roman" w:hAnsi="Gill Sans MT" w:cstheme="minorHAnsi"/>
                <w:szCs w:val="22"/>
              </w:rPr>
              <w:t xml:space="preserve">Presentation </w:t>
            </w:r>
            <w:r w:rsidR="00EF0631">
              <w:rPr>
                <w:rFonts w:ascii="Gill Sans MT" w:eastAsia="Times New Roman" w:hAnsi="Gill Sans MT" w:cstheme="minorHAnsi"/>
                <w:szCs w:val="22"/>
              </w:rPr>
              <w:t xml:space="preserve">of </w:t>
            </w:r>
            <w:r w:rsidRPr="00BA2069">
              <w:rPr>
                <w:rFonts w:ascii="Gill Sans MT" w:eastAsia="Times New Roman" w:hAnsi="Gill Sans MT" w:cstheme="minorHAnsi"/>
                <w:szCs w:val="22"/>
              </w:rPr>
              <w:t>the methodology of cc finance tracking in ODA</w:t>
            </w:r>
            <w:r w:rsidR="00EF0631">
              <w:rPr>
                <w:rFonts w:ascii="Gill Sans MT" w:eastAsia="Times New Roman" w:hAnsi="Gill Sans MT" w:cstheme="minorHAnsi"/>
                <w:szCs w:val="22"/>
              </w:rPr>
              <w:t xml:space="preserve"> database</w:t>
            </w:r>
            <w:r w:rsidRPr="00BA2069">
              <w:rPr>
                <w:rFonts w:ascii="Gill Sans MT" w:eastAsia="Times New Roman" w:hAnsi="Gill Sans MT" w:cstheme="minorHAnsi"/>
                <w:szCs w:val="22"/>
              </w:rPr>
              <w:t xml:space="preserve"> to DPs focal points </w:t>
            </w:r>
          </w:p>
          <w:p w14:paraId="2EC47CFA" w14:textId="77777777" w:rsidR="00064657" w:rsidRDefault="00064657" w:rsidP="00064657">
            <w:pPr>
              <w:pStyle w:val="ListParagraph"/>
              <w:numPr>
                <w:ilvl w:val="1"/>
                <w:numId w:val="15"/>
              </w:numPr>
              <w:spacing w:line="240" w:lineRule="auto"/>
              <w:ind w:left="311" w:hanging="283"/>
              <w:rPr>
                <w:rFonts w:ascii="Gill Sans MT" w:eastAsia="Times New Roman" w:hAnsi="Gill Sans MT" w:cstheme="minorHAnsi"/>
                <w:szCs w:val="22"/>
              </w:rPr>
            </w:pPr>
            <w:r>
              <w:rPr>
                <w:rFonts w:ascii="Gill Sans MT" w:eastAsia="Times New Roman" w:hAnsi="Gill Sans MT" w:cstheme="minorHAnsi"/>
                <w:szCs w:val="22"/>
              </w:rPr>
              <w:t xml:space="preserve">CC finance tagging in ODA database has improved. </w:t>
            </w:r>
          </w:p>
          <w:p w14:paraId="42FB57B7" w14:textId="77777777" w:rsidR="00064657" w:rsidRPr="00BA2069" w:rsidRDefault="00064657" w:rsidP="00064657">
            <w:pPr>
              <w:pStyle w:val="ListParagraph"/>
              <w:numPr>
                <w:ilvl w:val="1"/>
                <w:numId w:val="15"/>
              </w:numPr>
              <w:spacing w:line="240" w:lineRule="auto"/>
              <w:ind w:left="311" w:hanging="283"/>
              <w:rPr>
                <w:rFonts w:ascii="Gill Sans MT" w:eastAsia="Times New Roman" w:hAnsi="Gill Sans MT" w:cstheme="minorHAnsi"/>
                <w:szCs w:val="22"/>
              </w:rPr>
            </w:pPr>
            <w:r>
              <w:rPr>
                <w:rFonts w:ascii="Gill Sans MT" w:eastAsia="Times New Roman" w:hAnsi="Gill Sans MT" w:cstheme="minorHAnsi"/>
                <w:szCs w:val="22"/>
              </w:rPr>
              <w:t>ODA data shared with CPER consultant for analysis</w:t>
            </w:r>
          </w:p>
        </w:tc>
        <w:tc>
          <w:tcPr>
            <w:tcW w:w="3293" w:type="dxa"/>
            <w:tcMar>
              <w:top w:w="0" w:type="dxa"/>
              <w:left w:w="108" w:type="dxa"/>
              <w:bottom w:w="0" w:type="dxa"/>
              <w:right w:w="108" w:type="dxa"/>
            </w:tcMar>
          </w:tcPr>
          <w:p w14:paraId="3F60D99A" w14:textId="77777777" w:rsidR="00C5390E" w:rsidRPr="00BA2069" w:rsidRDefault="00C5390E" w:rsidP="00C5390E">
            <w:pPr>
              <w:pStyle w:val="ListParagraph"/>
              <w:numPr>
                <w:ilvl w:val="1"/>
                <w:numId w:val="15"/>
              </w:numPr>
              <w:spacing w:line="240" w:lineRule="auto"/>
              <w:ind w:left="350" w:hanging="284"/>
              <w:rPr>
                <w:rFonts w:ascii="Gill Sans MT" w:eastAsia="Times New Roman" w:hAnsi="Gill Sans MT" w:cstheme="minorHAnsi"/>
                <w:szCs w:val="22"/>
              </w:rPr>
            </w:pPr>
            <w:r w:rsidRPr="00BA2069">
              <w:rPr>
                <w:rFonts w:ascii="Gill Sans MT" w:eastAsia="Times New Roman" w:hAnsi="Gill Sans MT" w:cstheme="minorHAnsi"/>
                <w:szCs w:val="22"/>
              </w:rPr>
              <w:t xml:space="preserve">Provide feedback to CDC </w:t>
            </w:r>
            <w:r w:rsidR="00F4041E">
              <w:rPr>
                <w:rFonts w:ascii="Gill Sans MT" w:eastAsia="Times New Roman" w:hAnsi="Gill Sans MT" w:cstheme="minorHAnsi"/>
                <w:szCs w:val="22"/>
              </w:rPr>
              <w:t>on their CC data</w:t>
            </w:r>
            <w:r w:rsidRPr="00BA2069">
              <w:rPr>
                <w:rFonts w:ascii="Gill Sans MT" w:eastAsia="Times New Roman" w:hAnsi="Gill Sans MT" w:cstheme="minorHAnsi"/>
                <w:szCs w:val="22"/>
              </w:rPr>
              <w:t xml:space="preserve"> </w:t>
            </w:r>
            <w:r w:rsidR="00F4041E">
              <w:rPr>
                <w:rFonts w:ascii="Gill Sans MT" w:eastAsia="Times New Roman" w:hAnsi="Gill Sans MT" w:cstheme="minorHAnsi"/>
                <w:szCs w:val="22"/>
              </w:rPr>
              <w:t>(</w:t>
            </w:r>
            <w:r w:rsidRPr="00BA2069">
              <w:rPr>
                <w:rFonts w:ascii="Gill Sans MT" w:eastAsia="Times New Roman" w:hAnsi="Gill Sans MT" w:cstheme="minorHAnsi"/>
                <w:szCs w:val="22"/>
              </w:rPr>
              <w:t>quality assurance</w:t>
            </w:r>
            <w:r w:rsidR="00F4041E">
              <w:rPr>
                <w:rFonts w:ascii="Gill Sans MT" w:eastAsia="Times New Roman" w:hAnsi="Gill Sans MT" w:cstheme="minorHAnsi"/>
                <w:szCs w:val="22"/>
              </w:rPr>
              <w:t>)</w:t>
            </w:r>
            <w:r w:rsidRPr="00BA2069">
              <w:rPr>
                <w:rFonts w:ascii="Gill Sans MT" w:eastAsia="Times New Roman" w:hAnsi="Gill Sans MT" w:cstheme="minorHAnsi"/>
                <w:szCs w:val="22"/>
              </w:rPr>
              <w:t xml:space="preserve">. </w:t>
            </w:r>
          </w:p>
          <w:p w14:paraId="0188C5C9" w14:textId="77777777" w:rsidR="00C5390E" w:rsidRDefault="00C5390E" w:rsidP="00F4041E">
            <w:pPr>
              <w:pStyle w:val="ListParagraph"/>
              <w:numPr>
                <w:ilvl w:val="1"/>
                <w:numId w:val="15"/>
              </w:numPr>
              <w:spacing w:line="240" w:lineRule="auto"/>
              <w:ind w:left="350" w:hanging="284"/>
              <w:rPr>
                <w:rFonts w:ascii="Gill Sans MT" w:eastAsia="Times New Roman" w:hAnsi="Gill Sans MT" w:cstheme="minorHAnsi"/>
                <w:szCs w:val="22"/>
              </w:rPr>
            </w:pPr>
            <w:r w:rsidRPr="00BA2069">
              <w:rPr>
                <w:rFonts w:ascii="Gill Sans MT" w:eastAsia="Times New Roman" w:hAnsi="Gill Sans MT" w:cstheme="minorHAnsi"/>
                <w:szCs w:val="22"/>
              </w:rPr>
              <w:t>Provide capacity building as request</w:t>
            </w:r>
            <w:r w:rsidR="00F4041E">
              <w:rPr>
                <w:rFonts w:ascii="Gill Sans MT" w:eastAsia="Times New Roman" w:hAnsi="Gill Sans MT" w:cstheme="minorHAnsi"/>
                <w:szCs w:val="22"/>
              </w:rPr>
              <w:t>ed</w:t>
            </w:r>
            <w:r w:rsidRPr="00BA2069">
              <w:rPr>
                <w:rFonts w:ascii="Gill Sans MT" w:eastAsia="Times New Roman" w:hAnsi="Gill Sans MT" w:cstheme="minorHAnsi"/>
                <w:szCs w:val="22"/>
              </w:rPr>
              <w:t xml:space="preserve"> by CRDB</w:t>
            </w:r>
          </w:p>
          <w:p w14:paraId="77186584" w14:textId="4082ED22" w:rsidR="00064657" w:rsidRDefault="00064657" w:rsidP="00064657">
            <w:pPr>
              <w:pStyle w:val="ListParagraph"/>
              <w:numPr>
                <w:ilvl w:val="1"/>
                <w:numId w:val="15"/>
              </w:numPr>
              <w:spacing w:line="240" w:lineRule="auto"/>
              <w:ind w:left="350" w:hanging="284"/>
              <w:rPr>
                <w:rFonts w:ascii="Gill Sans MT" w:eastAsia="Times New Roman" w:hAnsi="Gill Sans MT" w:cstheme="minorHAnsi"/>
                <w:szCs w:val="22"/>
              </w:rPr>
            </w:pPr>
            <w:r>
              <w:rPr>
                <w:rFonts w:ascii="Gill Sans MT" w:eastAsia="Times New Roman" w:hAnsi="Gill Sans MT" w:cstheme="minorHAnsi"/>
                <w:szCs w:val="22"/>
              </w:rPr>
              <w:t>Discuss with C</w:t>
            </w:r>
            <w:r w:rsidR="000B2BEA">
              <w:rPr>
                <w:rFonts w:ascii="Gill Sans MT" w:eastAsia="Times New Roman" w:hAnsi="Gill Sans MT" w:cstheme="minorHAnsi"/>
                <w:szCs w:val="22"/>
              </w:rPr>
              <w:t xml:space="preserve">RDB staff to on improvement of </w:t>
            </w:r>
            <w:r>
              <w:rPr>
                <w:rFonts w:ascii="Gill Sans MT" w:eastAsia="Times New Roman" w:hAnsi="Gill Sans MT" w:cstheme="minorHAnsi"/>
                <w:szCs w:val="22"/>
              </w:rPr>
              <w:t>CC tagging in ODA</w:t>
            </w:r>
          </w:p>
          <w:p w14:paraId="7DFB6D51" w14:textId="77777777" w:rsidR="00064657" w:rsidRPr="00BA2069" w:rsidRDefault="00064657" w:rsidP="00064657">
            <w:pPr>
              <w:pStyle w:val="ListParagraph"/>
              <w:numPr>
                <w:ilvl w:val="1"/>
                <w:numId w:val="15"/>
              </w:numPr>
              <w:spacing w:line="240" w:lineRule="auto"/>
              <w:ind w:left="350" w:hanging="284"/>
              <w:rPr>
                <w:rFonts w:ascii="Gill Sans MT" w:eastAsia="Times New Roman" w:hAnsi="Gill Sans MT" w:cstheme="minorHAnsi"/>
                <w:szCs w:val="22"/>
              </w:rPr>
            </w:pPr>
            <w:r>
              <w:rPr>
                <w:rFonts w:ascii="Gill Sans MT" w:eastAsia="Times New Roman" w:hAnsi="Gill Sans MT" w:cstheme="minorHAnsi"/>
                <w:szCs w:val="22"/>
              </w:rPr>
              <w:t>Capacity building plan on GCF and CC financing for CRDB and DPs</w:t>
            </w:r>
          </w:p>
        </w:tc>
        <w:tc>
          <w:tcPr>
            <w:tcW w:w="1842" w:type="dxa"/>
            <w:tcMar>
              <w:top w:w="0" w:type="dxa"/>
              <w:left w:w="108" w:type="dxa"/>
              <w:bottom w:w="0" w:type="dxa"/>
              <w:right w:w="108" w:type="dxa"/>
            </w:tcMar>
          </w:tcPr>
          <w:p w14:paraId="319DA540" w14:textId="77777777" w:rsidR="00C5390E" w:rsidRPr="00BA2069" w:rsidRDefault="00F4041E" w:rsidP="00490F52">
            <w:pPr>
              <w:spacing w:after="0" w:line="240" w:lineRule="auto"/>
              <w:rPr>
                <w:rFonts w:ascii="Gill Sans MT" w:eastAsia="Times New Roman" w:hAnsi="Gill Sans MT" w:cstheme="minorHAnsi"/>
                <w:szCs w:val="22"/>
              </w:rPr>
            </w:pPr>
            <w:r>
              <w:rPr>
                <w:rFonts w:ascii="Gill Sans MT" w:eastAsia="Times New Roman" w:hAnsi="Gill Sans MT" w:cstheme="minorHAnsi"/>
                <w:szCs w:val="22"/>
              </w:rPr>
              <w:t>N/A</w:t>
            </w:r>
          </w:p>
        </w:tc>
      </w:tr>
      <w:tr w:rsidR="00C5390E" w:rsidRPr="00BA2069" w14:paraId="15AE77AC" w14:textId="77777777" w:rsidTr="00A4174F">
        <w:trPr>
          <w:trHeight w:val="3276"/>
          <w:jc w:val="center"/>
        </w:trPr>
        <w:tc>
          <w:tcPr>
            <w:tcW w:w="709" w:type="dxa"/>
            <w:tcMar>
              <w:top w:w="0" w:type="dxa"/>
              <w:left w:w="108" w:type="dxa"/>
              <w:bottom w:w="0" w:type="dxa"/>
              <w:right w:w="108" w:type="dxa"/>
            </w:tcMar>
          </w:tcPr>
          <w:p w14:paraId="3A415645" w14:textId="6DF357A2" w:rsidR="00C5390E" w:rsidRPr="00BA2069" w:rsidRDefault="008A44ED" w:rsidP="00490F52">
            <w:pPr>
              <w:spacing w:line="240" w:lineRule="auto"/>
              <w:rPr>
                <w:rFonts w:ascii="Gill Sans MT" w:eastAsia="Times New Roman" w:hAnsi="Gill Sans MT" w:cstheme="minorHAnsi"/>
                <w:szCs w:val="22"/>
              </w:rPr>
            </w:pPr>
            <w:r>
              <w:rPr>
                <w:rFonts w:ascii="Gill Sans MT" w:eastAsia="Times New Roman" w:hAnsi="Gill Sans MT" w:cstheme="minorHAnsi"/>
                <w:szCs w:val="22"/>
              </w:rPr>
              <w:lastRenderedPageBreak/>
              <w:t>3</w:t>
            </w:r>
          </w:p>
        </w:tc>
        <w:tc>
          <w:tcPr>
            <w:tcW w:w="1985" w:type="dxa"/>
            <w:tcMar>
              <w:top w:w="0" w:type="dxa"/>
              <w:left w:w="108" w:type="dxa"/>
              <w:bottom w:w="0" w:type="dxa"/>
              <w:right w:w="108" w:type="dxa"/>
            </w:tcMar>
          </w:tcPr>
          <w:p w14:paraId="77975D5F" w14:textId="77777777" w:rsidR="00C5390E" w:rsidRPr="00BA2069" w:rsidRDefault="00C5390E" w:rsidP="00490F52">
            <w:pPr>
              <w:spacing w:line="240" w:lineRule="auto"/>
              <w:rPr>
                <w:rFonts w:ascii="Gill Sans MT" w:eastAsia="Times New Roman" w:hAnsi="Gill Sans MT" w:cstheme="minorHAnsi"/>
                <w:szCs w:val="22"/>
              </w:rPr>
            </w:pPr>
            <w:r w:rsidRPr="00BA2069">
              <w:rPr>
                <w:rFonts w:ascii="Gill Sans MT" w:eastAsia="Times New Roman" w:hAnsi="Gill Sans MT" w:cstheme="minorHAnsi"/>
                <w:szCs w:val="22"/>
              </w:rPr>
              <w:t>Ministry of Public Works and Transport (MPWT)</w:t>
            </w:r>
          </w:p>
        </w:tc>
        <w:tc>
          <w:tcPr>
            <w:tcW w:w="2268" w:type="dxa"/>
            <w:tcMar>
              <w:top w:w="0" w:type="dxa"/>
              <w:left w:w="108" w:type="dxa"/>
              <w:bottom w:w="0" w:type="dxa"/>
              <w:right w:w="108" w:type="dxa"/>
            </w:tcMar>
          </w:tcPr>
          <w:p w14:paraId="04E5EA38" w14:textId="77777777" w:rsidR="00C5390E" w:rsidRPr="00BA2069" w:rsidRDefault="00C5390E" w:rsidP="00490F52">
            <w:pPr>
              <w:spacing w:line="240" w:lineRule="auto"/>
              <w:rPr>
                <w:rFonts w:ascii="Gill Sans MT" w:eastAsia="Times New Roman" w:hAnsi="Gill Sans MT" w:cstheme="minorHAnsi"/>
                <w:szCs w:val="22"/>
              </w:rPr>
            </w:pPr>
            <w:r w:rsidRPr="00BA2069">
              <w:rPr>
                <w:rFonts w:ascii="Gill Sans MT" w:eastAsia="Times New Roman" w:hAnsi="Gill Sans MT" w:cstheme="minorHAnsi"/>
                <w:szCs w:val="22"/>
              </w:rPr>
              <w:t>Supporting resource mobilization for climate change programme of MPWT through integration of climate change in budget submissions</w:t>
            </w:r>
          </w:p>
        </w:tc>
        <w:tc>
          <w:tcPr>
            <w:tcW w:w="4578" w:type="dxa"/>
            <w:tcMar>
              <w:top w:w="0" w:type="dxa"/>
              <w:left w:w="108" w:type="dxa"/>
              <w:bottom w:w="0" w:type="dxa"/>
              <w:right w:w="108" w:type="dxa"/>
            </w:tcMar>
          </w:tcPr>
          <w:p w14:paraId="03571E9E" w14:textId="77777777" w:rsidR="00C5390E" w:rsidRPr="00BA2069" w:rsidRDefault="00C5390E" w:rsidP="00C5390E">
            <w:pPr>
              <w:pStyle w:val="ListParagraph"/>
              <w:numPr>
                <w:ilvl w:val="1"/>
                <w:numId w:val="15"/>
              </w:numPr>
              <w:spacing w:line="240" w:lineRule="auto"/>
              <w:ind w:left="317" w:hanging="173"/>
              <w:rPr>
                <w:rFonts w:ascii="Gill Sans MT" w:eastAsia="Times New Roman" w:hAnsi="Gill Sans MT" w:cstheme="minorHAnsi"/>
                <w:szCs w:val="22"/>
              </w:rPr>
            </w:pPr>
            <w:r w:rsidRPr="00BA2069">
              <w:rPr>
                <w:rFonts w:ascii="Gill Sans MT" w:eastAsia="Times New Roman" w:hAnsi="Gill Sans MT" w:cstheme="minorHAnsi"/>
                <w:szCs w:val="22"/>
              </w:rPr>
              <w:t xml:space="preserve"> Signed LoA and programme of work with MPWT </w:t>
            </w:r>
          </w:p>
          <w:p w14:paraId="403E56AF" w14:textId="77777777" w:rsidR="00C5390E" w:rsidRPr="00BA2069" w:rsidRDefault="00C5390E" w:rsidP="00C5390E">
            <w:pPr>
              <w:pStyle w:val="ListParagraph"/>
              <w:numPr>
                <w:ilvl w:val="1"/>
                <w:numId w:val="15"/>
              </w:numPr>
              <w:spacing w:line="240" w:lineRule="auto"/>
              <w:ind w:left="317" w:hanging="173"/>
              <w:rPr>
                <w:rFonts w:ascii="Gill Sans MT" w:eastAsia="Times New Roman" w:hAnsi="Gill Sans MT" w:cstheme="minorHAnsi"/>
                <w:szCs w:val="22"/>
              </w:rPr>
            </w:pPr>
            <w:r w:rsidRPr="00BA2069">
              <w:rPr>
                <w:rFonts w:ascii="Gill Sans MT" w:eastAsia="Times New Roman" w:hAnsi="Gill Sans MT" w:cstheme="minorHAnsi"/>
                <w:szCs w:val="22"/>
              </w:rPr>
              <w:t xml:space="preserve">Conducted a study on pilot projects including cost-benefit analysis for road construction where sensitive to climate change. </w:t>
            </w:r>
          </w:p>
          <w:p w14:paraId="329055C3" w14:textId="77777777" w:rsidR="00C5390E" w:rsidRPr="00BA2069" w:rsidRDefault="00C5390E" w:rsidP="00C5390E">
            <w:pPr>
              <w:pStyle w:val="ListParagraph"/>
              <w:numPr>
                <w:ilvl w:val="1"/>
                <w:numId w:val="15"/>
              </w:numPr>
              <w:spacing w:line="240" w:lineRule="auto"/>
              <w:ind w:left="317" w:hanging="173"/>
              <w:rPr>
                <w:rFonts w:ascii="Gill Sans MT" w:eastAsia="Times New Roman" w:hAnsi="Gill Sans MT" w:cstheme="minorHAnsi"/>
                <w:szCs w:val="22"/>
              </w:rPr>
            </w:pPr>
            <w:r w:rsidRPr="00BA2069">
              <w:rPr>
                <w:rFonts w:ascii="Gill Sans MT" w:eastAsia="Times New Roman" w:hAnsi="Gill Sans MT" w:cstheme="minorHAnsi"/>
                <w:szCs w:val="22"/>
              </w:rPr>
              <w:t>Two workshop</w:t>
            </w:r>
            <w:r w:rsidR="00F4041E">
              <w:rPr>
                <w:rFonts w:ascii="Gill Sans MT" w:eastAsia="Times New Roman" w:hAnsi="Gill Sans MT" w:cstheme="minorHAnsi"/>
                <w:szCs w:val="22"/>
              </w:rPr>
              <w:t>s</w:t>
            </w:r>
            <w:r w:rsidRPr="00BA2069">
              <w:rPr>
                <w:rFonts w:ascii="Gill Sans MT" w:eastAsia="Times New Roman" w:hAnsi="Gill Sans MT" w:cstheme="minorHAnsi"/>
                <w:szCs w:val="22"/>
              </w:rPr>
              <w:t xml:space="preserve"> delivered to discuss on finding</w:t>
            </w:r>
            <w:r w:rsidR="00F4041E">
              <w:rPr>
                <w:rFonts w:ascii="Gill Sans MT" w:eastAsia="Times New Roman" w:hAnsi="Gill Sans MT" w:cstheme="minorHAnsi"/>
                <w:szCs w:val="22"/>
              </w:rPr>
              <w:t>s</w:t>
            </w:r>
            <w:r w:rsidRPr="00BA2069">
              <w:rPr>
                <w:rFonts w:ascii="Gill Sans MT" w:eastAsia="Times New Roman" w:hAnsi="Gill Sans MT" w:cstheme="minorHAnsi"/>
                <w:szCs w:val="22"/>
              </w:rPr>
              <w:t xml:space="preserve"> of pilot study. </w:t>
            </w:r>
          </w:p>
          <w:p w14:paraId="6636D9AD" w14:textId="77777777" w:rsidR="00C5390E" w:rsidRDefault="00C5390E" w:rsidP="00C5390E">
            <w:pPr>
              <w:pStyle w:val="ListParagraph"/>
              <w:numPr>
                <w:ilvl w:val="1"/>
                <w:numId w:val="15"/>
              </w:numPr>
              <w:spacing w:line="240" w:lineRule="auto"/>
              <w:ind w:left="317" w:hanging="173"/>
              <w:rPr>
                <w:rFonts w:ascii="Gill Sans MT" w:eastAsia="Times New Roman" w:hAnsi="Gill Sans MT" w:cstheme="minorHAnsi"/>
                <w:szCs w:val="22"/>
              </w:rPr>
            </w:pPr>
            <w:r w:rsidRPr="00BA2069">
              <w:rPr>
                <w:rFonts w:ascii="Gill Sans MT" w:eastAsia="Times New Roman" w:hAnsi="Gill Sans MT" w:cstheme="minorHAnsi"/>
                <w:szCs w:val="22"/>
              </w:rPr>
              <w:t xml:space="preserve">Strengthen capacity </w:t>
            </w:r>
            <w:r w:rsidR="00F4041E">
              <w:rPr>
                <w:rFonts w:ascii="Gill Sans MT" w:eastAsia="Times New Roman" w:hAnsi="Gill Sans MT" w:cstheme="minorHAnsi"/>
                <w:szCs w:val="22"/>
              </w:rPr>
              <w:t xml:space="preserve">of </w:t>
            </w:r>
            <w:r w:rsidRPr="00BA2069">
              <w:rPr>
                <w:rFonts w:ascii="Gill Sans MT" w:eastAsia="Times New Roman" w:hAnsi="Gill Sans MT" w:cstheme="minorHAnsi"/>
                <w:szCs w:val="22"/>
              </w:rPr>
              <w:t>concern</w:t>
            </w:r>
            <w:r w:rsidR="00F4041E">
              <w:rPr>
                <w:rFonts w:ascii="Gill Sans MT" w:eastAsia="Times New Roman" w:hAnsi="Gill Sans MT" w:cstheme="minorHAnsi"/>
                <w:szCs w:val="22"/>
              </w:rPr>
              <w:t>ed</w:t>
            </w:r>
            <w:r w:rsidRPr="00BA2069">
              <w:rPr>
                <w:rFonts w:ascii="Gill Sans MT" w:eastAsia="Times New Roman" w:hAnsi="Gill Sans MT" w:cstheme="minorHAnsi"/>
                <w:szCs w:val="22"/>
              </w:rPr>
              <w:t xml:space="preserve"> departments under MPWT on CBA and cc responsive budget 2018</w:t>
            </w:r>
          </w:p>
          <w:p w14:paraId="6441CE6E" w14:textId="40EBBD7A" w:rsidR="00064657" w:rsidRPr="00DB5D2D" w:rsidRDefault="00064657">
            <w:pPr>
              <w:pStyle w:val="ListParagraph"/>
              <w:numPr>
                <w:ilvl w:val="1"/>
                <w:numId w:val="15"/>
              </w:numPr>
              <w:spacing w:line="240" w:lineRule="auto"/>
              <w:ind w:left="317" w:hanging="173"/>
              <w:rPr>
                <w:rFonts w:ascii="Gill Sans MT" w:eastAsia="Times New Roman" w:hAnsi="Gill Sans MT" w:cstheme="minorHAnsi"/>
                <w:szCs w:val="22"/>
              </w:rPr>
            </w:pPr>
            <w:r>
              <w:rPr>
                <w:rFonts w:ascii="Gill Sans MT" w:eastAsia="Times New Roman" w:hAnsi="Gill Sans MT" w:cstheme="minorHAnsi"/>
                <w:szCs w:val="22"/>
              </w:rPr>
              <w:t>CC integration in budget and planning for 2018 complete</w:t>
            </w:r>
            <w:r w:rsidR="00613A17">
              <w:rPr>
                <w:rFonts w:ascii="Gill Sans MT" w:eastAsia="Times New Roman" w:hAnsi="Gill Sans MT" w:cstheme="minorHAnsi"/>
                <w:szCs w:val="22"/>
              </w:rPr>
              <w:t>d.</w:t>
            </w:r>
          </w:p>
        </w:tc>
        <w:tc>
          <w:tcPr>
            <w:tcW w:w="3293" w:type="dxa"/>
            <w:tcMar>
              <w:top w:w="0" w:type="dxa"/>
              <w:left w:w="108" w:type="dxa"/>
              <w:bottom w:w="0" w:type="dxa"/>
              <w:right w:w="108" w:type="dxa"/>
            </w:tcMar>
          </w:tcPr>
          <w:p w14:paraId="4B9937A3" w14:textId="77777777" w:rsidR="00C5390E" w:rsidRPr="00BA2069" w:rsidRDefault="00C5390E" w:rsidP="00C5390E">
            <w:pPr>
              <w:pStyle w:val="ListParagraph"/>
              <w:numPr>
                <w:ilvl w:val="1"/>
                <w:numId w:val="15"/>
              </w:numPr>
              <w:spacing w:line="240" w:lineRule="auto"/>
              <w:ind w:left="317" w:hanging="283"/>
              <w:rPr>
                <w:rFonts w:ascii="Gill Sans MT" w:eastAsia="Times New Roman" w:hAnsi="Gill Sans MT" w:cstheme="minorHAnsi"/>
                <w:szCs w:val="22"/>
              </w:rPr>
            </w:pPr>
            <w:r w:rsidRPr="00BA2069">
              <w:rPr>
                <w:rFonts w:ascii="Gill Sans MT" w:eastAsia="Times New Roman" w:hAnsi="Gill Sans MT" w:cstheme="minorHAnsi"/>
                <w:szCs w:val="22"/>
              </w:rPr>
              <w:t>Continuing support for cc integration into budget as require</w:t>
            </w:r>
            <w:r w:rsidR="00F4041E">
              <w:rPr>
                <w:rFonts w:ascii="Gill Sans MT" w:eastAsia="Times New Roman" w:hAnsi="Gill Sans MT" w:cstheme="minorHAnsi"/>
                <w:szCs w:val="22"/>
              </w:rPr>
              <w:t>d</w:t>
            </w:r>
            <w:r w:rsidRPr="00BA2069">
              <w:rPr>
                <w:rFonts w:ascii="Gill Sans MT" w:eastAsia="Times New Roman" w:hAnsi="Gill Sans MT" w:cstheme="minorHAnsi"/>
                <w:szCs w:val="22"/>
              </w:rPr>
              <w:t>.</w:t>
            </w:r>
          </w:p>
          <w:p w14:paraId="4FF854B6" w14:textId="77777777" w:rsidR="00C5390E" w:rsidRPr="00BA2069" w:rsidRDefault="00F4041E" w:rsidP="00C5390E">
            <w:pPr>
              <w:pStyle w:val="ListParagraph"/>
              <w:numPr>
                <w:ilvl w:val="1"/>
                <w:numId w:val="15"/>
              </w:numPr>
              <w:spacing w:line="240" w:lineRule="auto"/>
              <w:ind w:left="317" w:hanging="283"/>
              <w:rPr>
                <w:rFonts w:ascii="Gill Sans MT" w:eastAsia="Times New Roman" w:hAnsi="Gill Sans MT" w:cstheme="minorHAnsi"/>
                <w:szCs w:val="22"/>
              </w:rPr>
            </w:pPr>
            <w:r>
              <w:rPr>
                <w:rFonts w:ascii="Gill Sans MT" w:eastAsia="Times New Roman" w:hAnsi="Gill Sans MT" w:cstheme="minorHAnsi"/>
                <w:szCs w:val="22"/>
              </w:rPr>
              <w:t>C</w:t>
            </w:r>
            <w:r w:rsidR="00C5390E" w:rsidRPr="00BA2069">
              <w:rPr>
                <w:rFonts w:ascii="Gill Sans MT" w:eastAsia="Times New Roman" w:hAnsi="Gill Sans MT" w:cstheme="minorHAnsi"/>
                <w:szCs w:val="22"/>
              </w:rPr>
              <w:t>apacity development to concerned technical staff as requested from MPWT</w:t>
            </w:r>
          </w:p>
          <w:p w14:paraId="04D6A48F" w14:textId="77777777" w:rsidR="00C5390E" w:rsidRDefault="00C5390E" w:rsidP="00C5390E">
            <w:pPr>
              <w:pStyle w:val="ListParagraph"/>
              <w:numPr>
                <w:ilvl w:val="1"/>
                <w:numId w:val="15"/>
              </w:numPr>
              <w:spacing w:line="240" w:lineRule="auto"/>
              <w:ind w:left="317" w:hanging="283"/>
              <w:rPr>
                <w:rFonts w:ascii="Gill Sans MT" w:eastAsia="Times New Roman" w:hAnsi="Gill Sans MT" w:cstheme="minorHAnsi"/>
                <w:szCs w:val="22"/>
              </w:rPr>
            </w:pPr>
            <w:r w:rsidRPr="00BA2069">
              <w:rPr>
                <w:rFonts w:ascii="Gill Sans MT" w:eastAsia="Times New Roman" w:hAnsi="Gill Sans MT" w:cstheme="minorHAnsi"/>
                <w:szCs w:val="22"/>
              </w:rPr>
              <w:t xml:space="preserve">Additional study on inputs of CC into final BSP </w:t>
            </w:r>
          </w:p>
          <w:p w14:paraId="774F140C" w14:textId="2ED0C89D" w:rsidR="002C25B4" w:rsidRDefault="00064657" w:rsidP="00DB5D2D">
            <w:pPr>
              <w:pStyle w:val="ListParagraph"/>
              <w:numPr>
                <w:ilvl w:val="1"/>
                <w:numId w:val="15"/>
              </w:numPr>
              <w:spacing w:line="240" w:lineRule="auto"/>
              <w:ind w:left="317" w:hanging="283"/>
              <w:rPr>
                <w:rFonts w:ascii="Gill Sans MT" w:eastAsia="Times New Roman" w:hAnsi="Gill Sans MT" w:cstheme="minorHAnsi"/>
                <w:szCs w:val="22"/>
              </w:rPr>
            </w:pPr>
            <w:r>
              <w:rPr>
                <w:rFonts w:ascii="Gill Sans MT" w:eastAsia="Times New Roman" w:hAnsi="Gill Sans MT" w:cstheme="minorHAnsi"/>
                <w:szCs w:val="22"/>
              </w:rPr>
              <w:t>In cooperation with General Directorate of Policy and Planning of MPWT to integrate cc into new sector strategic plan and policy</w:t>
            </w:r>
            <w:r w:rsidR="00613A17">
              <w:rPr>
                <w:rFonts w:ascii="Gill Sans MT" w:eastAsia="Times New Roman" w:hAnsi="Gill Sans MT" w:cstheme="minorHAnsi"/>
                <w:szCs w:val="22"/>
              </w:rPr>
              <w:t>, and in screening tools for new projects.</w:t>
            </w:r>
          </w:p>
          <w:p w14:paraId="2865785D" w14:textId="78FE44C8" w:rsidR="00C5390E" w:rsidRPr="00DB5D2D" w:rsidRDefault="002C25B4" w:rsidP="00DB5D2D">
            <w:pPr>
              <w:pStyle w:val="ListParagraph"/>
              <w:numPr>
                <w:ilvl w:val="1"/>
                <w:numId w:val="15"/>
              </w:numPr>
              <w:spacing w:line="240" w:lineRule="auto"/>
              <w:ind w:left="317" w:hanging="283"/>
              <w:rPr>
                <w:rFonts w:ascii="Gill Sans MT" w:eastAsia="Times New Roman" w:hAnsi="Gill Sans MT" w:cstheme="minorHAnsi"/>
                <w:szCs w:val="22"/>
              </w:rPr>
            </w:pPr>
            <w:r>
              <w:rPr>
                <w:rFonts w:ascii="Gill Sans MT" w:eastAsia="Times New Roman" w:hAnsi="Gill Sans MT" w:cstheme="minorHAnsi"/>
                <w:szCs w:val="22"/>
              </w:rPr>
              <w:t>Support to raise the profile / communications of CC working group within MPWT</w:t>
            </w:r>
          </w:p>
        </w:tc>
        <w:tc>
          <w:tcPr>
            <w:tcW w:w="1842" w:type="dxa"/>
            <w:tcMar>
              <w:top w:w="0" w:type="dxa"/>
              <w:left w:w="108" w:type="dxa"/>
              <w:bottom w:w="0" w:type="dxa"/>
              <w:right w:w="108" w:type="dxa"/>
            </w:tcMar>
          </w:tcPr>
          <w:p w14:paraId="57C75902" w14:textId="77777777" w:rsidR="00C5390E" w:rsidRPr="00BA2069" w:rsidRDefault="00F4041E" w:rsidP="00490F52">
            <w:pPr>
              <w:spacing w:line="240" w:lineRule="auto"/>
              <w:rPr>
                <w:rFonts w:ascii="Gill Sans MT" w:eastAsia="Times New Roman" w:hAnsi="Gill Sans MT" w:cstheme="minorHAnsi"/>
                <w:szCs w:val="22"/>
              </w:rPr>
            </w:pPr>
            <w:r>
              <w:rPr>
                <w:rFonts w:ascii="Gill Sans MT" w:eastAsia="Times New Roman" w:hAnsi="Gill Sans MT" w:cstheme="minorHAnsi"/>
                <w:szCs w:val="22"/>
              </w:rPr>
              <w:t>N/A</w:t>
            </w:r>
          </w:p>
        </w:tc>
      </w:tr>
      <w:tr w:rsidR="00C5390E" w:rsidRPr="00BA2069" w14:paraId="1E496466" w14:textId="77777777" w:rsidTr="00A4174F">
        <w:trPr>
          <w:trHeight w:val="2892"/>
          <w:jc w:val="center"/>
        </w:trPr>
        <w:tc>
          <w:tcPr>
            <w:tcW w:w="709" w:type="dxa"/>
            <w:tcMar>
              <w:top w:w="0" w:type="dxa"/>
              <w:left w:w="108" w:type="dxa"/>
              <w:bottom w:w="0" w:type="dxa"/>
              <w:right w:w="108" w:type="dxa"/>
            </w:tcMar>
          </w:tcPr>
          <w:p w14:paraId="6131C212" w14:textId="4DA19482" w:rsidR="00C5390E" w:rsidRPr="00BA2069" w:rsidRDefault="008A44ED" w:rsidP="00490F52">
            <w:pPr>
              <w:spacing w:line="240" w:lineRule="auto"/>
              <w:rPr>
                <w:rFonts w:ascii="Gill Sans MT" w:eastAsia="Times New Roman" w:hAnsi="Gill Sans MT" w:cstheme="minorHAnsi"/>
                <w:szCs w:val="22"/>
              </w:rPr>
            </w:pPr>
            <w:r>
              <w:rPr>
                <w:rFonts w:ascii="Gill Sans MT" w:eastAsia="Times New Roman" w:hAnsi="Gill Sans MT" w:cstheme="minorHAnsi"/>
                <w:szCs w:val="22"/>
              </w:rPr>
              <w:t>4</w:t>
            </w:r>
          </w:p>
        </w:tc>
        <w:tc>
          <w:tcPr>
            <w:tcW w:w="1985" w:type="dxa"/>
            <w:tcMar>
              <w:top w:w="0" w:type="dxa"/>
              <w:left w:w="108" w:type="dxa"/>
              <w:bottom w:w="0" w:type="dxa"/>
              <w:right w:w="108" w:type="dxa"/>
            </w:tcMar>
          </w:tcPr>
          <w:p w14:paraId="4CEF1C68" w14:textId="77777777" w:rsidR="00C5390E" w:rsidRPr="00BA2069" w:rsidRDefault="00C5390E" w:rsidP="00490F52">
            <w:pPr>
              <w:spacing w:line="240" w:lineRule="auto"/>
              <w:rPr>
                <w:rFonts w:ascii="Gill Sans MT" w:eastAsia="Times New Roman" w:hAnsi="Gill Sans MT" w:cstheme="minorHAnsi"/>
                <w:szCs w:val="22"/>
              </w:rPr>
            </w:pPr>
            <w:r w:rsidRPr="00BA2069">
              <w:rPr>
                <w:rFonts w:ascii="Gill Sans MT" w:eastAsia="Times New Roman" w:hAnsi="Gill Sans MT" w:cstheme="minorHAnsi"/>
                <w:szCs w:val="22"/>
              </w:rPr>
              <w:t>Ministry of Rural Development (MRD)</w:t>
            </w:r>
          </w:p>
        </w:tc>
        <w:tc>
          <w:tcPr>
            <w:tcW w:w="2268" w:type="dxa"/>
            <w:tcMar>
              <w:top w:w="0" w:type="dxa"/>
              <w:left w:w="108" w:type="dxa"/>
              <w:bottom w:w="0" w:type="dxa"/>
              <w:right w:w="108" w:type="dxa"/>
            </w:tcMar>
          </w:tcPr>
          <w:p w14:paraId="0C21A2E4" w14:textId="77777777" w:rsidR="00C5390E" w:rsidRPr="00BA2069" w:rsidRDefault="00C5390E" w:rsidP="00490F52">
            <w:pPr>
              <w:spacing w:line="240" w:lineRule="auto"/>
              <w:rPr>
                <w:rFonts w:ascii="Gill Sans MT" w:eastAsia="Times New Roman" w:hAnsi="Gill Sans MT" w:cstheme="minorHAnsi"/>
                <w:szCs w:val="22"/>
              </w:rPr>
            </w:pPr>
            <w:r w:rsidRPr="00BA2069">
              <w:rPr>
                <w:rFonts w:ascii="Gill Sans MT" w:eastAsia="Times New Roman" w:hAnsi="Gill Sans MT" w:cstheme="minorHAnsi"/>
                <w:szCs w:val="22"/>
              </w:rPr>
              <w:t>Supporting resource mobilization for climate change programme of MRD through integration of climate change in budget submissions</w:t>
            </w:r>
          </w:p>
        </w:tc>
        <w:tc>
          <w:tcPr>
            <w:tcW w:w="4578" w:type="dxa"/>
            <w:tcMar>
              <w:top w:w="0" w:type="dxa"/>
              <w:left w:w="108" w:type="dxa"/>
              <w:bottom w:w="0" w:type="dxa"/>
              <w:right w:w="108" w:type="dxa"/>
            </w:tcMar>
          </w:tcPr>
          <w:p w14:paraId="0172C7E5" w14:textId="77777777" w:rsidR="00C5390E" w:rsidRPr="00BA2069" w:rsidRDefault="00C5390E" w:rsidP="00C5390E">
            <w:pPr>
              <w:pStyle w:val="ListParagraph"/>
              <w:numPr>
                <w:ilvl w:val="1"/>
                <w:numId w:val="15"/>
              </w:numPr>
              <w:spacing w:line="240" w:lineRule="auto"/>
              <w:ind w:left="317" w:hanging="173"/>
              <w:rPr>
                <w:rFonts w:ascii="Gill Sans MT" w:eastAsia="Times New Roman" w:hAnsi="Gill Sans MT" w:cstheme="minorHAnsi"/>
                <w:szCs w:val="22"/>
              </w:rPr>
            </w:pPr>
            <w:r w:rsidRPr="00BA2069">
              <w:rPr>
                <w:rFonts w:ascii="Gill Sans MT" w:eastAsia="Times New Roman" w:hAnsi="Gill Sans MT" w:cstheme="minorHAnsi"/>
                <w:szCs w:val="22"/>
              </w:rPr>
              <w:t>S</w:t>
            </w:r>
            <w:r w:rsidR="00BF2B4D">
              <w:rPr>
                <w:rFonts w:ascii="Gill Sans MT" w:eastAsia="Times New Roman" w:hAnsi="Gill Sans MT" w:cstheme="minorHAnsi"/>
                <w:szCs w:val="22"/>
              </w:rPr>
              <w:t>igned LoA and programme of work</w:t>
            </w:r>
            <w:r w:rsidRPr="00BA2069">
              <w:rPr>
                <w:rFonts w:ascii="Gill Sans MT" w:eastAsia="Times New Roman" w:hAnsi="Gill Sans MT" w:cstheme="minorHAnsi"/>
                <w:szCs w:val="22"/>
              </w:rPr>
              <w:t xml:space="preserve"> with MRD </w:t>
            </w:r>
          </w:p>
          <w:p w14:paraId="2B6B3F1C" w14:textId="77777777" w:rsidR="00C5390E" w:rsidRPr="00BA2069" w:rsidRDefault="00C5390E" w:rsidP="00C5390E">
            <w:pPr>
              <w:pStyle w:val="ListParagraph"/>
              <w:numPr>
                <w:ilvl w:val="1"/>
                <w:numId w:val="15"/>
              </w:numPr>
              <w:spacing w:line="240" w:lineRule="auto"/>
              <w:ind w:left="317" w:hanging="173"/>
              <w:rPr>
                <w:rFonts w:ascii="Gill Sans MT" w:eastAsia="Times New Roman" w:hAnsi="Gill Sans MT" w:cstheme="minorHAnsi"/>
                <w:szCs w:val="22"/>
              </w:rPr>
            </w:pPr>
            <w:r w:rsidRPr="00BA2069">
              <w:rPr>
                <w:rFonts w:ascii="Gill Sans MT" w:eastAsia="Times New Roman" w:hAnsi="Gill Sans MT" w:cstheme="minorHAnsi"/>
                <w:szCs w:val="22"/>
              </w:rPr>
              <w:t>Conducted a study on pilot projects including cost-benefit analysis for road</w:t>
            </w:r>
            <w:r w:rsidR="00F4041E">
              <w:rPr>
                <w:rFonts w:ascii="Gill Sans MT" w:eastAsia="Times New Roman" w:hAnsi="Gill Sans MT" w:cstheme="minorHAnsi"/>
                <w:szCs w:val="22"/>
              </w:rPr>
              <w:t>/water infrastructure</w:t>
            </w:r>
            <w:r w:rsidRPr="00BA2069">
              <w:rPr>
                <w:rFonts w:ascii="Gill Sans MT" w:eastAsia="Times New Roman" w:hAnsi="Gill Sans MT" w:cstheme="minorHAnsi"/>
                <w:szCs w:val="22"/>
              </w:rPr>
              <w:t xml:space="preserve"> construction where sensitive to climate change. </w:t>
            </w:r>
          </w:p>
          <w:p w14:paraId="4C60E160" w14:textId="77777777" w:rsidR="00C5390E" w:rsidRPr="00BA2069" w:rsidRDefault="00C5390E" w:rsidP="00C5390E">
            <w:pPr>
              <w:pStyle w:val="ListParagraph"/>
              <w:numPr>
                <w:ilvl w:val="1"/>
                <w:numId w:val="15"/>
              </w:numPr>
              <w:spacing w:line="240" w:lineRule="auto"/>
              <w:ind w:left="317" w:hanging="173"/>
              <w:rPr>
                <w:rFonts w:ascii="Gill Sans MT" w:eastAsia="Times New Roman" w:hAnsi="Gill Sans MT" w:cstheme="minorHAnsi"/>
                <w:szCs w:val="22"/>
              </w:rPr>
            </w:pPr>
            <w:r w:rsidRPr="00BA2069">
              <w:rPr>
                <w:rFonts w:ascii="Gill Sans MT" w:eastAsia="Times New Roman" w:hAnsi="Gill Sans MT" w:cstheme="minorHAnsi"/>
                <w:szCs w:val="22"/>
              </w:rPr>
              <w:t>Two workshop delivered to discuss on finding</w:t>
            </w:r>
            <w:r w:rsidR="00F4041E">
              <w:rPr>
                <w:rFonts w:ascii="Gill Sans MT" w:eastAsia="Times New Roman" w:hAnsi="Gill Sans MT" w:cstheme="minorHAnsi"/>
                <w:szCs w:val="22"/>
              </w:rPr>
              <w:t>s</w:t>
            </w:r>
            <w:r w:rsidRPr="00BA2069">
              <w:rPr>
                <w:rFonts w:ascii="Gill Sans MT" w:eastAsia="Times New Roman" w:hAnsi="Gill Sans MT" w:cstheme="minorHAnsi"/>
                <w:szCs w:val="22"/>
              </w:rPr>
              <w:t xml:space="preserve"> of pilot study. </w:t>
            </w:r>
          </w:p>
          <w:p w14:paraId="3BB2FACD" w14:textId="77777777" w:rsidR="00C5390E" w:rsidRDefault="00C5390E" w:rsidP="00C5390E">
            <w:pPr>
              <w:pStyle w:val="ListParagraph"/>
              <w:numPr>
                <w:ilvl w:val="1"/>
                <w:numId w:val="15"/>
              </w:numPr>
              <w:spacing w:line="240" w:lineRule="auto"/>
              <w:ind w:left="317" w:hanging="173"/>
              <w:rPr>
                <w:rFonts w:ascii="Gill Sans MT" w:eastAsia="Times New Roman" w:hAnsi="Gill Sans MT" w:cstheme="minorHAnsi"/>
                <w:szCs w:val="22"/>
              </w:rPr>
            </w:pPr>
            <w:r w:rsidRPr="00BA2069">
              <w:rPr>
                <w:rFonts w:ascii="Gill Sans MT" w:eastAsia="Times New Roman" w:hAnsi="Gill Sans MT" w:cstheme="minorHAnsi"/>
                <w:szCs w:val="22"/>
              </w:rPr>
              <w:t>Strengthen capacity</w:t>
            </w:r>
            <w:r w:rsidR="00F4041E">
              <w:rPr>
                <w:rFonts w:ascii="Gill Sans MT" w:eastAsia="Times New Roman" w:hAnsi="Gill Sans MT" w:cstheme="minorHAnsi"/>
                <w:szCs w:val="22"/>
              </w:rPr>
              <w:t xml:space="preserve"> of</w:t>
            </w:r>
            <w:r w:rsidRPr="00BA2069">
              <w:rPr>
                <w:rFonts w:ascii="Gill Sans MT" w:eastAsia="Times New Roman" w:hAnsi="Gill Sans MT" w:cstheme="minorHAnsi"/>
                <w:szCs w:val="22"/>
              </w:rPr>
              <w:t xml:space="preserve"> concern</w:t>
            </w:r>
            <w:r w:rsidR="00F4041E">
              <w:rPr>
                <w:rFonts w:ascii="Gill Sans MT" w:eastAsia="Times New Roman" w:hAnsi="Gill Sans MT" w:cstheme="minorHAnsi"/>
                <w:szCs w:val="22"/>
              </w:rPr>
              <w:t>ed</w:t>
            </w:r>
            <w:r w:rsidRPr="00BA2069">
              <w:rPr>
                <w:rFonts w:ascii="Gill Sans MT" w:eastAsia="Times New Roman" w:hAnsi="Gill Sans MT" w:cstheme="minorHAnsi"/>
                <w:szCs w:val="22"/>
              </w:rPr>
              <w:t xml:space="preserve"> departments under MRD on CBA and cc responsive budget 2018</w:t>
            </w:r>
          </w:p>
          <w:p w14:paraId="793B4809" w14:textId="1F607DC8" w:rsidR="00064657" w:rsidRPr="00DB5D2D" w:rsidRDefault="00064657">
            <w:pPr>
              <w:pStyle w:val="ListParagraph"/>
              <w:numPr>
                <w:ilvl w:val="1"/>
                <w:numId w:val="15"/>
              </w:numPr>
              <w:spacing w:line="240" w:lineRule="auto"/>
              <w:ind w:left="317" w:hanging="173"/>
              <w:rPr>
                <w:rFonts w:ascii="Gill Sans MT" w:eastAsia="Times New Roman" w:hAnsi="Gill Sans MT" w:cstheme="minorHAnsi"/>
                <w:szCs w:val="22"/>
              </w:rPr>
            </w:pPr>
            <w:r>
              <w:rPr>
                <w:rFonts w:ascii="Gill Sans MT" w:eastAsia="Times New Roman" w:hAnsi="Gill Sans MT" w:cstheme="minorHAnsi"/>
                <w:szCs w:val="22"/>
              </w:rPr>
              <w:t>CC integration in budget and planning for 2018 complete</w:t>
            </w:r>
            <w:r w:rsidR="002C25B4">
              <w:rPr>
                <w:rFonts w:ascii="Gill Sans MT" w:eastAsia="Times New Roman" w:hAnsi="Gill Sans MT" w:cstheme="minorHAnsi"/>
                <w:szCs w:val="22"/>
              </w:rPr>
              <w:t>d.</w:t>
            </w:r>
          </w:p>
        </w:tc>
        <w:tc>
          <w:tcPr>
            <w:tcW w:w="3293" w:type="dxa"/>
            <w:tcMar>
              <w:top w:w="0" w:type="dxa"/>
              <w:left w:w="108" w:type="dxa"/>
              <w:bottom w:w="0" w:type="dxa"/>
              <w:right w:w="108" w:type="dxa"/>
            </w:tcMar>
          </w:tcPr>
          <w:p w14:paraId="72476A2B" w14:textId="77777777" w:rsidR="00C5390E" w:rsidRPr="00BA2069" w:rsidRDefault="00C5390E" w:rsidP="00C5390E">
            <w:pPr>
              <w:pStyle w:val="ListParagraph"/>
              <w:numPr>
                <w:ilvl w:val="1"/>
                <w:numId w:val="15"/>
              </w:numPr>
              <w:spacing w:line="240" w:lineRule="auto"/>
              <w:ind w:left="317" w:hanging="283"/>
              <w:rPr>
                <w:rFonts w:ascii="Gill Sans MT" w:eastAsia="Times New Roman" w:hAnsi="Gill Sans MT" w:cstheme="minorHAnsi"/>
                <w:szCs w:val="22"/>
              </w:rPr>
            </w:pPr>
            <w:r w:rsidRPr="00BA2069">
              <w:rPr>
                <w:rFonts w:ascii="Gill Sans MT" w:eastAsia="Times New Roman" w:hAnsi="Gill Sans MT" w:cstheme="minorHAnsi"/>
                <w:szCs w:val="22"/>
              </w:rPr>
              <w:t>Continuing support for cc integration into budget as require</w:t>
            </w:r>
            <w:r w:rsidR="00F4041E">
              <w:rPr>
                <w:rFonts w:ascii="Gill Sans MT" w:eastAsia="Times New Roman" w:hAnsi="Gill Sans MT" w:cstheme="minorHAnsi"/>
                <w:szCs w:val="22"/>
              </w:rPr>
              <w:t>d</w:t>
            </w:r>
            <w:r w:rsidRPr="00BA2069">
              <w:rPr>
                <w:rFonts w:ascii="Gill Sans MT" w:eastAsia="Times New Roman" w:hAnsi="Gill Sans MT" w:cstheme="minorHAnsi"/>
                <w:szCs w:val="22"/>
              </w:rPr>
              <w:t>.</w:t>
            </w:r>
          </w:p>
          <w:p w14:paraId="38C0D8DA" w14:textId="77777777" w:rsidR="00C5390E" w:rsidRDefault="00C5390E" w:rsidP="00C5390E">
            <w:pPr>
              <w:pStyle w:val="ListParagraph"/>
              <w:numPr>
                <w:ilvl w:val="1"/>
                <w:numId w:val="15"/>
              </w:numPr>
              <w:spacing w:line="240" w:lineRule="auto"/>
              <w:ind w:left="317" w:hanging="283"/>
              <w:rPr>
                <w:rFonts w:ascii="Gill Sans MT" w:eastAsia="Times New Roman" w:hAnsi="Gill Sans MT" w:cstheme="minorHAnsi"/>
                <w:szCs w:val="22"/>
              </w:rPr>
            </w:pPr>
            <w:r w:rsidRPr="00BA2069">
              <w:rPr>
                <w:rFonts w:ascii="Gill Sans MT" w:eastAsia="Times New Roman" w:hAnsi="Gill Sans MT" w:cstheme="minorHAnsi"/>
                <w:szCs w:val="22"/>
              </w:rPr>
              <w:t xml:space="preserve">Additional study on inputs of CC into final BSP </w:t>
            </w:r>
          </w:p>
          <w:p w14:paraId="594BE5F5" w14:textId="77777777" w:rsidR="00064657" w:rsidRDefault="00064657" w:rsidP="002C25B4">
            <w:pPr>
              <w:pStyle w:val="ListParagraph"/>
              <w:numPr>
                <w:ilvl w:val="1"/>
                <w:numId w:val="15"/>
              </w:numPr>
              <w:spacing w:line="240" w:lineRule="auto"/>
              <w:ind w:left="343" w:hanging="283"/>
              <w:rPr>
                <w:rFonts w:ascii="Gill Sans MT" w:eastAsia="Times New Roman" w:hAnsi="Gill Sans MT" w:cstheme="minorHAnsi"/>
                <w:szCs w:val="22"/>
              </w:rPr>
            </w:pPr>
            <w:r>
              <w:rPr>
                <w:rFonts w:ascii="Gill Sans MT" w:eastAsia="Times New Roman" w:hAnsi="Gill Sans MT" w:cstheme="minorHAnsi"/>
                <w:szCs w:val="22"/>
              </w:rPr>
              <w:t>In cooperation with department of planning and public relationship of MRD to integrate cc into new sector strategic plan and its policy.</w:t>
            </w:r>
          </w:p>
          <w:p w14:paraId="4FC1BBC6" w14:textId="77777777" w:rsidR="00064657" w:rsidRPr="00BA2069" w:rsidRDefault="00064657" w:rsidP="00064657">
            <w:pPr>
              <w:pStyle w:val="ListParagraph"/>
              <w:spacing w:line="240" w:lineRule="auto"/>
              <w:ind w:left="317"/>
              <w:rPr>
                <w:rFonts w:ascii="Gill Sans MT" w:eastAsia="Times New Roman" w:hAnsi="Gill Sans MT" w:cstheme="minorHAnsi"/>
                <w:szCs w:val="22"/>
              </w:rPr>
            </w:pPr>
          </w:p>
          <w:p w14:paraId="564D779D" w14:textId="77777777" w:rsidR="00C5390E" w:rsidRPr="00BA2069" w:rsidRDefault="00C5390E" w:rsidP="00490F52">
            <w:pPr>
              <w:pStyle w:val="ListParagraph"/>
              <w:spacing w:line="240" w:lineRule="auto"/>
              <w:ind w:left="317"/>
              <w:rPr>
                <w:rFonts w:ascii="Gill Sans MT" w:eastAsia="Times New Roman" w:hAnsi="Gill Sans MT" w:cstheme="minorHAnsi"/>
                <w:szCs w:val="22"/>
              </w:rPr>
            </w:pPr>
          </w:p>
        </w:tc>
        <w:tc>
          <w:tcPr>
            <w:tcW w:w="1842" w:type="dxa"/>
            <w:tcMar>
              <w:top w:w="0" w:type="dxa"/>
              <w:left w:w="108" w:type="dxa"/>
              <w:bottom w:w="0" w:type="dxa"/>
              <w:right w:w="108" w:type="dxa"/>
            </w:tcMar>
          </w:tcPr>
          <w:p w14:paraId="74F2B652" w14:textId="77777777" w:rsidR="00C5390E" w:rsidRPr="00BA2069" w:rsidRDefault="00F4041E" w:rsidP="00490F52">
            <w:pPr>
              <w:spacing w:line="240" w:lineRule="auto"/>
              <w:rPr>
                <w:rFonts w:ascii="Gill Sans MT" w:eastAsia="Times New Roman" w:hAnsi="Gill Sans MT" w:cstheme="minorHAnsi"/>
                <w:szCs w:val="22"/>
              </w:rPr>
            </w:pPr>
            <w:r>
              <w:rPr>
                <w:rFonts w:ascii="Gill Sans MT" w:eastAsia="Times New Roman" w:hAnsi="Gill Sans MT" w:cstheme="minorHAnsi"/>
                <w:szCs w:val="22"/>
              </w:rPr>
              <w:t>N/A</w:t>
            </w:r>
          </w:p>
        </w:tc>
      </w:tr>
    </w:tbl>
    <w:p w14:paraId="2E8EBE6C" w14:textId="77777777" w:rsidR="00485D4D" w:rsidRPr="00BA2069" w:rsidRDefault="00485D4D" w:rsidP="004642DD">
      <w:pPr>
        <w:spacing w:after="0" w:line="240" w:lineRule="auto"/>
        <w:rPr>
          <w:rFonts w:ascii="Gill Sans MT" w:hAnsi="Gill Sans MT"/>
          <w:szCs w:val="22"/>
        </w:rPr>
      </w:pPr>
    </w:p>
    <w:p w14:paraId="17B1D258" w14:textId="77777777" w:rsidR="00A4174F" w:rsidRDefault="00A4174F" w:rsidP="00A4174F">
      <w:pPr>
        <w:tabs>
          <w:tab w:val="left" w:pos="2435"/>
        </w:tabs>
        <w:spacing w:after="0" w:line="240" w:lineRule="auto"/>
        <w:rPr>
          <w:rFonts w:ascii="Gill Sans MT" w:hAnsi="Gill Sans MT"/>
          <w:szCs w:val="22"/>
        </w:rPr>
        <w:sectPr w:rsidR="00A4174F" w:rsidSect="00EF6218">
          <w:pgSz w:w="16840" w:h="11907" w:orient="landscape" w:code="9"/>
          <w:pgMar w:top="1152" w:right="1440" w:bottom="864" w:left="994" w:header="720" w:footer="720" w:gutter="0"/>
          <w:cols w:space="720"/>
          <w:docGrid w:linePitch="360"/>
        </w:sectPr>
      </w:pPr>
      <w:r>
        <w:rPr>
          <w:rFonts w:ascii="Gill Sans MT" w:hAnsi="Gill Sans MT"/>
          <w:szCs w:val="22"/>
        </w:rPr>
        <w:tab/>
      </w:r>
    </w:p>
    <w:p w14:paraId="71814B29" w14:textId="01D9F926" w:rsidR="00126AED" w:rsidRPr="00DA3D54" w:rsidRDefault="00126AED" w:rsidP="004642DD">
      <w:pPr>
        <w:spacing w:after="0" w:line="240" w:lineRule="auto"/>
        <w:rPr>
          <w:rFonts w:ascii="Gill Sans MT" w:hAnsi="Gill Sans MT"/>
          <w:spacing w:val="-10"/>
          <w:szCs w:val="22"/>
        </w:rPr>
      </w:pPr>
      <w:bookmarkStart w:id="86" w:name="_Toc481500273"/>
      <w:bookmarkStart w:id="87" w:name="_Toc488413801"/>
      <w:bookmarkStart w:id="88" w:name="_Toc488415712"/>
      <w:r w:rsidRPr="00DA3D54">
        <w:rPr>
          <w:rFonts w:ascii="Gill Sans MT" w:hAnsi="Gill Sans MT"/>
          <w:spacing w:val="-10"/>
          <w:szCs w:val="22"/>
        </w:rPr>
        <w:lastRenderedPageBreak/>
        <w:t xml:space="preserve">In the reporting period, </w:t>
      </w:r>
      <w:r w:rsidR="00BE5AE9" w:rsidRPr="00DA3D54">
        <w:rPr>
          <w:rFonts w:ascii="Gill Sans MT" w:hAnsi="Gill Sans MT"/>
          <w:spacing w:val="-10"/>
          <w:szCs w:val="22"/>
        </w:rPr>
        <w:t xml:space="preserve">CCCA </w:t>
      </w:r>
      <w:r w:rsidR="00127520" w:rsidRPr="00DA3D54">
        <w:rPr>
          <w:rFonts w:ascii="Gill Sans MT" w:hAnsi="Gill Sans MT"/>
          <w:spacing w:val="-10"/>
          <w:szCs w:val="22"/>
        </w:rPr>
        <w:t>made disbursement</w:t>
      </w:r>
      <w:r w:rsidR="002C25B4" w:rsidRPr="00DA3D54">
        <w:rPr>
          <w:rFonts w:ascii="Gill Sans MT" w:hAnsi="Gill Sans MT"/>
          <w:spacing w:val="-10"/>
          <w:szCs w:val="22"/>
        </w:rPr>
        <w:t>s</w:t>
      </w:r>
      <w:r w:rsidR="00127520" w:rsidRPr="00DA3D54">
        <w:rPr>
          <w:rFonts w:ascii="Gill Sans MT" w:hAnsi="Gill Sans MT"/>
          <w:spacing w:val="-10"/>
          <w:szCs w:val="22"/>
        </w:rPr>
        <w:t xml:space="preserve"> to the </w:t>
      </w:r>
      <w:r w:rsidR="00193C1E" w:rsidRPr="00DA3D54">
        <w:rPr>
          <w:rFonts w:ascii="Gill Sans MT" w:hAnsi="Gill Sans MT"/>
          <w:spacing w:val="-10"/>
          <w:szCs w:val="22"/>
        </w:rPr>
        <w:t xml:space="preserve">grantees under window 2 </w:t>
      </w:r>
      <w:r w:rsidR="00E0140C" w:rsidRPr="00DA3D54">
        <w:rPr>
          <w:rFonts w:ascii="Gill Sans MT" w:hAnsi="Gill Sans MT"/>
          <w:spacing w:val="-10"/>
          <w:szCs w:val="22"/>
        </w:rPr>
        <w:t>as summar</w:t>
      </w:r>
      <w:r w:rsidR="002C25B4" w:rsidRPr="00DA3D54">
        <w:rPr>
          <w:rFonts w:ascii="Gill Sans MT" w:hAnsi="Gill Sans MT"/>
          <w:spacing w:val="-10"/>
          <w:szCs w:val="22"/>
        </w:rPr>
        <w:t>ized</w:t>
      </w:r>
      <w:r w:rsidR="00E0140C" w:rsidRPr="00DA3D54">
        <w:rPr>
          <w:rFonts w:ascii="Gill Sans MT" w:hAnsi="Gill Sans MT"/>
          <w:spacing w:val="-10"/>
          <w:szCs w:val="22"/>
        </w:rPr>
        <w:t xml:space="preserve"> </w:t>
      </w:r>
      <w:r w:rsidR="002C25B4" w:rsidRPr="00DA3D54">
        <w:rPr>
          <w:rFonts w:ascii="Gill Sans MT" w:hAnsi="Gill Sans MT"/>
          <w:spacing w:val="-10"/>
          <w:szCs w:val="22"/>
        </w:rPr>
        <w:t>i</w:t>
      </w:r>
      <w:r w:rsidR="00E0140C" w:rsidRPr="00DA3D54">
        <w:rPr>
          <w:rFonts w:ascii="Gill Sans MT" w:hAnsi="Gill Sans MT"/>
          <w:spacing w:val="-10"/>
          <w:szCs w:val="22"/>
        </w:rPr>
        <w:t xml:space="preserve">n table 8. </w:t>
      </w:r>
    </w:p>
    <w:p w14:paraId="082D49E0" w14:textId="77777777" w:rsidR="00126AED" w:rsidRDefault="00126AED" w:rsidP="004642DD">
      <w:pPr>
        <w:spacing w:after="0" w:line="240" w:lineRule="auto"/>
        <w:rPr>
          <w:rFonts w:ascii="Gill Sans MT" w:hAnsi="Gill Sans MT"/>
          <w:szCs w:val="22"/>
        </w:rPr>
      </w:pPr>
    </w:p>
    <w:p w14:paraId="4C77D218" w14:textId="42441FD2" w:rsidR="00485D4D" w:rsidRPr="004F6C8D" w:rsidRDefault="007262DF" w:rsidP="004642DD">
      <w:pPr>
        <w:spacing w:after="0" w:line="240" w:lineRule="auto"/>
        <w:rPr>
          <w:rFonts w:ascii="Gill Sans MT" w:hAnsi="Gill Sans MT"/>
          <w:sz w:val="20"/>
          <w:szCs w:val="20"/>
        </w:rPr>
      </w:pPr>
      <w:bookmarkStart w:id="89" w:name="_Toc504294367"/>
      <w:bookmarkStart w:id="90" w:name="_Toc505095148"/>
      <w:r w:rsidRPr="004F6C8D">
        <w:rPr>
          <w:rFonts w:ascii="Gill Sans MT" w:hAnsi="Gill Sans MT"/>
          <w:sz w:val="20"/>
          <w:szCs w:val="20"/>
        </w:rPr>
        <w:t xml:space="preserve">Table </w:t>
      </w:r>
      <w:r w:rsidR="00B66EA1">
        <w:rPr>
          <w:rFonts w:ascii="Gill Sans MT" w:hAnsi="Gill Sans MT"/>
          <w:sz w:val="20"/>
          <w:szCs w:val="20"/>
        </w:rPr>
        <w:t>11</w:t>
      </w:r>
      <w:r w:rsidRPr="004F6C8D">
        <w:rPr>
          <w:rFonts w:ascii="Gill Sans MT" w:hAnsi="Gill Sans MT"/>
          <w:sz w:val="20"/>
          <w:szCs w:val="20"/>
        </w:rPr>
        <w:t xml:space="preserve">: </w:t>
      </w:r>
      <w:r w:rsidR="00485D4D" w:rsidRPr="004F6C8D">
        <w:rPr>
          <w:rFonts w:ascii="Gill Sans MT" w:hAnsi="Gill Sans MT"/>
          <w:sz w:val="20"/>
          <w:szCs w:val="20"/>
        </w:rPr>
        <w:t>Summary of financial management of CCCA grantees under Window 2:</w:t>
      </w:r>
      <w:bookmarkEnd w:id="86"/>
      <w:bookmarkEnd w:id="87"/>
      <w:bookmarkEnd w:id="88"/>
      <w:bookmarkEnd w:id="89"/>
      <w:bookmarkEnd w:id="90"/>
      <w:r w:rsidR="00485D4D" w:rsidRPr="004F6C8D">
        <w:rPr>
          <w:rFonts w:ascii="Gill Sans MT" w:hAnsi="Gill Sans MT"/>
          <w:sz w:val="20"/>
          <w:szCs w:val="20"/>
        </w:rPr>
        <w:t xml:space="preserve"> </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03"/>
        <w:gridCol w:w="1057"/>
        <w:gridCol w:w="850"/>
        <w:gridCol w:w="1398"/>
        <w:gridCol w:w="1437"/>
        <w:gridCol w:w="1134"/>
        <w:gridCol w:w="1275"/>
        <w:gridCol w:w="1135"/>
        <w:gridCol w:w="992"/>
      </w:tblGrid>
      <w:tr w:rsidR="00D951EC" w:rsidRPr="00BA2069" w14:paraId="70B64F65" w14:textId="77777777" w:rsidTr="00DB389F">
        <w:tc>
          <w:tcPr>
            <w:tcW w:w="503" w:type="dxa"/>
            <w:vMerge w:val="restart"/>
            <w:shd w:val="clear" w:color="auto" w:fill="D0CECE"/>
            <w:tcMar>
              <w:top w:w="0" w:type="dxa"/>
              <w:left w:w="108" w:type="dxa"/>
              <w:bottom w:w="0" w:type="dxa"/>
              <w:right w:w="108" w:type="dxa"/>
            </w:tcMar>
            <w:hideMark/>
          </w:tcPr>
          <w:p w14:paraId="2BC3B3A5" w14:textId="77777777" w:rsidR="00D951EC" w:rsidRPr="00BA2069" w:rsidRDefault="00D951EC" w:rsidP="004642DD">
            <w:pPr>
              <w:spacing w:after="0" w:line="240" w:lineRule="auto"/>
              <w:rPr>
                <w:rFonts w:ascii="Gill Sans MT" w:hAnsi="Gill Sans MT"/>
                <w:szCs w:val="22"/>
              </w:rPr>
            </w:pPr>
            <w:r w:rsidRPr="00BA2069">
              <w:rPr>
                <w:rFonts w:ascii="Gill Sans MT" w:hAnsi="Gill Sans MT"/>
                <w:szCs w:val="22"/>
              </w:rPr>
              <w:t>N</w:t>
            </w:r>
          </w:p>
        </w:tc>
        <w:tc>
          <w:tcPr>
            <w:tcW w:w="1057" w:type="dxa"/>
            <w:vMerge w:val="restart"/>
            <w:shd w:val="clear" w:color="auto" w:fill="D0CECE"/>
            <w:tcMar>
              <w:top w:w="0" w:type="dxa"/>
              <w:left w:w="108" w:type="dxa"/>
              <w:bottom w:w="0" w:type="dxa"/>
              <w:right w:w="108" w:type="dxa"/>
            </w:tcMar>
            <w:hideMark/>
          </w:tcPr>
          <w:p w14:paraId="0DCF7B04" w14:textId="2237D76F" w:rsidR="00D951EC" w:rsidRPr="00BA2069" w:rsidRDefault="00D951EC">
            <w:pPr>
              <w:spacing w:after="0" w:line="240" w:lineRule="auto"/>
              <w:rPr>
                <w:rFonts w:ascii="Gill Sans MT" w:hAnsi="Gill Sans MT"/>
                <w:szCs w:val="22"/>
              </w:rPr>
            </w:pPr>
            <w:r w:rsidRPr="00BA2069">
              <w:rPr>
                <w:rFonts w:ascii="Gill Sans MT" w:hAnsi="Gill Sans MT"/>
                <w:szCs w:val="22"/>
              </w:rPr>
              <w:t>Grantee</w:t>
            </w:r>
          </w:p>
        </w:tc>
        <w:tc>
          <w:tcPr>
            <w:tcW w:w="850" w:type="dxa"/>
            <w:vMerge w:val="restart"/>
            <w:shd w:val="clear" w:color="auto" w:fill="D0CECE"/>
            <w:tcMar>
              <w:top w:w="0" w:type="dxa"/>
              <w:left w:w="108" w:type="dxa"/>
              <w:bottom w:w="0" w:type="dxa"/>
              <w:right w:w="108" w:type="dxa"/>
            </w:tcMar>
            <w:hideMark/>
          </w:tcPr>
          <w:p w14:paraId="6BAEF329" w14:textId="77777777" w:rsidR="00D951EC" w:rsidRPr="00BA2069" w:rsidRDefault="00D951EC" w:rsidP="004642DD">
            <w:pPr>
              <w:spacing w:after="0" w:line="240" w:lineRule="auto"/>
              <w:rPr>
                <w:rFonts w:ascii="Gill Sans MT" w:hAnsi="Gill Sans MT"/>
                <w:szCs w:val="22"/>
              </w:rPr>
            </w:pPr>
            <w:r w:rsidRPr="00BA2069">
              <w:rPr>
                <w:rFonts w:ascii="Gill Sans MT" w:hAnsi="Gill Sans MT"/>
                <w:szCs w:val="22"/>
              </w:rPr>
              <w:t xml:space="preserve">Total Budget </w:t>
            </w:r>
          </w:p>
        </w:tc>
        <w:tc>
          <w:tcPr>
            <w:tcW w:w="3969" w:type="dxa"/>
            <w:gridSpan w:val="3"/>
            <w:shd w:val="clear" w:color="auto" w:fill="D0CECE"/>
            <w:tcMar>
              <w:top w:w="0" w:type="dxa"/>
              <w:left w:w="108" w:type="dxa"/>
              <w:bottom w:w="0" w:type="dxa"/>
              <w:right w:w="108" w:type="dxa"/>
            </w:tcMar>
            <w:hideMark/>
          </w:tcPr>
          <w:p w14:paraId="31B35A44" w14:textId="77777777" w:rsidR="00D951EC" w:rsidRPr="00BA2069" w:rsidRDefault="00D951EC" w:rsidP="00701757">
            <w:pPr>
              <w:spacing w:after="0" w:line="240" w:lineRule="auto"/>
              <w:jc w:val="center"/>
              <w:rPr>
                <w:rFonts w:ascii="Gill Sans MT" w:hAnsi="Gill Sans MT"/>
                <w:szCs w:val="22"/>
              </w:rPr>
            </w:pPr>
            <w:r w:rsidRPr="00BA2069">
              <w:rPr>
                <w:rFonts w:ascii="Gill Sans MT" w:hAnsi="Gill Sans MT"/>
                <w:szCs w:val="22"/>
              </w:rPr>
              <w:t>Disbursement (USD)</w:t>
            </w:r>
          </w:p>
        </w:tc>
        <w:tc>
          <w:tcPr>
            <w:tcW w:w="3402" w:type="dxa"/>
            <w:gridSpan w:val="3"/>
            <w:shd w:val="clear" w:color="auto" w:fill="D0CECE"/>
            <w:tcMar>
              <w:top w:w="0" w:type="dxa"/>
              <w:left w:w="108" w:type="dxa"/>
              <w:bottom w:w="0" w:type="dxa"/>
              <w:right w:w="108" w:type="dxa"/>
            </w:tcMar>
            <w:hideMark/>
          </w:tcPr>
          <w:p w14:paraId="489AAB9C" w14:textId="77777777" w:rsidR="00D951EC" w:rsidRPr="00BA2069" w:rsidRDefault="00D951EC" w:rsidP="004642DD">
            <w:pPr>
              <w:spacing w:after="0" w:line="240" w:lineRule="auto"/>
              <w:rPr>
                <w:rFonts w:ascii="Gill Sans MT" w:hAnsi="Gill Sans MT"/>
                <w:szCs w:val="22"/>
              </w:rPr>
            </w:pPr>
            <w:r w:rsidRPr="00BA2069">
              <w:rPr>
                <w:rFonts w:ascii="Gill Sans MT" w:hAnsi="Gill Sans MT"/>
                <w:szCs w:val="22"/>
              </w:rPr>
              <w:t>Expenditure (USD)</w:t>
            </w:r>
          </w:p>
        </w:tc>
      </w:tr>
      <w:tr w:rsidR="00D951EC" w:rsidRPr="00BA2069" w14:paraId="65765089" w14:textId="77777777" w:rsidTr="00DB5D2D">
        <w:tc>
          <w:tcPr>
            <w:tcW w:w="503" w:type="dxa"/>
            <w:vMerge/>
            <w:vAlign w:val="center"/>
            <w:hideMark/>
          </w:tcPr>
          <w:p w14:paraId="1D10B9B9" w14:textId="77777777" w:rsidR="00D951EC" w:rsidRPr="00BA2069" w:rsidRDefault="00D951EC" w:rsidP="004642DD">
            <w:pPr>
              <w:spacing w:after="0" w:line="240" w:lineRule="auto"/>
              <w:rPr>
                <w:rFonts w:ascii="Gill Sans MT" w:hAnsi="Gill Sans MT"/>
                <w:szCs w:val="22"/>
              </w:rPr>
            </w:pPr>
          </w:p>
        </w:tc>
        <w:tc>
          <w:tcPr>
            <w:tcW w:w="1057" w:type="dxa"/>
            <w:vMerge/>
            <w:vAlign w:val="center"/>
            <w:hideMark/>
          </w:tcPr>
          <w:p w14:paraId="25B1B491" w14:textId="77777777" w:rsidR="00D951EC" w:rsidRPr="00BA2069" w:rsidRDefault="00D951EC" w:rsidP="004642DD">
            <w:pPr>
              <w:spacing w:after="0" w:line="240" w:lineRule="auto"/>
              <w:rPr>
                <w:rFonts w:ascii="Gill Sans MT" w:hAnsi="Gill Sans MT"/>
                <w:szCs w:val="22"/>
              </w:rPr>
            </w:pPr>
          </w:p>
        </w:tc>
        <w:tc>
          <w:tcPr>
            <w:tcW w:w="850" w:type="dxa"/>
            <w:vMerge/>
            <w:vAlign w:val="center"/>
            <w:hideMark/>
          </w:tcPr>
          <w:p w14:paraId="2D68E7A8" w14:textId="77777777" w:rsidR="00D951EC" w:rsidRPr="00BA2069" w:rsidRDefault="00D951EC" w:rsidP="004642DD">
            <w:pPr>
              <w:spacing w:after="0" w:line="240" w:lineRule="auto"/>
              <w:rPr>
                <w:rFonts w:ascii="Gill Sans MT" w:hAnsi="Gill Sans MT"/>
                <w:szCs w:val="22"/>
              </w:rPr>
            </w:pPr>
          </w:p>
        </w:tc>
        <w:tc>
          <w:tcPr>
            <w:tcW w:w="1398" w:type="dxa"/>
            <w:shd w:val="clear" w:color="auto" w:fill="D0CECE"/>
            <w:tcMar>
              <w:top w:w="0" w:type="dxa"/>
              <w:left w:w="108" w:type="dxa"/>
              <w:bottom w:w="0" w:type="dxa"/>
              <w:right w:w="108" w:type="dxa"/>
            </w:tcMar>
            <w:hideMark/>
          </w:tcPr>
          <w:p w14:paraId="2C8BEEBA" w14:textId="73434F98" w:rsidR="00D951EC" w:rsidRPr="00BA2069" w:rsidRDefault="008A44ED">
            <w:pPr>
              <w:spacing w:after="0" w:line="240" w:lineRule="auto"/>
              <w:rPr>
                <w:rFonts w:ascii="Gill Sans MT" w:hAnsi="Gill Sans MT"/>
                <w:szCs w:val="22"/>
              </w:rPr>
            </w:pPr>
            <w:r>
              <w:rPr>
                <w:rFonts w:ascii="Gill Sans MT" w:hAnsi="Gill Sans MT"/>
                <w:szCs w:val="22"/>
              </w:rPr>
              <w:t>I</w:t>
            </w:r>
            <w:r w:rsidR="00D951EC" w:rsidRPr="00BA2069">
              <w:rPr>
                <w:rFonts w:ascii="Gill Sans MT" w:hAnsi="Gill Sans MT"/>
                <w:szCs w:val="22"/>
              </w:rPr>
              <w:t xml:space="preserve">n </w:t>
            </w:r>
            <w:r w:rsidR="0081468E">
              <w:rPr>
                <w:rFonts w:ascii="Gill Sans MT" w:hAnsi="Gill Sans MT"/>
                <w:szCs w:val="22"/>
              </w:rPr>
              <w:t>2017</w:t>
            </w:r>
          </w:p>
        </w:tc>
        <w:tc>
          <w:tcPr>
            <w:tcW w:w="1437" w:type="dxa"/>
            <w:shd w:val="clear" w:color="auto" w:fill="D0CECE"/>
            <w:tcMar>
              <w:top w:w="0" w:type="dxa"/>
              <w:left w:w="108" w:type="dxa"/>
              <w:bottom w:w="0" w:type="dxa"/>
              <w:right w:w="108" w:type="dxa"/>
            </w:tcMar>
            <w:hideMark/>
          </w:tcPr>
          <w:p w14:paraId="0F520F1E" w14:textId="69A42977" w:rsidR="00D951EC" w:rsidRPr="00BA2069" w:rsidRDefault="008A44ED">
            <w:pPr>
              <w:spacing w:after="0" w:line="240" w:lineRule="auto"/>
              <w:rPr>
                <w:rFonts w:ascii="Gill Sans MT" w:hAnsi="Gill Sans MT"/>
                <w:szCs w:val="22"/>
              </w:rPr>
            </w:pPr>
            <w:r>
              <w:rPr>
                <w:rFonts w:ascii="Gill Sans MT" w:hAnsi="Gill Sans MT"/>
                <w:szCs w:val="22"/>
              </w:rPr>
              <w:t>T</w:t>
            </w:r>
            <w:r w:rsidR="00D951EC" w:rsidRPr="00BA2069">
              <w:rPr>
                <w:rFonts w:ascii="Gill Sans MT" w:hAnsi="Gill Sans MT"/>
                <w:szCs w:val="22"/>
              </w:rPr>
              <w:t xml:space="preserve">o date </w:t>
            </w:r>
          </w:p>
        </w:tc>
        <w:tc>
          <w:tcPr>
            <w:tcW w:w="1134" w:type="dxa"/>
            <w:shd w:val="clear" w:color="auto" w:fill="D0CECE"/>
            <w:tcMar>
              <w:top w:w="0" w:type="dxa"/>
              <w:left w:w="108" w:type="dxa"/>
              <w:bottom w:w="0" w:type="dxa"/>
              <w:right w:w="108" w:type="dxa"/>
            </w:tcMar>
            <w:hideMark/>
          </w:tcPr>
          <w:p w14:paraId="5A1AB88E" w14:textId="59D799C3" w:rsidR="00D951EC" w:rsidRPr="00BA2069" w:rsidRDefault="00D951EC">
            <w:pPr>
              <w:spacing w:after="0" w:line="240" w:lineRule="auto"/>
              <w:rPr>
                <w:rFonts w:ascii="Gill Sans MT" w:hAnsi="Gill Sans MT"/>
                <w:szCs w:val="22"/>
              </w:rPr>
            </w:pPr>
            <w:r w:rsidRPr="00BA2069">
              <w:rPr>
                <w:rFonts w:ascii="Gill Sans MT" w:hAnsi="Gill Sans MT"/>
                <w:szCs w:val="22"/>
              </w:rPr>
              <w:t xml:space="preserve">% </w:t>
            </w:r>
            <w:r w:rsidR="00874E21">
              <w:rPr>
                <w:rFonts w:ascii="Gill Sans MT" w:hAnsi="Gill Sans MT"/>
                <w:szCs w:val="22"/>
              </w:rPr>
              <w:t>disbursed</w:t>
            </w:r>
          </w:p>
        </w:tc>
        <w:tc>
          <w:tcPr>
            <w:tcW w:w="1275" w:type="dxa"/>
            <w:shd w:val="clear" w:color="auto" w:fill="D0CECE"/>
            <w:tcMar>
              <w:top w:w="0" w:type="dxa"/>
              <w:left w:w="108" w:type="dxa"/>
              <w:bottom w:w="0" w:type="dxa"/>
              <w:right w:w="108" w:type="dxa"/>
            </w:tcMar>
            <w:hideMark/>
          </w:tcPr>
          <w:p w14:paraId="4E270470" w14:textId="608EFF5C" w:rsidR="00D951EC" w:rsidRPr="00BA2069" w:rsidRDefault="008A44ED">
            <w:pPr>
              <w:spacing w:after="0" w:line="240" w:lineRule="auto"/>
              <w:rPr>
                <w:rFonts w:ascii="Gill Sans MT" w:hAnsi="Gill Sans MT"/>
                <w:szCs w:val="22"/>
              </w:rPr>
            </w:pPr>
            <w:r>
              <w:rPr>
                <w:rFonts w:ascii="Gill Sans MT" w:hAnsi="Gill Sans MT"/>
                <w:szCs w:val="22"/>
              </w:rPr>
              <w:t>I</w:t>
            </w:r>
            <w:r w:rsidR="00D951EC" w:rsidRPr="00BA2069">
              <w:rPr>
                <w:rFonts w:ascii="Gill Sans MT" w:hAnsi="Gill Sans MT"/>
                <w:szCs w:val="22"/>
              </w:rPr>
              <w:t xml:space="preserve">n </w:t>
            </w:r>
            <w:r>
              <w:rPr>
                <w:rFonts w:ascii="Gill Sans MT" w:hAnsi="Gill Sans MT"/>
                <w:szCs w:val="22"/>
              </w:rPr>
              <w:t>20</w:t>
            </w:r>
            <w:r w:rsidR="007A1FC4" w:rsidRPr="00BA2069">
              <w:rPr>
                <w:rFonts w:ascii="Gill Sans MT" w:hAnsi="Gill Sans MT"/>
                <w:szCs w:val="22"/>
              </w:rPr>
              <w:t>17</w:t>
            </w:r>
          </w:p>
        </w:tc>
        <w:tc>
          <w:tcPr>
            <w:tcW w:w="1135" w:type="dxa"/>
            <w:shd w:val="clear" w:color="auto" w:fill="D0CECE"/>
            <w:tcMar>
              <w:top w:w="0" w:type="dxa"/>
              <w:left w:w="108" w:type="dxa"/>
              <w:bottom w:w="0" w:type="dxa"/>
              <w:right w:w="108" w:type="dxa"/>
            </w:tcMar>
            <w:hideMark/>
          </w:tcPr>
          <w:p w14:paraId="49E22942" w14:textId="0F451E90" w:rsidR="00D951EC" w:rsidRPr="00BA2069" w:rsidRDefault="008A44ED">
            <w:pPr>
              <w:spacing w:after="0" w:line="240" w:lineRule="auto"/>
              <w:rPr>
                <w:rFonts w:ascii="Gill Sans MT" w:hAnsi="Gill Sans MT"/>
                <w:szCs w:val="22"/>
              </w:rPr>
            </w:pPr>
            <w:r>
              <w:rPr>
                <w:rFonts w:ascii="Gill Sans MT" w:hAnsi="Gill Sans MT"/>
                <w:szCs w:val="22"/>
              </w:rPr>
              <w:t>T</w:t>
            </w:r>
            <w:r w:rsidR="00D951EC" w:rsidRPr="00BA2069">
              <w:rPr>
                <w:rFonts w:ascii="Gill Sans MT" w:hAnsi="Gill Sans MT"/>
                <w:szCs w:val="22"/>
              </w:rPr>
              <w:t xml:space="preserve">o date  </w:t>
            </w:r>
          </w:p>
        </w:tc>
        <w:tc>
          <w:tcPr>
            <w:tcW w:w="992" w:type="dxa"/>
            <w:shd w:val="clear" w:color="auto" w:fill="D0CECE"/>
            <w:tcMar>
              <w:top w:w="0" w:type="dxa"/>
              <w:left w:w="108" w:type="dxa"/>
              <w:bottom w:w="0" w:type="dxa"/>
              <w:right w:w="108" w:type="dxa"/>
            </w:tcMar>
            <w:hideMark/>
          </w:tcPr>
          <w:p w14:paraId="0455AA63" w14:textId="72F83709" w:rsidR="00D951EC" w:rsidRPr="00BA2069" w:rsidRDefault="00D951EC">
            <w:pPr>
              <w:spacing w:after="0" w:line="240" w:lineRule="auto"/>
              <w:rPr>
                <w:rFonts w:ascii="Gill Sans MT" w:hAnsi="Gill Sans MT"/>
                <w:szCs w:val="22"/>
              </w:rPr>
            </w:pPr>
            <w:r w:rsidRPr="00BA2069">
              <w:rPr>
                <w:rFonts w:ascii="Gill Sans MT" w:hAnsi="Gill Sans MT"/>
                <w:szCs w:val="22"/>
              </w:rPr>
              <w:t>%</w:t>
            </w:r>
            <w:r w:rsidR="00874E21">
              <w:rPr>
                <w:rFonts w:ascii="Gill Sans MT" w:hAnsi="Gill Sans MT"/>
                <w:szCs w:val="22"/>
              </w:rPr>
              <w:t xml:space="preserve"> spent</w:t>
            </w:r>
            <w:r w:rsidRPr="00BA2069">
              <w:rPr>
                <w:rFonts w:ascii="Gill Sans MT" w:hAnsi="Gill Sans MT"/>
                <w:szCs w:val="22"/>
              </w:rPr>
              <w:t xml:space="preserve"> </w:t>
            </w:r>
          </w:p>
        </w:tc>
      </w:tr>
      <w:tr w:rsidR="00C77183" w:rsidRPr="00BA2069" w14:paraId="3F83038C" w14:textId="77777777" w:rsidTr="00DB5D2D">
        <w:tc>
          <w:tcPr>
            <w:tcW w:w="503" w:type="dxa"/>
            <w:tcMar>
              <w:top w:w="0" w:type="dxa"/>
              <w:left w:w="108" w:type="dxa"/>
              <w:bottom w:w="0" w:type="dxa"/>
              <w:right w:w="108" w:type="dxa"/>
            </w:tcMar>
            <w:hideMark/>
          </w:tcPr>
          <w:p w14:paraId="06FC76EF" w14:textId="77777777" w:rsidR="00C77183" w:rsidRPr="00BA2069" w:rsidRDefault="00C77183" w:rsidP="00C77183">
            <w:pPr>
              <w:spacing w:after="0" w:line="240" w:lineRule="auto"/>
              <w:rPr>
                <w:rFonts w:ascii="Gill Sans MT" w:hAnsi="Gill Sans MT"/>
                <w:szCs w:val="22"/>
              </w:rPr>
            </w:pPr>
            <w:r w:rsidRPr="00BA2069">
              <w:rPr>
                <w:rFonts w:ascii="Gill Sans MT" w:hAnsi="Gill Sans MT"/>
                <w:szCs w:val="22"/>
              </w:rPr>
              <w:t>01</w:t>
            </w:r>
          </w:p>
        </w:tc>
        <w:tc>
          <w:tcPr>
            <w:tcW w:w="1057" w:type="dxa"/>
            <w:tcMar>
              <w:top w:w="0" w:type="dxa"/>
              <w:left w:w="108" w:type="dxa"/>
              <w:bottom w:w="0" w:type="dxa"/>
              <w:right w:w="108" w:type="dxa"/>
            </w:tcMar>
          </w:tcPr>
          <w:p w14:paraId="1E6B562A" w14:textId="77777777" w:rsidR="00C77183" w:rsidRPr="00BA2069" w:rsidRDefault="00C77183" w:rsidP="00C77183">
            <w:pPr>
              <w:spacing w:after="0" w:line="240" w:lineRule="auto"/>
              <w:rPr>
                <w:rFonts w:ascii="Gill Sans MT" w:hAnsi="Gill Sans MT"/>
                <w:szCs w:val="22"/>
              </w:rPr>
            </w:pPr>
            <w:r w:rsidRPr="00BA2069">
              <w:rPr>
                <w:rFonts w:ascii="Gill Sans MT" w:hAnsi="Gill Sans MT"/>
                <w:szCs w:val="22"/>
              </w:rPr>
              <w:t>MEF</w:t>
            </w:r>
          </w:p>
        </w:tc>
        <w:tc>
          <w:tcPr>
            <w:tcW w:w="850" w:type="dxa"/>
            <w:tcMar>
              <w:top w:w="0" w:type="dxa"/>
              <w:left w:w="108" w:type="dxa"/>
              <w:bottom w:w="0" w:type="dxa"/>
              <w:right w:w="108" w:type="dxa"/>
            </w:tcMar>
          </w:tcPr>
          <w:p w14:paraId="16D54A99" w14:textId="77777777" w:rsidR="00C77183" w:rsidRPr="00BA2069" w:rsidRDefault="00C77183" w:rsidP="00C77183">
            <w:pPr>
              <w:spacing w:after="0" w:line="240" w:lineRule="auto"/>
              <w:rPr>
                <w:rFonts w:ascii="Gill Sans MT" w:hAnsi="Gill Sans MT"/>
                <w:szCs w:val="22"/>
              </w:rPr>
            </w:pPr>
            <w:r w:rsidRPr="00BA2069">
              <w:rPr>
                <w:rFonts w:ascii="Gill Sans MT" w:hAnsi="Gill Sans MT"/>
                <w:szCs w:val="22"/>
              </w:rPr>
              <w:t>70,000</w:t>
            </w:r>
          </w:p>
        </w:tc>
        <w:tc>
          <w:tcPr>
            <w:tcW w:w="1398" w:type="dxa"/>
            <w:tcMar>
              <w:top w:w="0" w:type="dxa"/>
              <w:left w:w="108" w:type="dxa"/>
              <w:bottom w:w="0" w:type="dxa"/>
              <w:right w:w="108" w:type="dxa"/>
            </w:tcMar>
          </w:tcPr>
          <w:p w14:paraId="0F9B920C"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55,000</w:t>
            </w:r>
          </w:p>
        </w:tc>
        <w:tc>
          <w:tcPr>
            <w:tcW w:w="1437" w:type="dxa"/>
            <w:tcBorders>
              <w:top w:val="nil"/>
              <w:left w:val="single" w:sz="8" w:space="0" w:color="auto"/>
              <w:bottom w:val="single" w:sz="4" w:space="0" w:color="auto"/>
              <w:right w:val="single" w:sz="8" w:space="0" w:color="auto"/>
            </w:tcBorders>
            <w:shd w:val="clear" w:color="auto" w:fill="auto"/>
            <w:tcMar>
              <w:top w:w="0" w:type="dxa"/>
              <w:left w:w="108" w:type="dxa"/>
              <w:bottom w:w="0" w:type="dxa"/>
              <w:right w:w="108" w:type="dxa"/>
            </w:tcMar>
          </w:tcPr>
          <w:p w14:paraId="5E3E8E41" w14:textId="37644C61" w:rsidR="00C77183" w:rsidRPr="00BA2069" w:rsidRDefault="00C77183" w:rsidP="00C77183">
            <w:pPr>
              <w:spacing w:after="0" w:line="240" w:lineRule="auto"/>
              <w:rPr>
                <w:rFonts w:ascii="Gill Sans MT" w:hAnsi="Gill Sans MT"/>
                <w:szCs w:val="22"/>
              </w:rPr>
            </w:pPr>
            <w:r>
              <w:rPr>
                <w:rFonts w:ascii="Gill Sans MT" w:hAnsi="Gill Sans MT"/>
                <w:szCs w:val="22"/>
              </w:rPr>
              <w:t>70,000</w:t>
            </w:r>
          </w:p>
        </w:tc>
        <w:tc>
          <w:tcPr>
            <w:tcW w:w="1134" w:type="dxa"/>
            <w:tcBorders>
              <w:top w:val="nil"/>
              <w:left w:val="single" w:sz="4" w:space="0" w:color="auto"/>
              <w:bottom w:val="single" w:sz="4" w:space="0" w:color="auto"/>
              <w:right w:val="nil"/>
            </w:tcBorders>
            <w:shd w:val="clear" w:color="auto" w:fill="auto"/>
            <w:tcMar>
              <w:top w:w="0" w:type="dxa"/>
              <w:left w:w="108" w:type="dxa"/>
              <w:bottom w:w="0" w:type="dxa"/>
              <w:right w:w="108" w:type="dxa"/>
            </w:tcMar>
          </w:tcPr>
          <w:p w14:paraId="20E440C9"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100%</w:t>
            </w:r>
          </w:p>
        </w:tc>
        <w:tc>
          <w:tcPr>
            <w:tcW w:w="1275" w:type="dxa"/>
            <w:tcBorders>
              <w:top w:val="nil"/>
              <w:left w:val="single" w:sz="4" w:space="0" w:color="auto"/>
              <w:bottom w:val="single" w:sz="4" w:space="0" w:color="auto"/>
              <w:right w:val="nil"/>
            </w:tcBorders>
            <w:shd w:val="clear" w:color="auto" w:fill="auto"/>
            <w:tcMar>
              <w:top w:w="0" w:type="dxa"/>
              <w:left w:w="108" w:type="dxa"/>
              <w:bottom w:w="0" w:type="dxa"/>
              <w:right w:w="108" w:type="dxa"/>
            </w:tcMar>
          </w:tcPr>
          <w:p w14:paraId="6F962B72" w14:textId="6072D6CB" w:rsidR="00C77183" w:rsidRPr="00BA2069" w:rsidRDefault="00874E21" w:rsidP="00C77183">
            <w:pPr>
              <w:spacing w:after="0" w:line="240" w:lineRule="auto"/>
              <w:rPr>
                <w:rFonts w:ascii="Gill Sans MT" w:hAnsi="Gill Sans MT"/>
                <w:szCs w:val="22"/>
              </w:rPr>
            </w:pPr>
            <w:r>
              <w:rPr>
                <w:rFonts w:ascii="Gill Sans MT" w:hAnsi="Gill Sans MT"/>
                <w:szCs w:val="22"/>
              </w:rPr>
              <w:t>55,000</w:t>
            </w:r>
          </w:p>
        </w:tc>
        <w:tc>
          <w:tcPr>
            <w:tcW w:w="1135"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F0D98BE" w14:textId="1DD305AC" w:rsidR="00C77183" w:rsidRPr="00BA2069" w:rsidRDefault="00C77183" w:rsidP="00C77183">
            <w:pPr>
              <w:spacing w:after="0" w:line="240" w:lineRule="auto"/>
              <w:rPr>
                <w:rFonts w:ascii="Gill Sans MT" w:hAnsi="Gill Sans MT"/>
                <w:szCs w:val="22"/>
              </w:rPr>
            </w:pPr>
            <w:r>
              <w:rPr>
                <w:rFonts w:ascii="Gill Sans MT" w:hAnsi="Gill Sans MT"/>
                <w:szCs w:val="22"/>
              </w:rPr>
              <w:t>70,000</w:t>
            </w:r>
          </w:p>
        </w:tc>
        <w:tc>
          <w:tcPr>
            <w:tcW w:w="992" w:type="dxa"/>
            <w:tcBorders>
              <w:top w:val="single" w:sz="4" w:space="0" w:color="auto"/>
              <w:left w:val="nil"/>
              <w:bottom w:val="single" w:sz="4" w:space="0" w:color="auto"/>
              <w:right w:val="single" w:sz="4" w:space="0" w:color="auto"/>
            </w:tcBorders>
            <w:shd w:val="clear" w:color="auto" w:fill="auto"/>
            <w:tcMar>
              <w:top w:w="0" w:type="dxa"/>
              <w:left w:w="108" w:type="dxa"/>
              <w:bottom w:w="0" w:type="dxa"/>
              <w:right w:w="108" w:type="dxa"/>
            </w:tcMar>
          </w:tcPr>
          <w:p w14:paraId="77A99340"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100%</w:t>
            </w:r>
          </w:p>
        </w:tc>
      </w:tr>
      <w:tr w:rsidR="00C77183" w:rsidRPr="00BA2069" w14:paraId="4F45354F" w14:textId="77777777" w:rsidTr="00DB5D2D">
        <w:tc>
          <w:tcPr>
            <w:tcW w:w="503" w:type="dxa"/>
            <w:tcMar>
              <w:top w:w="0" w:type="dxa"/>
              <w:left w:w="108" w:type="dxa"/>
              <w:bottom w:w="0" w:type="dxa"/>
              <w:right w:w="108" w:type="dxa"/>
            </w:tcMar>
            <w:hideMark/>
          </w:tcPr>
          <w:p w14:paraId="202BF118" w14:textId="77777777" w:rsidR="00C77183" w:rsidRPr="00BA2069" w:rsidRDefault="00C77183" w:rsidP="00C77183">
            <w:pPr>
              <w:spacing w:after="0" w:line="240" w:lineRule="auto"/>
              <w:rPr>
                <w:rFonts w:ascii="Gill Sans MT" w:hAnsi="Gill Sans MT"/>
                <w:szCs w:val="22"/>
              </w:rPr>
            </w:pPr>
            <w:r w:rsidRPr="00BA2069">
              <w:rPr>
                <w:rFonts w:ascii="Gill Sans MT" w:hAnsi="Gill Sans MT"/>
                <w:szCs w:val="22"/>
              </w:rPr>
              <w:t>02</w:t>
            </w:r>
          </w:p>
        </w:tc>
        <w:tc>
          <w:tcPr>
            <w:tcW w:w="1057" w:type="dxa"/>
            <w:tcMar>
              <w:top w:w="0" w:type="dxa"/>
              <w:left w:w="108" w:type="dxa"/>
              <w:bottom w:w="0" w:type="dxa"/>
              <w:right w:w="108" w:type="dxa"/>
            </w:tcMar>
          </w:tcPr>
          <w:p w14:paraId="50CCFA63" w14:textId="77777777" w:rsidR="00C77183" w:rsidRPr="00BA2069" w:rsidRDefault="00C77183" w:rsidP="00C77183">
            <w:pPr>
              <w:spacing w:after="0" w:line="240" w:lineRule="auto"/>
              <w:rPr>
                <w:rFonts w:ascii="Gill Sans MT" w:hAnsi="Gill Sans MT"/>
                <w:szCs w:val="22"/>
              </w:rPr>
            </w:pPr>
            <w:r w:rsidRPr="00BA2069">
              <w:rPr>
                <w:rFonts w:ascii="Gill Sans MT" w:hAnsi="Gill Sans MT"/>
                <w:szCs w:val="22"/>
              </w:rPr>
              <w:t>MRD</w:t>
            </w:r>
          </w:p>
        </w:tc>
        <w:tc>
          <w:tcPr>
            <w:tcW w:w="850" w:type="dxa"/>
            <w:tcMar>
              <w:top w:w="0" w:type="dxa"/>
              <w:left w:w="108" w:type="dxa"/>
              <w:bottom w:w="0" w:type="dxa"/>
              <w:right w:w="108" w:type="dxa"/>
            </w:tcMar>
          </w:tcPr>
          <w:p w14:paraId="62AE8B8B" w14:textId="77777777" w:rsidR="00C77183" w:rsidRPr="00BA2069" w:rsidRDefault="00C77183" w:rsidP="00C77183">
            <w:pPr>
              <w:spacing w:after="0" w:line="240" w:lineRule="auto"/>
              <w:rPr>
                <w:rFonts w:ascii="Gill Sans MT" w:hAnsi="Gill Sans MT"/>
                <w:szCs w:val="22"/>
              </w:rPr>
            </w:pPr>
            <w:r w:rsidRPr="00BA2069">
              <w:rPr>
                <w:rFonts w:ascii="Gill Sans MT" w:hAnsi="Gill Sans MT"/>
                <w:szCs w:val="22"/>
              </w:rPr>
              <w:t>5,000</w:t>
            </w:r>
          </w:p>
        </w:tc>
        <w:tc>
          <w:tcPr>
            <w:tcW w:w="1398" w:type="dxa"/>
            <w:tcMar>
              <w:top w:w="0" w:type="dxa"/>
              <w:left w:w="108" w:type="dxa"/>
              <w:bottom w:w="0" w:type="dxa"/>
              <w:right w:w="108" w:type="dxa"/>
            </w:tcMar>
          </w:tcPr>
          <w:p w14:paraId="5D2C3CB2"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5,000</w:t>
            </w:r>
          </w:p>
        </w:tc>
        <w:tc>
          <w:tcPr>
            <w:tcW w:w="1437" w:type="dxa"/>
            <w:tcBorders>
              <w:top w:val="nil"/>
              <w:left w:val="single" w:sz="8" w:space="0" w:color="auto"/>
              <w:bottom w:val="single" w:sz="4" w:space="0" w:color="auto"/>
              <w:right w:val="single" w:sz="8" w:space="0" w:color="auto"/>
            </w:tcBorders>
            <w:shd w:val="clear" w:color="auto" w:fill="auto"/>
            <w:tcMar>
              <w:top w:w="0" w:type="dxa"/>
              <w:left w:w="108" w:type="dxa"/>
              <w:bottom w:w="0" w:type="dxa"/>
              <w:right w:w="108" w:type="dxa"/>
            </w:tcMar>
          </w:tcPr>
          <w:p w14:paraId="05215368"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5,000</w:t>
            </w:r>
          </w:p>
        </w:tc>
        <w:tc>
          <w:tcPr>
            <w:tcW w:w="1134" w:type="dxa"/>
            <w:tcBorders>
              <w:top w:val="nil"/>
              <w:left w:val="single" w:sz="4" w:space="0" w:color="auto"/>
              <w:bottom w:val="single" w:sz="4" w:space="0" w:color="auto"/>
              <w:right w:val="nil"/>
            </w:tcBorders>
            <w:shd w:val="clear" w:color="auto" w:fill="auto"/>
            <w:tcMar>
              <w:top w:w="0" w:type="dxa"/>
              <w:left w:w="108" w:type="dxa"/>
              <w:bottom w:w="0" w:type="dxa"/>
              <w:right w:w="108" w:type="dxa"/>
            </w:tcMar>
          </w:tcPr>
          <w:p w14:paraId="6A896EFB" w14:textId="77777777" w:rsidR="00C77183" w:rsidRPr="00BA2069" w:rsidRDefault="00C77183" w:rsidP="00C77183">
            <w:pPr>
              <w:spacing w:after="0" w:line="240" w:lineRule="auto"/>
              <w:rPr>
                <w:rFonts w:ascii="Gill Sans MT" w:hAnsi="Gill Sans MT"/>
                <w:szCs w:val="22"/>
              </w:rPr>
            </w:pPr>
            <w:r w:rsidRPr="00F629BD">
              <w:rPr>
                <w:rFonts w:ascii="Gill Sans MT" w:hAnsi="Gill Sans MT"/>
                <w:szCs w:val="22"/>
              </w:rPr>
              <w:t>100%</w:t>
            </w:r>
          </w:p>
        </w:tc>
        <w:tc>
          <w:tcPr>
            <w:tcW w:w="1275" w:type="dxa"/>
            <w:tcBorders>
              <w:top w:val="nil"/>
              <w:left w:val="single" w:sz="4" w:space="0" w:color="auto"/>
              <w:bottom w:val="single" w:sz="4" w:space="0" w:color="auto"/>
              <w:right w:val="nil"/>
            </w:tcBorders>
            <w:shd w:val="clear" w:color="auto" w:fill="auto"/>
            <w:tcMar>
              <w:top w:w="0" w:type="dxa"/>
              <w:left w:w="108" w:type="dxa"/>
              <w:bottom w:w="0" w:type="dxa"/>
              <w:right w:w="108" w:type="dxa"/>
            </w:tcMar>
          </w:tcPr>
          <w:p w14:paraId="357387D9" w14:textId="438D688F" w:rsidR="00C77183" w:rsidRPr="00BA2069" w:rsidRDefault="0075643D" w:rsidP="00C77183">
            <w:pPr>
              <w:spacing w:after="0" w:line="240" w:lineRule="auto"/>
              <w:rPr>
                <w:rFonts w:ascii="Gill Sans MT" w:hAnsi="Gill Sans MT"/>
                <w:szCs w:val="22"/>
              </w:rPr>
            </w:pPr>
            <w:r>
              <w:rPr>
                <w:rFonts w:ascii="Gill Sans MT" w:hAnsi="Gill Sans MT"/>
                <w:szCs w:val="22"/>
              </w:rPr>
              <w:t>5</w:t>
            </w:r>
            <w:r w:rsidR="00C77183">
              <w:rPr>
                <w:rFonts w:ascii="Gill Sans MT" w:hAnsi="Gill Sans MT"/>
                <w:szCs w:val="22"/>
              </w:rPr>
              <w:t>,000</w:t>
            </w:r>
          </w:p>
        </w:tc>
        <w:tc>
          <w:tcPr>
            <w:tcW w:w="1135"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C2F628E"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5,000</w:t>
            </w:r>
          </w:p>
        </w:tc>
        <w:tc>
          <w:tcPr>
            <w:tcW w:w="992" w:type="dxa"/>
            <w:tcBorders>
              <w:top w:val="nil"/>
              <w:left w:val="nil"/>
              <w:bottom w:val="single" w:sz="4" w:space="0" w:color="auto"/>
              <w:right w:val="single" w:sz="4" w:space="0" w:color="auto"/>
            </w:tcBorders>
            <w:shd w:val="clear" w:color="auto" w:fill="auto"/>
            <w:tcMar>
              <w:top w:w="0" w:type="dxa"/>
              <w:left w:w="108" w:type="dxa"/>
              <w:bottom w:w="0" w:type="dxa"/>
              <w:right w:w="108" w:type="dxa"/>
            </w:tcMar>
          </w:tcPr>
          <w:p w14:paraId="30E4A972"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100%</w:t>
            </w:r>
          </w:p>
        </w:tc>
      </w:tr>
      <w:tr w:rsidR="00C77183" w:rsidRPr="00BA2069" w14:paraId="69E2B51D" w14:textId="77777777" w:rsidTr="00DB5D2D">
        <w:tc>
          <w:tcPr>
            <w:tcW w:w="503" w:type="dxa"/>
            <w:tcMar>
              <w:top w:w="0" w:type="dxa"/>
              <w:left w:w="108" w:type="dxa"/>
              <w:bottom w:w="0" w:type="dxa"/>
              <w:right w:w="108" w:type="dxa"/>
            </w:tcMar>
          </w:tcPr>
          <w:p w14:paraId="2D1AE8B3"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03</w:t>
            </w:r>
          </w:p>
        </w:tc>
        <w:tc>
          <w:tcPr>
            <w:tcW w:w="1057" w:type="dxa"/>
            <w:tcMar>
              <w:top w:w="0" w:type="dxa"/>
              <w:left w:w="108" w:type="dxa"/>
              <w:bottom w:w="0" w:type="dxa"/>
              <w:right w:w="108" w:type="dxa"/>
            </w:tcMar>
          </w:tcPr>
          <w:p w14:paraId="7C5DDC10"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MPWT</w:t>
            </w:r>
          </w:p>
        </w:tc>
        <w:tc>
          <w:tcPr>
            <w:tcW w:w="850" w:type="dxa"/>
            <w:tcMar>
              <w:top w:w="0" w:type="dxa"/>
              <w:left w:w="108" w:type="dxa"/>
              <w:bottom w:w="0" w:type="dxa"/>
              <w:right w:w="108" w:type="dxa"/>
            </w:tcMar>
          </w:tcPr>
          <w:p w14:paraId="37D04521"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5,000</w:t>
            </w:r>
          </w:p>
        </w:tc>
        <w:tc>
          <w:tcPr>
            <w:tcW w:w="1398" w:type="dxa"/>
            <w:tcMar>
              <w:top w:w="0" w:type="dxa"/>
              <w:left w:w="108" w:type="dxa"/>
              <w:bottom w:w="0" w:type="dxa"/>
              <w:right w:w="108" w:type="dxa"/>
            </w:tcMar>
          </w:tcPr>
          <w:p w14:paraId="4BF8CB72"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5,000</w:t>
            </w:r>
          </w:p>
        </w:tc>
        <w:tc>
          <w:tcPr>
            <w:tcW w:w="1437" w:type="dxa"/>
            <w:tcBorders>
              <w:top w:val="nil"/>
              <w:left w:val="single" w:sz="8" w:space="0" w:color="auto"/>
              <w:bottom w:val="single" w:sz="4" w:space="0" w:color="auto"/>
              <w:right w:val="single" w:sz="8" w:space="0" w:color="auto"/>
            </w:tcBorders>
            <w:shd w:val="clear" w:color="auto" w:fill="auto"/>
            <w:tcMar>
              <w:top w:w="0" w:type="dxa"/>
              <w:left w:w="108" w:type="dxa"/>
              <w:bottom w:w="0" w:type="dxa"/>
              <w:right w:w="108" w:type="dxa"/>
            </w:tcMar>
          </w:tcPr>
          <w:p w14:paraId="22A1A0B1"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5,000</w:t>
            </w:r>
          </w:p>
        </w:tc>
        <w:tc>
          <w:tcPr>
            <w:tcW w:w="1134" w:type="dxa"/>
            <w:tcBorders>
              <w:top w:val="nil"/>
              <w:left w:val="single" w:sz="4" w:space="0" w:color="auto"/>
              <w:bottom w:val="single" w:sz="4" w:space="0" w:color="auto"/>
              <w:right w:val="nil"/>
            </w:tcBorders>
            <w:shd w:val="clear" w:color="auto" w:fill="auto"/>
            <w:tcMar>
              <w:top w:w="0" w:type="dxa"/>
              <w:left w:w="108" w:type="dxa"/>
              <w:bottom w:w="0" w:type="dxa"/>
              <w:right w:w="108" w:type="dxa"/>
            </w:tcMar>
          </w:tcPr>
          <w:p w14:paraId="2D9E7CB2" w14:textId="77777777" w:rsidR="00C77183" w:rsidRPr="00BA2069" w:rsidRDefault="00C77183" w:rsidP="00C77183">
            <w:pPr>
              <w:spacing w:after="0" w:line="240" w:lineRule="auto"/>
              <w:rPr>
                <w:rFonts w:ascii="Gill Sans MT" w:hAnsi="Gill Sans MT"/>
                <w:szCs w:val="22"/>
              </w:rPr>
            </w:pPr>
            <w:r w:rsidRPr="00F629BD">
              <w:rPr>
                <w:rFonts w:ascii="Gill Sans MT" w:hAnsi="Gill Sans MT"/>
                <w:szCs w:val="22"/>
              </w:rPr>
              <w:t>100%</w:t>
            </w:r>
          </w:p>
        </w:tc>
        <w:tc>
          <w:tcPr>
            <w:tcW w:w="1275" w:type="dxa"/>
            <w:tcBorders>
              <w:top w:val="nil"/>
              <w:left w:val="single" w:sz="4" w:space="0" w:color="auto"/>
              <w:bottom w:val="single" w:sz="4" w:space="0" w:color="auto"/>
              <w:right w:val="nil"/>
            </w:tcBorders>
            <w:shd w:val="clear" w:color="auto" w:fill="auto"/>
            <w:tcMar>
              <w:top w:w="0" w:type="dxa"/>
              <w:left w:w="108" w:type="dxa"/>
              <w:bottom w:w="0" w:type="dxa"/>
              <w:right w:w="108" w:type="dxa"/>
            </w:tcMar>
          </w:tcPr>
          <w:p w14:paraId="34227CB3" w14:textId="22F0FDF5" w:rsidR="00C77183" w:rsidRPr="00BA2069" w:rsidRDefault="0075643D" w:rsidP="00C77183">
            <w:pPr>
              <w:spacing w:after="0" w:line="240" w:lineRule="auto"/>
              <w:rPr>
                <w:rFonts w:ascii="Gill Sans MT" w:hAnsi="Gill Sans MT"/>
                <w:szCs w:val="22"/>
              </w:rPr>
            </w:pPr>
            <w:r>
              <w:rPr>
                <w:rFonts w:ascii="Gill Sans MT" w:hAnsi="Gill Sans MT"/>
                <w:szCs w:val="22"/>
              </w:rPr>
              <w:t>5</w:t>
            </w:r>
            <w:r w:rsidR="00C77183">
              <w:rPr>
                <w:rFonts w:ascii="Gill Sans MT" w:hAnsi="Gill Sans MT"/>
                <w:szCs w:val="22"/>
              </w:rPr>
              <w:t>,000</w:t>
            </w:r>
          </w:p>
        </w:tc>
        <w:tc>
          <w:tcPr>
            <w:tcW w:w="1135" w:type="dxa"/>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A16B62C"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5,000</w:t>
            </w:r>
          </w:p>
        </w:tc>
        <w:tc>
          <w:tcPr>
            <w:tcW w:w="992" w:type="dxa"/>
            <w:tcBorders>
              <w:top w:val="nil"/>
              <w:left w:val="nil"/>
              <w:bottom w:val="single" w:sz="4" w:space="0" w:color="auto"/>
              <w:right w:val="single" w:sz="4" w:space="0" w:color="auto"/>
            </w:tcBorders>
            <w:shd w:val="clear" w:color="auto" w:fill="auto"/>
            <w:tcMar>
              <w:top w:w="0" w:type="dxa"/>
              <w:left w:w="108" w:type="dxa"/>
              <w:bottom w:w="0" w:type="dxa"/>
              <w:right w:w="108" w:type="dxa"/>
            </w:tcMar>
          </w:tcPr>
          <w:p w14:paraId="445772FA" w14:textId="77777777" w:rsidR="00C77183" w:rsidRPr="00BA2069" w:rsidRDefault="00C77183" w:rsidP="00C77183">
            <w:pPr>
              <w:spacing w:after="0" w:line="240" w:lineRule="auto"/>
              <w:rPr>
                <w:rFonts w:ascii="Gill Sans MT" w:hAnsi="Gill Sans MT"/>
                <w:szCs w:val="22"/>
              </w:rPr>
            </w:pPr>
            <w:r>
              <w:rPr>
                <w:rFonts w:ascii="Gill Sans MT" w:hAnsi="Gill Sans MT"/>
                <w:szCs w:val="22"/>
              </w:rPr>
              <w:t>100%</w:t>
            </w:r>
          </w:p>
        </w:tc>
      </w:tr>
      <w:tr w:rsidR="001828CA" w:rsidRPr="00BA2069" w14:paraId="4821B604" w14:textId="77777777" w:rsidTr="00DB5D2D">
        <w:trPr>
          <w:trHeight w:val="315"/>
        </w:trPr>
        <w:tc>
          <w:tcPr>
            <w:tcW w:w="1560" w:type="dxa"/>
            <w:gridSpan w:val="2"/>
            <w:shd w:val="clear" w:color="auto" w:fill="DDD9C3" w:themeFill="background2" w:themeFillShade="E6"/>
            <w:tcMar>
              <w:top w:w="0" w:type="dxa"/>
              <w:left w:w="108" w:type="dxa"/>
              <w:bottom w:w="0" w:type="dxa"/>
              <w:right w:w="108" w:type="dxa"/>
            </w:tcMar>
          </w:tcPr>
          <w:p w14:paraId="394B00A3" w14:textId="77777777" w:rsidR="001828CA" w:rsidRPr="00BA2069" w:rsidRDefault="001828CA" w:rsidP="004642DD">
            <w:pPr>
              <w:spacing w:after="0" w:line="240" w:lineRule="auto"/>
              <w:rPr>
                <w:rFonts w:ascii="Gill Sans MT" w:hAnsi="Gill Sans MT"/>
                <w:szCs w:val="22"/>
              </w:rPr>
            </w:pPr>
            <w:r w:rsidRPr="00BA2069">
              <w:rPr>
                <w:rFonts w:ascii="Gill Sans MT" w:hAnsi="Gill Sans MT"/>
                <w:szCs w:val="22"/>
              </w:rPr>
              <w:t xml:space="preserve">Total </w:t>
            </w:r>
          </w:p>
        </w:tc>
        <w:tc>
          <w:tcPr>
            <w:tcW w:w="850" w:type="dxa"/>
            <w:shd w:val="clear" w:color="auto" w:fill="DDD9C3" w:themeFill="background2" w:themeFillShade="E6"/>
            <w:tcMar>
              <w:top w:w="0" w:type="dxa"/>
              <w:left w:w="108" w:type="dxa"/>
              <w:bottom w:w="0" w:type="dxa"/>
              <w:right w:w="108" w:type="dxa"/>
            </w:tcMar>
          </w:tcPr>
          <w:p w14:paraId="0D6444A9" w14:textId="77777777" w:rsidR="001828CA" w:rsidRPr="00BA2069" w:rsidRDefault="001828CA" w:rsidP="004642DD">
            <w:pPr>
              <w:spacing w:after="0" w:line="240" w:lineRule="auto"/>
              <w:rPr>
                <w:rFonts w:ascii="Gill Sans MT" w:hAnsi="Gill Sans MT"/>
                <w:szCs w:val="22"/>
              </w:rPr>
            </w:pPr>
            <w:r w:rsidRPr="00BA2069">
              <w:rPr>
                <w:rFonts w:ascii="Gill Sans MT" w:hAnsi="Gill Sans MT"/>
                <w:szCs w:val="22"/>
              </w:rPr>
              <w:t>80,000</w:t>
            </w:r>
          </w:p>
        </w:tc>
        <w:tc>
          <w:tcPr>
            <w:tcW w:w="1398" w:type="dxa"/>
            <w:shd w:val="clear" w:color="auto" w:fill="DDD9C3" w:themeFill="background2" w:themeFillShade="E6"/>
            <w:tcMar>
              <w:top w:w="0" w:type="dxa"/>
              <w:left w:w="108" w:type="dxa"/>
              <w:bottom w:w="0" w:type="dxa"/>
              <w:right w:w="108" w:type="dxa"/>
            </w:tcMar>
          </w:tcPr>
          <w:p w14:paraId="5AAAB9E5" w14:textId="124B68D6" w:rsidR="001828CA" w:rsidRPr="00BA2069" w:rsidRDefault="00874E21">
            <w:pPr>
              <w:spacing w:after="0" w:line="240" w:lineRule="auto"/>
              <w:rPr>
                <w:rFonts w:ascii="Gill Sans MT" w:hAnsi="Gill Sans MT"/>
                <w:szCs w:val="22"/>
              </w:rPr>
            </w:pPr>
            <w:r>
              <w:rPr>
                <w:rFonts w:ascii="Gill Sans MT" w:hAnsi="Gill Sans MT"/>
                <w:szCs w:val="22"/>
              </w:rPr>
              <w:t>65</w:t>
            </w:r>
            <w:r w:rsidR="0081468E" w:rsidRPr="00BA2069">
              <w:rPr>
                <w:rFonts w:ascii="Gill Sans MT" w:hAnsi="Gill Sans MT"/>
                <w:szCs w:val="22"/>
              </w:rPr>
              <w:t>,000</w:t>
            </w:r>
          </w:p>
        </w:tc>
        <w:tc>
          <w:tcPr>
            <w:tcW w:w="1437" w:type="dxa"/>
            <w:shd w:val="clear" w:color="auto" w:fill="DDD9C3" w:themeFill="background2" w:themeFillShade="E6"/>
            <w:tcMar>
              <w:top w:w="0" w:type="dxa"/>
              <w:left w:w="108" w:type="dxa"/>
              <w:bottom w:w="0" w:type="dxa"/>
              <w:right w:w="108" w:type="dxa"/>
            </w:tcMar>
          </w:tcPr>
          <w:p w14:paraId="62AA705D" w14:textId="2810D76E" w:rsidR="001828CA" w:rsidRPr="00BA2069" w:rsidRDefault="0075643D" w:rsidP="004642DD">
            <w:pPr>
              <w:spacing w:after="0" w:line="240" w:lineRule="auto"/>
              <w:rPr>
                <w:rFonts w:ascii="Gill Sans MT" w:hAnsi="Gill Sans MT"/>
                <w:szCs w:val="22"/>
              </w:rPr>
            </w:pPr>
            <w:r>
              <w:rPr>
                <w:rFonts w:ascii="Gill Sans MT" w:hAnsi="Gill Sans MT"/>
                <w:szCs w:val="22"/>
              </w:rPr>
              <w:t>80,000</w:t>
            </w:r>
          </w:p>
        </w:tc>
        <w:tc>
          <w:tcPr>
            <w:tcW w:w="1134" w:type="dxa"/>
            <w:shd w:val="clear" w:color="auto" w:fill="DDD9C3" w:themeFill="background2" w:themeFillShade="E6"/>
            <w:tcMar>
              <w:top w:w="0" w:type="dxa"/>
              <w:left w:w="108" w:type="dxa"/>
              <w:bottom w:w="0" w:type="dxa"/>
              <w:right w:w="108" w:type="dxa"/>
            </w:tcMar>
          </w:tcPr>
          <w:p w14:paraId="3FA58863" w14:textId="77777777" w:rsidR="001828CA" w:rsidRPr="00BA2069" w:rsidRDefault="001828CA" w:rsidP="004642DD">
            <w:pPr>
              <w:spacing w:after="0" w:line="240" w:lineRule="auto"/>
              <w:rPr>
                <w:rFonts w:ascii="Gill Sans MT" w:hAnsi="Gill Sans MT"/>
                <w:szCs w:val="22"/>
              </w:rPr>
            </w:pPr>
          </w:p>
        </w:tc>
        <w:tc>
          <w:tcPr>
            <w:tcW w:w="1275" w:type="dxa"/>
            <w:shd w:val="clear" w:color="auto" w:fill="DDD9C3" w:themeFill="background2" w:themeFillShade="E6"/>
            <w:tcMar>
              <w:top w:w="0" w:type="dxa"/>
              <w:left w:w="108" w:type="dxa"/>
              <w:bottom w:w="0" w:type="dxa"/>
              <w:right w:w="108" w:type="dxa"/>
            </w:tcMar>
          </w:tcPr>
          <w:p w14:paraId="4C6E0752" w14:textId="326D598A" w:rsidR="001828CA" w:rsidRPr="00BA2069" w:rsidRDefault="0075643D" w:rsidP="004642DD">
            <w:pPr>
              <w:spacing w:after="0" w:line="240" w:lineRule="auto"/>
              <w:rPr>
                <w:rFonts w:ascii="Gill Sans MT" w:hAnsi="Gill Sans MT"/>
                <w:szCs w:val="22"/>
              </w:rPr>
            </w:pPr>
            <w:r>
              <w:rPr>
                <w:rFonts w:ascii="Gill Sans MT" w:hAnsi="Gill Sans MT"/>
                <w:szCs w:val="22"/>
              </w:rPr>
              <w:t>65,000</w:t>
            </w:r>
          </w:p>
        </w:tc>
        <w:tc>
          <w:tcPr>
            <w:tcW w:w="1135" w:type="dxa"/>
            <w:shd w:val="clear" w:color="auto" w:fill="DDD9C3" w:themeFill="background2" w:themeFillShade="E6"/>
            <w:tcMar>
              <w:top w:w="0" w:type="dxa"/>
              <w:left w:w="108" w:type="dxa"/>
              <w:bottom w:w="0" w:type="dxa"/>
              <w:right w:w="108" w:type="dxa"/>
            </w:tcMar>
          </w:tcPr>
          <w:p w14:paraId="341BA7F6" w14:textId="292557B3" w:rsidR="001828CA" w:rsidRPr="00BA2069" w:rsidRDefault="0075643D" w:rsidP="004642DD">
            <w:pPr>
              <w:spacing w:after="0" w:line="240" w:lineRule="auto"/>
              <w:rPr>
                <w:rFonts w:ascii="Gill Sans MT" w:hAnsi="Gill Sans MT"/>
                <w:szCs w:val="22"/>
              </w:rPr>
            </w:pPr>
            <w:r>
              <w:rPr>
                <w:rFonts w:ascii="Gill Sans MT" w:hAnsi="Gill Sans MT"/>
                <w:szCs w:val="22"/>
              </w:rPr>
              <w:t>80,000</w:t>
            </w:r>
          </w:p>
        </w:tc>
        <w:tc>
          <w:tcPr>
            <w:tcW w:w="992" w:type="dxa"/>
            <w:shd w:val="clear" w:color="auto" w:fill="DDD9C3" w:themeFill="background2" w:themeFillShade="E6"/>
            <w:tcMar>
              <w:top w:w="0" w:type="dxa"/>
              <w:left w:w="108" w:type="dxa"/>
              <w:bottom w:w="0" w:type="dxa"/>
              <w:right w:w="108" w:type="dxa"/>
            </w:tcMar>
          </w:tcPr>
          <w:p w14:paraId="240753AC" w14:textId="77777777" w:rsidR="001828CA" w:rsidRPr="00BA2069" w:rsidRDefault="001828CA" w:rsidP="004642DD">
            <w:pPr>
              <w:spacing w:after="0" w:line="240" w:lineRule="auto"/>
              <w:rPr>
                <w:rFonts w:ascii="Gill Sans MT" w:hAnsi="Gill Sans MT"/>
                <w:szCs w:val="22"/>
              </w:rPr>
            </w:pPr>
          </w:p>
        </w:tc>
      </w:tr>
    </w:tbl>
    <w:p w14:paraId="50508AB3" w14:textId="77777777" w:rsidR="00E32E7F" w:rsidRDefault="00E32E7F" w:rsidP="0082482C">
      <w:pPr>
        <w:rPr>
          <w:rFonts w:ascii="Gill Sans MT" w:eastAsia="MS PGothic" w:hAnsi="Gill Sans MT"/>
          <w:bCs/>
          <w:szCs w:val="22"/>
          <w:lang w:eastAsia="ja-JP"/>
        </w:rPr>
      </w:pPr>
    </w:p>
    <w:p w14:paraId="3CE5C74D" w14:textId="77777777" w:rsidR="00BF2B4D" w:rsidRDefault="00BF2B4D">
      <w:pPr>
        <w:rPr>
          <w:rFonts w:asciiTheme="majorHAnsi" w:eastAsia="MS PGothic" w:hAnsiTheme="majorHAnsi" w:cstheme="majorBidi"/>
          <w:b/>
          <w:color w:val="4F81BD" w:themeColor="accent1"/>
          <w:sz w:val="24"/>
          <w:szCs w:val="24"/>
          <w:lang w:eastAsia="ja-JP"/>
        </w:rPr>
      </w:pPr>
      <w:r>
        <w:rPr>
          <w:rFonts w:eastAsia="MS PGothic"/>
          <w:bCs/>
          <w:sz w:val="24"/>
          <w:szCs w:val="24"/>
          <w:lang w:eastAsia="ja-JP"/>
        </w:rPr>
        <w:br w:type="page"/>
      </w:r>
    </w:p>
    <w:p w14:paraId="561B9962" w14:textId="77777777" w:rsidR="00DB3DF5" w:rsidRPr="009C4565" w:rsidRDefault="00DB3DF5" w:rsidP="00C17D63">
      <w:pPr>
        <w:pStyle w:val="Heading2"/>
        <w:rPr>
          <w:rFonts w:ascii="Gill Sans MT" w:eastAsia="MS PGothic" w:hAnsi="Gill Sans MT"/>
          <w:bCs w:val="0"/>
          <w:sz w:val="22"/>
          <w:szCs w:val="22"/>
          <w:lang w:eastAsia="ja-JP"/>
        </w:rPr>
      </w:pPr>
      <w:bookmarkStart w:id="91" w:name="_Toc505164455"/>
      <w:r w:rsidRPr="009C4565">
        <w:rPr>
          <w:rFonts w:ascii="Gill Sans MT" w:eastAsia="MS PGothic" w:hAnsi="Gill Sans MT"/>
          <w:bCs w:val="0"/>
          <w:sz w:val="24"/>
          <w:szCs w:val="24"/>
          <w:lang w:eastAsia="ja-JP"/>
        </w:rPr>
        <w:lastRenderedPageBreak/>
        <w:t xml:space="preserve">Result 3: Strengthened human and technological capacities to support climate change </w:t>
      </w:r>
      <w:r w:rsidR="00871F78" w:rsidRPr="009C4565">
        <w:rPr>
          <w:rFonts w:ascii="Gill Sans MT" w:eastAsia="MS PGothic" w:hAnsi="Gill Sans MT"/>
          <w:bCs w:val="0"/>
          <w:sz w:val="24"/>
          <w:szCs w:val="24"/>
          <w:lang w:eastAsia="ja-JP"/>
        </w:rPr>
        <w:t>response</w:t>
      </w:r>
      <w:bookmarkEnd w:id="69"/>
      <w:bookmarkEnd w:id="91"/>
      <w:r w:rsidR="009B1E84" w:rsidRPr="009C4565">
        <w:rPr>
          <w:rFonts w:ascii="Gill Sans MT" w:eastAsia="MS PGothic" w:hAnsi="Gill Sans MT"/>
          <w:bCs w:val="0"/>
          <w:sz w:val="24"/>
          <w:szCs w:val="24"/>
          <w:lang w:eastAsia="ja-JP"/>
        </w:rPr>
        <w:t xml:space="preserve"> </w:t>
      </w:r>
    </w:p>
    <w:p w14:paraId="7BD81838" w14:textId="77777777" w:rsidR="00EC1D78" w:rsidRPr="00BA2069" w:rsidRDefault="0077696F" w:rsidP="00492516">
      <w:pPr>
        <w:spacing w:before="240" w:after="240" w:line="240" w:lineRule="auto"/>
        <w:jc w:val="both"/>
        <w:rPr>
          <w:rFonts w:ascii="Gill Sans MT" w:eastAsia="MS PGothic" w:hAnsi="Gill Sans MT" w:cs="Times New Roman"/>
          <w:b/>
          <w:szCs w:val="22"/>
          <w:lang w:eastAsia="ja-JP"/>
        </w:rPr>
      </w:pPr>
      <w:r w:rsidRPr="00BA2069">
        <w:rPr>
          <w:rFonts w:ascii="Gill Sans MT" w:eastAsia="MS PGothic" w:hAnsi="Gill Sans MT" w:cs="Times New Roman"/>
          <w:b/>
          <w:szCs w:val="22"/>
          <w:lang w:eastAsia="ja-JP"/>
        </w:rPr>
        <w:t xml:space="preserve">Output 3.1: Standards and procedures for quality assurance of climate change awareness raising materials and knowledge management are developed </w:t>
      </w:r>
    </w:p>
    <w:p w14:paraId="2C261175" w14:textId="77777777" w:rsidR="005D002C" w:rsidRDefault="00E25EFA" w:rsidP="00E25EFA">
      <w:pPr>
        <w:autoSpaceDE w:val="0"/>
        <w:autoSpaceDN w:val="0"/>
        <w:adjustRightInd w:val="0"/>
        <w:spacing w:after="0"/>
        <w:rPr>
          <w:rFonts w:ascii="Gill Sans MT" w:hAnsi="Gill Sans MT" w:cs="Myriad Arabic"/>
          <w:szCs w:val="22"/>
          <w:lang w:val="en-US"/>
        </w:rPr>
      </w:pPr>
      <w:bookmarkStart w:id="92" w:name="_Toc473896613"/>
      <w:r w:rsidRPr="00BA2069">
        <w:rPr>
          <w:rFonts w:ascii="Gill Sans MT" w:hAnsi="Gill Sans MT" w:cs="Myriad Arabic"/>
          <w:b/>
          <w:bCs/>
          <w:szCs w:val="22"/>
          <w:lang w:val="en-US"/>
        </w:rPr>
        <w:t>Finalization and implementation of a Knowledge Management Information System (KMIS):</w:t>
      </w:r>
      <w:r w:rsidRPr="00BA2069">
        <w:rPr>
          <w:rFonts w:ascii="Gill Sans MT" w:hAnsi="Gill Sans MT" w:cs="Myriad Arabic"/>
          <w:szCs w:val="22"/>
          <w:lang w:val="en-US"/>
        </w:rPr>
        <w:t xml:space="preserve"> </w:t>
      </w:r>
    </w:p>
    <w:p w14:paraId="4B788BBF" w14:textId="6252D1D6" w:rsidR="00E25EFA" w:rsidRDefault="004A23E1" w:rsidP="00E952D0">
      <w:pPr>
        <w:autoSpaceDE w:val="0"/>
        <w:autoSpaceDN w:val="0"/>
        <w:adjustRightInd w:val="0"/>
        <w:spacing w:after="0"/>
        <w:jc w:val="both"/>
        <w:rPr>
          <w:rFonts w:ascii="Gill Sans MT" w:hAnsi="Gill Sans MT" w:cs="Myriad Arabic"/>
          <w:szCs w:val="22"/>
          <w:lang w:val="en-US"/>
        </w:rPr>
      </w:pPr>
      <w:r>
        <w:rPr>
          <w:rFonts w:ascii="Gill Sans MT" w:hAnsi="Gill Sans MT" w:cs="Myriad Arabic"/>
          <w:szCs w:val="22"/>
          <w:lang w:val="en-US"/>
        </w:rPr>
        <w:t xml:space="preserve">CCCA has continued to support the development of a new online platform for climate change. Though serious issues with timely delivery of consultant’s products have resulted in a significant delay of the launch of the new platform, critical steps were performed in 2017. Notably, </w:t>
      </w:r>
      <w:r w:rsidR="00E32E7F">
        <w:rPr>
          <w:rFonts w:ascii="Gill Sans MT" w:hAnsi="Gill Sans MT" w:cs="Myriad Arabic"/>
          <w:szCs w:val="22"/>
          <w:lang w:val="en-US"/>
        </w:rPr>
        <w:t xml:space="preserve">facilitated discussions amongst </w:t>
      </w:r>
      <w:r w:rsidR="00E32E7F" w:rsidRPr="00BA2069">
        <w:rPr>
          <w:rFonts w:ascii="Gill Sans MT" w:hAnsi="Gill Sans MT" w:cs="Myriad Arabic"/>
          <w:szCs w:val="22"/>
          <w:lang w:val="en-US"/>
        </w:rPr>
        <w:t xml:space="preserve">DCC, CCCA, and GIZ </w:t>
      </w:r>
      <w:r w:rsidR="00E32E7F">
        <w:rPr>
          <w:rFonts w:ascii="Gill Sans MT" w:hAnsi="Gill Sans MT" w:cs="Myriad Arabic"/>
          <w:szCs w:val="22"/>
          <w:lang w:val="en-US"/>
        </w:rPr>
        <w:t xml:space="preserve">staff </w:t>
      </w:r>
      <w:r>
        <w:rPr>
          <w:rFonts w:ascii="Gill Sans MT" w:hAnsi="Gill Sans MT" w:cs="Myriad Arabic"/>
          <w:szCs w:val="22"/>
          <w:lang w:val="en-US"/>
        </w:rPr>
        <w:t xml:space="preserve">let to a clear definition on </w:t>
      </w:r>
      <w:r w:rsidR="00E32E7F">
        <w:rPr>
          <w:rFonts w:ascii="Gill Sans MT" w:hAnsi="Gill Sans MT" w:cs="Myriad Arabic"/>
          <w:szCs w:val="22"/>
          <w:lang w:val="en-US"/>
        </w:rPr>
        <w:t xml:space="preserve">structure, functionalities and design of the new platform </w:t>
      </w:r>
      <w:r>
        <w:rPr>
          <w:rFonts w:ascii="Gill Sans MT" w:hAnsi="Gill Sans MT" w:cs="Myriad Arabic"/>
          <w:szCs w:val="22"/>
          <w:lang w:val="en-US"/>
        </w:rPr>
        <w:t>(</w:t>
      </w:r>
      <w:r w:rsidR="00E32E7F">
        <w:rPr>
          <w:rFonts w:ascii="Gill Sans MT" w:hAnsi="Gill Sans MT" w:cs="Myriad Arabic"/>
          <w:szCs w:val="22"/>
          <w:lang w:val="en-US"/>
        </w:rPr>
        <w:t>which include a data portal for climate change related data and information</w:t>
      </w:r>
      <w:r>
        <w:rPr>
          <w:rFonts w:ascii="Gill Sans MT" w:hAnsi="Gill Sans MT" w:cs="Myriad Arabic"/>
          <w:szCs w:val="22"/>
          <w:lang w:val="en-US"/>
        </w:rPr>
        <w:t>)</w:t>
      </w:r>
      <w:r w:rsidR="00E32E7F">
        <w:rPr>
          <w:rFonts w:ascii="Gill Sans MT" w:hAnsi="Gill Sans MT" w:cs="Myriad Arabic"/>
          <w:szCs w:val="22"/>
          <w:lang w:val="en-US"/>
        </w:rPr>
        <w:t xml:space="preserve">. </w:t>
      </w:r>
      <w:r>
        <w:rPr>
          <w:rFonts w:ascii="Gill Sans MT" w:hAnsi="Gill Sans MT" w:cs="Myriad Arabic"/>
          <w:szCs w:val="22"/>
          <w:lang w:val="en-US"/>
        </w:rPr>
        <w:t xml:space="preserve">In addition, DCC/CCCA </w:t>
      </w:r>
      <w:r w:rsidR="00E32E7F">
        <w:rPr>
          <w:rFonts w:ascii="Gill Sans MT" w:hAnsi="Gill Sans MT" w:cs="Myriad Arabic"/>
          <w:szCs w:val="22"/>
          <w:lang w:val="en-US"/>
        </w:rPr>
        <w:t xml:space="preserve">R3 team </w:t>
      </w:r>
      <w:r>
        <w:rPr>
          <w:rFonts w:ascii="Gill Sans MT" w:hAnsi="Gill Sans MT" w:cs="Myriad Arabic"/>
          <w:szCs w:val="22"/>
          <w:lang w:val="en-US"/>
        </w:rPr>
        <w:t xml:space="preserve">has worked together </w:t>
      </w:r>
      <w:r w:rsidR="00E32E7F">
        <w:rPr>
          <w:rFonts w:ascii="Gill Sans MT" w:hAnsi="Gill Sans MT" w:cs="Myriad Arabic"/>
          <w:szCs w:val="22"/>
          <w:lang w:val="en-US"/>
        </w:rPr>
        <w:t xml:space="preserve">with the consultants </w:t>
      </w:r>
      <w:r w:rsidR="00620C23">
        <w:rPr>
          <w:rFonts w:ascii="Gill Sans MT" w:hAnsi="Gill Sans MT" w:cs="Myriad Arabic"/>
          <w:szCs w:val="22"/>
          <w:lang w:val="en-US"/>
        </w:rPr>
        <w:t>on the</w:t>
      </w:r>
      <w:r w:rsidR="00E32E7F">
        <w:rPr>
          <w:rFonts w:ascii="Gill Sans MT" w:hAnsi="Gill Sans MT" w:cs="Myriad Arabic"/>
          <w:szCs w:val="22"/>
          <w:lang w:val="en-US"/>
        </w:rPr>
        <w:t xml:space="preserve"> migrat</w:t>
      </w:r>
      <w:r w:rsidR="00620C23">
        <w:rPr>
          <w:rFonts w:ascii="Gill Sans MT" w:hAnsi="Gill Sans MT" w:cs="Myriad Arabic"/>
          <w:szCs w:val="22"/>
          <w:lang w:val="en-US"/>
        </w:rPr>
        <w:t>ion of</w:t>
      </w:r>
      <w:r w:rsidR="00E32E7F">
        <w:rPr>
          <w:rFonts w:ascii="Gill Sans MT" w:hAnsi="Gill Sans MT" w:cs="Myriad Arabic"/>
          <w:szCs w:val="22"/>
          <w:lang w:val="en-US"/>
        </w:rPr>
        <w:t xml:space="preserve"> the existing </w:t>
      </w:r>
      <w:r>
        <w:rPr>
          <w:rFonts w:ascii="Gill Sans MT" w:hAnsi="Gill Sans MT" w:cs="Myriad Arabic"/>
          <w:szCs w:val="22"/>
          <w:lang w:val="en-US"/>
        </w:rPr>
        <w:t xml:space="preserve">camclimate </w:t>
      </w:r>
      <w:r w:rsidR="00E32E7F">
        <w:rPr>
          <w:rFonts w:ascii="Gill Sans MT" w:hAnsi="Gill Sans MT" w:cs="Myriad Arabic"/>
          <w:szCs w:val="22"/>
          <w:lang w:val="en-US"/>
        </w:rPr>
        <w:t xml:space="preserve">content to the new </w:t>
      </w:r>
      <w:r>
        <w:rPr>
          <w:rFonts w:ascii="Gill Sans MT" w:hAnsi="Gill Sans MT" w:cs="Myriad Arabic"/>
          <w:szCs w:val="22"/>
          <w:lang w:val="en-US"/>
        </w:rPr>
        <w:t xml:space="preserve">prototype </w:t>
      </w:r>
      <w:r w:rsidR="00E32E7F">
        <w:rPr>
          <w:rFonts w:ascii="Gill Sans MT" w:hAnsi="Gill Sans MT" w:cs="Myriad Arabic"/>
          <w:szCs w:val="22"/>
          <w:lang w:val="en-US"/>
        </w:rPr>
        <w:t>website</w:t>
      </w:r>
      <w:r>
        <w:rPr>
          <w:rFonts w:ascii="Gill Sans MT" w:hAnsi="Gill Sans MT" w:cs="Myriad Arabic"/>
          <w:szCs w:val="22"/>
          <w:lang w:val="en-US"/>
        </w:rPr>
        <w:t xml:space="preserve"> on a temporary host server, </w:t>
      </w:r>
      <w:r w:rsidR="00620C23">
        <w:rPr>
          <w:rFonts w:ascii="Gill Sans MT" w:hAnsi="Gill Sans MT" w:cs="Myriad Arabic"/>
          <w:szCs w:val="22"/>
          <w:lang w:val="en-US"/>
        </w:rPr>
        <w:t>while issues related to</w:t>
      </w:r>
      <w:r w:rsidR="00E32E7F">
        <w:rPr>
          <w:rFonts w:ascii="Gill Sans MT" w:hAnsi="Gill Sans MT" w:cs="Myriad Arabic"/>
          <w:szCs w:val="22"/>
          <w:lang w:val="en-US"/>
        </w:rPr>
        <w:t xml:space="preserve"> the overall structure of NCSD and GSSD</w:t>
      </w:r>
      <w:r w:rsidR="00620C23">
        <w:rPr>
          <w:rFonts w:ascii="Gill Sans MT" w:hAnsi="Gill Sans MT" w:cs="Myriad Arabic"/>
          <w:szCs w:val="22"/>
          <w:lang w:val="en-US"/>
        </w:rPr>
        <w:t xml:space="preserve"> website </w:t>
      </w:r>
      <w:r w:rsidR="00E32E7F">
        <w:rPr>
          <w:rFonts w:ascii="Gill Sans MT" w:hAnsi="Gill Sans MT" w:cs="Myriad Arabic"/>
          <w:szCs w:val="22"/>
          <w:lang w:val="en-US"/>
        </w:rPr>
        <w:t xml:space="preserve">(including </w:t>
      </w:r>
      <w:r w:rsidR="00620C23">
        <w:rPr>
          <w:rFonts w:ascii="Gill Sans MT" w:hAnsi="Gill Sans MT" w:cs="Myriad Arabic"/>
          <w:szCs w:val="22"/>
          <w:lang w:val="en-US"/>
        </w:rPr>
        <w:t xml:space="preserve">domain name) are being considered by GSSD. Camclimate will continue to run until the launch of the new website. </w:t>
      </w:r>
    </w:p>
    <w:p w14:paraId="6A95FAD9" w14:textId="77777777" w:rsidR="00FB3DFA" w:rsidRDefault="00FB3DFA" w:rsidP="00E952D0">
      <w:pPr>
        <w:autoSpaceDE w:val="0"/>
        <w:autoSpaceDN w:val="0"/>
        <w:adjustRightInd w:val="0"/>
        <w:spacing w:after="0"/>
        <w:jc w:val="both"/>
        <w:rPr>
          <w:rFonts w:ascii="Gill Sans MT" w:hAnsi="Gill Sans MT" w:cs="Myriad Arabic"/>
          <w:szCs w:val="22"/>
          <w:lang w:val="en-US"/>
        </w:rPr>
      </w:pPr>
    </w:p>
    <w:p w14:paraId="16C53638" w14:textId="21668A75" w:rsidR="00FB3DFA" w:rsidRPr="00BA2069" w:rsidRDefault="00FB3DFA" w:rsidP="00E952D0">
      <w:pPr>
        <w:autoSpaceDE w:val="0"/>
        <w:autoSpaceDN w:val="0"/>
        <w:adjustRightInd w:val="0"/>
        <w:spacing w:after="0"/>
        <w:jc w:val="both"/>
        <w:rPr>
          <w:rFonts w:ascii="Gill Sans MT" w:hAnsi="Gill Sans MT" w:cs="Myriad Arabic"/>
          <w:szCs w:val="22"/>
          <w:lang w:val="en-US"/>
        </w:rPr>
      </w:pPr>
      <w:r>
        <w:rPr>
          <w:rFonts w:ascii="Gill Sans MT" w:hAnsi="Gill Sans MT" w:cs="Myriad Arabic"/>
          <w:szCs w:val="22"/>
          <w:lang w:val="en-US"/>
        </w:rPr>
        <w:t xml:space="preserve">Standards and procedures for quality </w:t>
      </w:r>
      <w:r>
        <w:rPr>
          <w:rFonts w:ascii="Gill Sans MT" w:hAnsi="Gill Sans MT"/>
          <w:szCs w:val="22"/>
        </w:rPr>
        <w:t>assurance of CC information are being developed alongside with the work on the knowledge management system</w:t>
      </w:r>
      <w:r w:rsidR="00E9743A">
        <w:rPr>
          <w:rFonts w:ascii="Gill Sans MT" w:hAnsi="Gill Sans MT"/>
          <w:szCs w:val="22"/>
        </w:rPr>
        <w:t xml:space="preserve"> and web</w:t>
      </w:r>
      <w:r w:rsidR="004A23E1">
        <w:rPr>
          <w:rFonts w:ascii="Gill Sans MT" w:hAnsi="Gill Sans MT"/>
          <w:szCs w:val="22"/>
        </w:rPr>
        <w:t xml:space="preserve"> </w:t>
      </w:r>
      <w:r w:rsidR="00E9743A">
        <w:rPr>
          <w:rFonts w:ascii="Gill Sans MT" w:hAnsi="Gill Sans MT"/>
          <w:szCs w:val="22"/>
        </w:rPr>
        <w:t>platform</w:t>
      </w:r>
      <w:r>
        <w:rPr>
          <w:rFonts w:ascii="Gill Sans MT" w:hAnsi="Gill Sans MT"/>
          <w:szCs w:val="22"/>
        </w:rPr>
        <w:t xml:space="preserve">. </w:t>
      </w:r>
      <w:r w:rsidR="00006CE0">
        <w:rPr>
          <w:rFonts w:ascii="Gill Sans MT" w:hAnsi="Gill Sans MT" w:cs="Myriad Arabic"/>
          <w:szCs w:val="22"/>
          <w:lang w:val="en-US"/>
        </w:rPr>
        <w:t>P</w:t>
      </w:r>
      <w:r>
        <w:rPr>
          <w:rFonts w:ascii="Gill Sans MT" w:hAnsi="Gill Sans MT"/>
          <w:szCs w:val="22"/>
        </w:rPr>
        <w:t>rior to the migration of content to the new web platform, a preliminary screening for quality issues of existing information was conducted by CCCA; a subsequent QC will be conducted just prior to launching. QA</w:t>
      </w:r>
      <w:r w:rsidR="00006CE0">
        <w:rPr>
          <w:rFonts w:ascii="Gill Sans MT" w:hAnsi="Gill Sans MT"/>
          <w:szCs w:val="22"/>
        </w:rPr>
        <w:t>/QC</w:t>
      </w:r>
      <w:r>
        <w:rPr>
          <w:rFonts w:ascii="Gill Sans MT" w:hAnsi="Gill Sans MT"/>
          <w:szCs w:val="22"/>
        </w:rPr>
        <w:t xml:space="preserve"> guidelines will be part of the SOPs for information management (documents and data) of the new CC web </w:t>
      </w:r>
      <w:r w:rsidR="00006CE0">
        <w:rPr>
          <w:rFonts w:ascii="Gill Sans MT" w:hAnsi="Gill Sans MT"/>
          <w:szCs w:val="22"/>
        </w:rPr>
        <w:t>platform.</w:t>
      </w:r>
      <w:r w:rsidR="00006CE0">
        <w:rPr>
          <w:rFonts w:ascii="Gill Sans MT" w:hAnsi="Gill Sans MT" w:hint="cs"/>
          <w:szCs w:val="22"/>
          <w:cs/>
        </w:rPr>
        <w:t xml:space="preserve"> </w:t>
      </w:r>
      <w:r w:rsidR="00006CE0">
        <w:rPr>
          <w:rFonts w:ascii="Gill Sans MT" w:hAnsi="Gill Sans MT"/>
          <w:szCs w:val="22"/>
          <w:cs/>
        </w:rPr>
        <w:t>​</w:t>
      </w:r>
    </w:p>
    <w:p w14:paraId="26BDBE97" w14:textId="77777777" w:rsidR="00E25EFA" w:rsidRPr="00BA2069" w:rsidRDefault="00E25EFA" w:rsidP="00E25EFA">
      <w:pPr>
        <w:autoSpaceDE w:val="0"/>
        <w:autoSpaceDN w:val="0"/>
        <w:adjustRightInd w:val="0"/>
        <w:spacing w:after="0"/>
        <w:jc w:val="both"/>
        <w:rPr>
          <w:rFonts w:ascii="Gill Sans MT" w:hAnsi="Gill Sans MT" w:cs="Myriad Arabic"/>
          <w:szCs w:val="22"/>
          <w:lang w:val="en-US"/>
        </w:rPr>
      </w:pPr>
    </w:p>
    <w:p w14:paraId="58455BD4" w14:textId="0C4059A7" w:rsidR="00FB3DFA" w:rsidRDefault="00FB3DFA" w:rsidP="00FB3DFA">
      <w:pPr>
        <w:autoSpaceDE w:val="0"/>
        <w:autoSpaceDN w:val="0"/>
        <w:adjustRightInd w:val="0"/>
        <w:spacing w:after="0"/>
        <w:jc w:val="both"/>
        <w:rPr>
          <w:rFonts w:ascii="Gill Sans MT" w:hAnsi="Gill Sans MT" w:cs="Myriad Arabic"/>
          <w:szCs w:val="22"/>
          <w:lang w:val="en-US"/>
        </w:rPr>
      </w:pPr>
      <w:r>
        <w:rPr>
          <w:rFonts w:ascii="Gill Sans MT" w:hAnsi="Gill Sans MT" w:cs="Myriad Arabic"/>
          <w:szCs w:val="22"/>
          <w:lang w:val="en-US"/>
        </w:rPr>
        <w:t xml:space="preserve">Camclimate remains one of the top online sources of climate change information and knowledge in Cambodia. Articles continue to be published and significant publications uploaded on a regular basis to the camclimate website and to the official MoE facebook page. </w:t>
      </w:r>
      <w:r w:rsidR="00006CE0">
        <w:rPr>
          <w:rFonts w:ascii="Gill Sans MT" w:hAnsi="Gill Sans MT" w:cs="Myriad Arabic"/>
          <w:szCs w:val="22"/>
          <w:lang w:val="en-US"/>
        </w:rPr>
        <w:t>During</w:t>
      </w:r>
      <w:r>
        <w:rPr>
          <w:rFonts w:ascii="Gill Sans MT" w:hAnsi="Gill Sans MT" w:cs="Myriad Arabic"/>
          <w:szCs w:val="22"/>
          <w:lang w:val="en-US"/>
        </w:rPr>
        <w:t xml:space="preserve"> 2017, the website register</w:t>
      </w:r>
      <w:r w:rsidR="00006CE0">
        <w:rPr>
          <w:rFonts w:ascii="Gill Sans MT" w:hAnsi="Gill Sans MT" w:cs="Myriad Arabic"/>
          <w:szCs w:val="22"/>
          <w:lang w:val="en-US"/>
        </w:rPr>
        <w:t>ed</w:t>
      </w:r>
      <w:r>
        <w:rPr>
          <w:rFonts w:ascii="Gill Sans MT" w:hAnsi="Gill Sans MT" w:cs="Myriad Arabic"/>
          <w:szCs w:val="22"/>
          <w:lang w:val="en-US"/>
        </w:rPr>
        <w:t xml:space="preserve"> 23,396 visit</w:t>
      </w:r>
      <w:r w:rsidR="00006CE0">
        <w:rPr>
          <w:rFonts w:ascii="Gill Sans MT" w:hAnsi="Gill Sans MT" w:cs="Myriad Arabic"/>
          <w:szCs w:val="22"/>
          <w:lang w:val="en-US"/>
        </w:rPr>
        <w:t>s, slightly less than the movements registered in 2016</w:t>
      </w:r>
      <w:r>
        <w:rPr>
          <w:rFonts w:ascii="Gill Sans MT" w:hAnsi="Gill Sans MT" w:cs="Myriad Arabic"/>
          <w:szCs w:val="22"/>
          <w:lang w:val="en-US"/>
        </w:rPr>
        <w:t>.</w:t>
      </w:r>
    </w:p>
    <w:p w14:paraId="77E0BDF6" w14:textId="77777777" w:rsidR="00FB3DFA" w:rsidRDefault="00FB3DFA" w:rsidP="00FB3DFA">
      <w:pPr>
        <w:autoSpaceDE w:val="0"/>
        <w:autoSpaceDN w:val="0"/>
        <w:adjustRightInd w:val="0"/>
        <w:spacing w:after="0"/>
        <w:jc w:val="both"/>
        <w:rPr>
          <w:rFonts w:ascii="Gill Sans MT" w:hAnsi="Gill Sans MT" w:cs="Myriad Arabic"/>
          <w:szCs w:val="22"/>
          <w:lang w:val="en-US"/>
        </w:rPr>
      </w:pPr>
    </w:p>
    <w:p w14:paraId="03E4806E" w14:textId="406B1368" w:rsidR="00FB3DFA" w:rsidRDefault="00D44131" w:rsidP="00FB3DFA">
      <w:pPr>
        <w:autoSpaceDE w:val="0"/>
        <w:autoSpaceDN w:val="0"/>
        <w:adjustRightInd w:val="0"/>
        <w:spacing w:after="0"/>
        <w:jc w:val="both"/>
        <w:rPr>
          <w:rFonts w:ascii="Gill Sans MT" w:hAnsi="Gill Sans MT" w:cs="Myriad Arabic"/>
          <w:szCs w:val="22"/>
          <w:lang w:val="en-US"/>
        </w:rPr>
      </w:pPr>
      <w:r>
        <w:rPr>
          <w:noProof/>
          <w:lang w:val="en-US" w:eastAsia="en-US"/>
        </w:rPr>
        <w:drawing>
          <wp:inline distT="0" distB="0" distL="0" distR="0" wp14:anchorId="66D46275" wp14:editId="7CD20EFF">
            <wp:extent cx="5200650" cy="2838450"/>
            <wp:effectExtent l="0" t="0" r="0" b="0"/>
            <wp:docPr id="5" name="Chart 5">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r w:rsidR="00FB3DFA">
        <w:rPr>
          <w:rFonts w:ascii="Gill Sans MT" w:hAnsi="Gill Sans MT" w:cs="Myriad Arabic"/>
          <w:szCs w:val="22"/>
          <w:lang w:val="en-US"/>
        </w:rPr>
        <w:t xml:space="preserve"> </w:t>
      </w:r>
    </w:p>
    <w:p w14:paraId="701FAB63" w14:textId="78534039" w:rsidR="00FB3DFA" w:rsidRPr="004F6C8D" w:rsidRDefault="00A4174F" w:rsidP="00A4174F">
      <w:pPr>
        <w:pStyle w:val="Caption"/>
        <w:rPr>
          <w:rFonts w:ascii="Gill Sans MT" w:hAnsi="Gill Sans MT" w:cs="Myriad Arabic"/>
          <w:szCs w:val="22"/>
          <w:lang w:val="en-US"/>
        </w:rPr>
      </w:pPr>
      <w:bookmarkStart w:id="93" w:name="_Toc504295757"/>
      <w:r w:rsidRPr="004F6C8D">
        <w:rPr>
          <w:rFonts w:ascii="Gill Sans MT" w:hAnsi="Gill Sans MT"/>
        </w:rPr>
        <w:t xml:space="preserve">Figure </w:t>
      </w:r>
      <w:r w:rsidRPr="004F6C8D">
        <w:rPr>
          <w:rFonts w:ascii="Gill Sans MT" w:hAnsi="Gill Sans MT"/>
        </w:rPr>
        <w:fldChar w:fldCharType="begin"/>
      </w:r>
      <w:r w:rsidRPr="004F6C8D">
        <w:rPr>
          <w:rFonts w:ascii="Gill Sans MT" w:hAnsi="Gill Sans MT"/>
        </w:rPr>
        <w:instrText xml:space="preserve"> SEQ Figure \* ARABIC </w:instrText>
      </w:r>
      <w:r w:rsidRPr="004F6C8D">
        <w:rPr>
          <w:rFonts w:ascii="Gill Sans MT" w:hAnsi="Gill Sans MT"/>
        </w:rPr>
        <w:fldChar w:fldCharType="separate"/>
      </w:r>
      <w:r w:rsidR="00172F89">
        <w:rPr>
          <w:rFonts w:ascii="Gill Sans MT" w:hAnsi="Gill Sans MT"/>
          <w:noProof/>
        </w:rPr>
        <w:t>4</w:t>
      </w:r>
      <w:r w:rsidRPr="004F6C8D">
        <w:rPr>
          <w:rFonts w:ascii="Gill Sans MT" w:hAnsi="Gill Sans MT"/>
        </w:rPr>
        <w:fldChar w:fldCharType="end"/>
      </w:r>
      <w:r w:rsidR="00FB3DFA" w:rsidRPr="004F6C8D">
        <w:rPr>
          <w:rFonts w:ascii="Gill Sans MT" w:hAnsi="Gill Sans MT" w:cs="Myriad Arabic"/>
          <w:szCs w:val="22"/>
          <w:lang w:val="en-US"/>
        </w:rPr>
        <w:t>: An</w:t>
      </w:r>
      <w:r w:rsidRPr="004F6C8D">
        <w:rPr>
          <w:rFonts w:ascii="Gill Sans MT" w:hAnsi="Gill Sans MT" w:cs="Myriad Arabic"/>
          <w:szCs w:val="22"/>
          <w:lang w:val="en-US"/>
        </w:rPr>
        <w:t>n</w:t>
      </w:r>
      <w:r w:rsidR="00FB3DFA" w:rsidRPr="004F6C8D">
        <w:rPr>
          <w:rFonts w:ascii="Gill Sans MT" w:hAnsi="Gill Sans MT" w:cs="Myriad Arabic"/>
          <w:szCs w:val="22"/>
          <w:lang w:val="en-US"/>
        </w:rPr>
        <w:t>ual website visits from 2013 to 2017</w:t>
      </w:r>
      <w:bookmarkEnd w:id="93"/>
    </w:p>
    <w:p w14:paraId="07805D73" w14:textId="77777777" w:rsidR="001356BA" w:rsidRDefault="001356BA" w:rsidP="00DB5D2D">
      <w:pPr>
        <w:autoSpaceDE w:val="0"/>
        <w:autoSpaceDN w:val="0"/>
        <w:adjustRightInd w:val="0"/>
        <w:spacing w:after="0"/>
        <w:jc w:val="both"/>
        <w:rPr>
          <w:rFonts w:ascii="Gill Sans MT" w:eastAsia="MS PGothic" w:hAnsi="Gill Sans MT" w:cs="Myriad Arabic"/>
          <w:b/>
          <w:szCs w:val="22"/>
          <w:lang w:eastAsia="ja-JP"/>
        </w:rPr>
      </w:pPr>
    </w:p>
    <w:p w14:paraId="581582D1" w14:textId="77777777" w:rsidR="008C23C9" w:rsidRDefault="008C23C9" w:rsidP="00E25EFA">
      <w:pPr>
        <w:spacing w:after="0"/>
        <w:rPr>
          <w:rFonts w:ascii="Gill Sans MT" w:eastAsia="MS PGothic" w:hAnsi="Gill Sans MT" w:cs="Myriad Arabic"/>
          <w:b/>
          <w:szCs w:val="22"/>
          <w:lang w:eastAsia="ja-JP"/>
        </w:rPr>
      </w:pPr>
    </w:p>
    <w:p w14:paraId="4C4881B6" w14:textId="1928AEF2" w:rsidR="008C23C9" w:rsidRDefault="008C23C9" w:rsidP="00E25EFA">
      <w:pPr>
        <w:spacing w:after="0"/>
        <w:rPr>
          <w:rFonts w:ascii="Gill Sans MT" w:eastAsia="MS PGothic" w:hAnsi="Gill Sans MT" w:cs="Myriad Arabic"/>
          <w:b/>
          <w:szCs w:val="22"/>
          <w:lang w:eastAsia="ja-JP"/>
        </w:rPr>
      </w:pPr>
    </w:p>
    <w:p w14:paraId="48CC47FD" w14:textId="77777777" w:rsidR="005F2B48" w:rsidRDefault="005F2B48" w:rsidP="00E25EFA">
      <w:pPr>
        <w:spacing w:after="0"/>
        <w:rPr>
          <w:rFonts w:ascii="Gill Sans MT" w:eastAsia="MS PGothic" w:hAnsi="Gill Sans MT" w:cs="Myriad Arabic"/>
          <w:b/>
          <w:szCs w:val="22"/>
          <w:lang w:eastAsia="ja-JP"/>
        </w:rPr>
      </w:pPr>
    </w:p>
    <w:p w14:paraId="14A511A4" w14:textId="77777777" w:rsidR="00E25EFA" w:rsidRPr="00BA2069" w:rsidRDefault="00E25EFA" w:rsidP="00E25EFA">
      <w:pPr>
        <w:spacing w:after="0"/>
        <w:rPr>
          <w:rFonts w:ascii="Gill Sans MT" w:eastAsia="MS PGothic" w:hAnsi="Gill Sans MT" w:cs="Myriad Arabic"/>
          <w:b/>
          <w:szCs w:val="22"/>
          <w:lang w:eastAsia="ja-JP"/>
        </w:rPr>
      </w:pPr>
      <w:r w:rsidRPr="00BA2069">
        <w:rPr>
          <w:rFonts w:ascii="Gill Sans MT" w:eastAsia="MS PGothic" w:hAnsi="Gill Sans MT" w:cs="Myriad Arabic"/>
          <w:b/>
          <w:szCs w:val="22"/>
          <w:lang w:eastAsia="ja-JP"/>
        </w:rPr>
        <w:lastRenderedPageBreak/>
        <w:t xml:space="preserve">Output 3.2: Partnership with education institutions is established to integrate climate change into curriculum development and research </w:t>
      </w:r>
    </w:p>
    <w:p w14:paraId="1BA270FC" w14:textId="77777777" w:rsidR="00E25EFA" w:rsidRPr="00A80B52" w:rsidRDefault="00E25EFA" w:rsidP="00E25EFA">
      <w:pPr>
        <w:spacing w:after="0"/>
        <w:rPr>
          <w:rFonts w:ascii="Gill Sans MT" w:eastAsia="MS PGothic" w:hAnsi="Gill Sans MT" w:cs="Myriad Arabic"/>
          <w:b/>
          <w:sz w:val="10"/>
          <w:szCs w:val="10"/>
          <w:lang w:eastAsia="ja-JP"/>
        </w:rPr>
      </w:pPr>
    </w:p>
    <w:p w14:paraId="2B3B0C5A" w14:textId="72B50C04" w:rsidR="00E25EFA" w:rsidRDefault="00E25EFA" w:rsidP="00DB5D2D">
      <w:pPr>
        <w:spacing w:after="0"/>
        <w:jc w:val="both"/>
        <w:rPr>
          <w:rFonts w:ascii="Gill Sans MT" w:eastAsia="MS PGothic" w:hAnsi="Gill Sans MT" w:cs="Myriad Arabic"/>
          <w:bCs/>
          <w:szCs w:val="22"/>
          <w:lang w:eastAsia="ja-JP"/>
        </w:rPr>
      </w:pPr>
      <w:r w:rsidRPr="00BA2069">
        <w:rPr>
          <w:rFonts w:ascii="Gill Sans MT" w:eastAsia="MS PGothic" w:hAnsi="Gill Sans MT" w:cs="Myriad Arabic"/>
          <w:bCs/>
          <w:szCs w:val="22"/>
          <w:lang w:eastAsia="ja-JP"/>
        </w:rPr>
        <w:t xml:space="preserve">As part of the </w:t>
      </w:r>
      <w:r w:rsidR="00620C23">
        <w:rPr>
          <w:rFonts w:ascii="Gill Sans MT" w:eastAsia="MS PGothic" w:hAnsi="Gill Sans MT" w:cs="Myriad Arabic"/>
          <w:bCs/>
          <w:szCs w:val="22"/>
          <w:lang w:eastAsia="ja-JP"/>
        </w:rPr>
        <w:t xml:space="preserve">efforts to </w:t>
      </w:r>
      <w:r w:rsidRPr="00BA2069">
        <w:rPr>
          <w:rFonts w:ascii="Gill Sans MT" w:eastAsia="MS PGothic" w:hAnsi="Gill Sans MT" w:cs="Myriad Arabic"/>
          <w:bCs/>
          <w:szCs w:val="22"/>
          <w:lang w:eastAsia="ja-JP"/>
        </w:rPr>
        <w:t>mainstream</w:t>
      </w:r>
      <w:r w:rsidR="00620C23">
        <w:rPr>
          <w:rFonts w:ascii="Gill Sans MT" w:eastAsia="MS PGothic" w:hAnsi="Gill Sans MT" w:cs="Myriad Arabic"/>
          <w:bCs/>
          <w:szCs w:val="22"/>
          <w:lang w:eastAsia="ja-JP"/>
        </w:rPr>
        <w:t xml:space="preserve"> </w:t>
      </w:r>
      <w:r w:rsidR="00620C23" w:rsidRPr="00BA2069">
        <w:rPr>
          <w:rFonts w:ascii="Gill Sans MT" w:eastAsia="MS PGothic" w:hAnsi="Gill Sans MT" w:cs="Myriad Arabic"/>
          <w:bCs/>
          <w:szCs w:val="22"/>
          <w:lang w:eastAsia="ja-JP"/>
        </w:rPr>
        <w:t>climate change</w:t>
      </w:r>
      <w:r w:rsidRPr="00BA2069">
        <w:rPr>
          <w:rFonts w:ascii="Gill Sans MT" w:eastAsia="MS PGothic" w:hAnsi="Gill Sans MT" w:cs="Myriad Arabic"/>
          <w:bCs/>
          <w:szCs w:val="22"/>
          <w:lang w:eastAsia="ja-JP"/>
        </w:rPr>
        <w:t xml:space="preserve"> into </w:t>
      </w:r>
      <w:r w:rsidR="00620C23">
        <w:rPr>
          <w:rFonts w:ascii="Gill Sans MT" w:eastAsia="MS PGothic" w:hAnsi="Gill Sans MT" w:cs="Myriad Arabic"/>
          <w:bCs/>
          <w:szCs w:val="22"/>
          <w:lang w:eastAsia="ja-JP"/>
        </w:rPr>
        <w:t xml:space="preserve">the </w:t>
      </w:r>
      <w:r w:rsidRPr="00BA2069">
        <w:rPr>
          <w:rFonts w:ascii="Gill Sans MT" w:eastAsia="MS PGothic" w:hAnsi="Gill Sans MT" w:cs="Myriad Arabic"/>
          <w:bCs/>
          <w:szCs w:val="22"/>
          <w:lang w:eastAsia="ja-JP"/>
        </w:rPr>
        <w:t xml:space="preserve">secondary </w:t>
      </w:r>
      <w:r w:rsidR="00620C23">
        <w:rPr>
          <w:rFonts w:ascii="Gill Sans MT" w:eastAsia="MS PGothic" w:hAnsi="Gill Sans MT" w:cs="Myriad Arabic"/>
          <w:bCs/>
          <w:szCs w:val="22"/>
          <w:lang w:eastAsia="ja-JP"/>
        </w:rPr>
        <w:t xml:space="preserve">education </w:t>
      </w:r>
      <w:r w:rsidRPr="00BA2069">
        <w:rPr>
          <w:rFonts w:ascii="Gill Sans MT" w:eastAsia="MS PGothic" w:hAnsi="Gill Sans MT" w:cs="Myriad Arabic"/>
          <w:bCs/>
          <w:szCs w:val="22"/>
          <w:lang w:eastAsia="ja-JP"/>
        </w:rPr>
        <w:t xml:space="preserve">curriculum, </w:t>
      </w:r>
      <w:r w:rsidR="00620C23">
        <w:rPr>
          <w:rFonts w:ascii="Gill Sans MT" w:eastAsia="MS PGothic" w:hAnsi="Gill Sans MT" w:cs="Myriad Arabic"/>
          <w:bCs/>
          <w:szCs w:val="22"/>
          <w:lang w:eastAsia="ja-JP"/>
        </w:rPr>
        <w:t xml:space="preserve">syllabus, standards and </w:t>
      </w:r>
      <w:r w:rsidRPr="00BA2069">
        <w:rPr>
          <w:rFonts w:ascii="Gill Sans MT" w:eastAsia="MS PGothic" w:hAnsi="Gill Sans MT" w:cs="Myriad Arabic"/>
          <w:bCs/>
          <w:szCs w:val="22"/>
          <w:lang w:eastAsia="ja-JP"/>
        </w:rPr>
        <w:t>training materials for grade</w:t>
      </w:r>
      <w:r w:rsidR="00CA14C7">
        <w:rPr>
          <w:rFonts w:ascii="Gill Sans MT" w:eastAsia="MS PGothic" w:hAnsi="Gill Sans MT" w:cs="Myriad Arabic"/>
          <w:bCs/>
          <w:szCs w:val="22"/>
          <w:lang w:eastAsia="ja-JP"/>
        </w:rPr>
        <w:t>s</w:t>
      </w:r>
      <w:r w:rsidRPr="00BA2069">
        <w:rPr>
          <w:rFonts w:ascii="Gill Sans MT" w:eastAsia="MS PGothic" w:hAnsi="Gill Sans MT" w:cs="Myriad Arabic"/>
          <w:bCs/>
          <w:szCs w:val="22"/>
          <w:lang w:eastAsia="ja-JP"/>
        </w:rPr>
        <w:t xml:space="preserve"> 10, 11 and 12 </w:t>
      </w:r>
      <w:r w:rsidR="00CA14C7">
        <w:rPr>
          <w:rFonts w:ascii="Gill Sans MT" w:eastAsia="MS PGothic" w:hAnsi="Gill Sans MT" w:cs="Myriad Arabic"/>
          <w:bCs/>
          <w:szCs w:val="22"/>
          <w:lang w:eastAsia="ja-JP"/>
        </w:rPr>
        <w:t xml:space="preserve">have </w:t>
      </w:r>
      <w:r w:rsidR="00620C23">
        <w:rPr>
          <w:rFonts w:ascii="Gill Sans MT" w:eastAsia="MS PGothic" w:hAnsi="Gill Sans MT" w:cs="Myriad Arabic"/>
          <w:bCs/>
          <w:szCs w:val="22"/>
          <w:lang w:eastAsia="ja-JP"/>
        </w:rPr>
        <w:t>been</w:t>
      </w:r>
      <w:r w:rsidRPr="00BA2069">
        <w:rPr>
          <w:rFonts w:ascii="Gill Sans MT" w:eastAsia="MS PGothic" w:hAnsi="Gill Sans MT" w:cs="Myriad Arabic"/>
          <w:bCs/>
          <w:szCs w:val="22"/>
          <w:lang w:eastAsia="ja-JP"/>
        </w:rPr>
        <w:t xml:space="preserve"> draft</w:t>
      </w:r>
      <w:r w:rsidR="00620C23">
        <w:rPr>
          <w:rFonts w:ascii="Gill Sans MT" w:eastAsia="MS PGothic" w:hAnsi="Gill Sans MT" w:cs="Myriad Arabic"/>
          <w:bCs/>
          <w:szCs w:val="22"/>
          <w:lang w:eastAsia="ja-JP"/>
        </w:rPr>
        <w:t>ed</w:t>
      </w:r>
      <w:r w:rsidRPr="00BA2069">
        <w:rPr>
          <w:rFonts w:ascii="Gill Sans MT" w:eastAsia="MS PGothic" w:hAnsi="Gill Sans MT" w:cs="Myriad Arabic"/>
          <w:bCs/>
          <w:szCs w:val="22"/>
          <w:lang w:eastAsia="ja-JP"/>
        </w:rPr>
        <w:t xml:space="preserve"> by MoEYS</w:t>
      </w:r>
      <w:r w:rsidR="00CA14C7">
        <w:rPr>
          <w:rFonts w:ascii="Gill Sans MT" w:eastAsia="MS PGothic" w:hAnsi="Gill Sans MT" w:cs="Myriad Arabic"/>
          <w:bCs/>
          <w:szCs w:val="22"/>
          <w:lang w:eastAsia="ja-JP"/>
        </w:rPr>
        <w:t xml:space="preserve"> with the support of CCCA</w:t>
      </w:r>
      <w:r w:rsidRPr="00BA2069">
        <w:rPr>
          <w:rFonts w:ascii="Gill Sans MT" w:eastAsia="MS PGothic" w:hAnsi="Gill Sans MT" w:cs="Myriad Arabic"/>
          <w:bCs/>
          <w:szCs w:val="22"/>
          <w:lang w:eastAsia="ja-JP"/>
        </w:rPr>
        <w:t xml:space="preserve">.  </w:t>
      </w:r>
      <w:r w:rsidR="00CA14C7">
        <w:rPr>
          <w:rFonts w:ascii="Gill Sans MT" w:eastAsia="MS PGothic" w:hAnsi="Gill Sans MT" w:cs="Myriad Arabic"/>
          <w:bCs/>
          <w:szCs w:val="22"/>
          <w:lang w:eastAsia="ja-JP"/>
        </w:rPr>
        <w:t xml:space="preserve">The work required </w:t>
      </w:r>
      <w:r w:rsidR="00620C23">
        <w:rPr>
          <w:rFonts w:ascii="Gill Sans MT" w:eastAsia="MS PGothic" w:hAnsi="Gill Sans MT" w:cs="Myriad Arabic"/>
          <w:bCs/>
          <w:szCs w:val="22"/>
          <w:lang w:eastAsia="ja-JP"/>
        </w:rPr>
        <w:t>significant revision</w:t>
      </w:r>
      <w:r w:rsidR="00CA14C7">
        <w:rPr>
          <w:rFonts w:ascii="Gill Sans MT" w:eastAsia="MS PGothic" w:hAnsi="Gill Sans MT" w:cs="Myriad Arabic"/>
          <w:bCs/>
          <w:szCs w:val="22"/>
          <w:lang w:eastAsia="ja-JP"/>
        </w:rPr>
        <w:t xml:space="preserve"> of MoEYS initial drafts</w:t>
      </w:r>
      <w:r w:rsidR="00620C23">
        <w:rPr>
          <w:rFonts w:ascii="Gill Sans MT" w:eastAsia="MS PGothic" w:hAnsi="Gill Sans MT" w:cs="Myriad Arabic"/>
          <w:bCs/>
          <w:szCs w:val="22"/>
          <w:lang w:eastAsia="ja-JP"/>
        </w:rPr>
        <w:t>,</w:t>
      </w:r>
      <w:r w:rsidRPr="00BA2069">
        <w:rPr>
          <w:rFonts w:ascii="Gill Sans MT" w:eastAsia="MS PGothic" w:hAnsi="Gill Sans MT" w:cs="Myriad Arabic"/>
          <w:bCs/>
          <w:szCs w:val="22"/>
          <w:lang w:eastAsia="ja-JP"/>
        </w:rPr>
        <w:t xml:space="preserve"> both </w:t>
      </w:r>
      <w:r w:rsidR="00620C23">
        <w:rPr>
          <w:rFonts w:ascii="Gill Sans MT" w:eastAsia="MS PGothic" w:hAnsi="Gill Sans MT" w:cs="Myriad Arabic"/>
          <w:bCs/>
          <w:szCs w:val="22"/>
          <w:lang w:eastAsia="ja-JP"/>
        </w:rPr>
        <w:t xml:space="preserve">on </w:t>
      </w:r>
      <w:r w:rsidRPr="00BA2069">
        <w:rPr>
          <w:rFonts w:ascii="Gill Sans MT" w:eastAsia="MS PGothic" w:hAnsi="Gill Sans MT" w:cs="Myriad Arabic"/>
          <w:bCs/>
          <w:szCs w:val="22"/>
          <w:lang w:eastAsia="ja-JP"/>
        </w:rPr>
        <w:t xml:space="preserve">structure and content </w:t>
      </w:r>
      <w:r w:rsidR="00620C23">
        <w:rPr>
          <w:rFonts w:ascii="Gill Sans MT" w:eastAsia="MS PGothic" w:hAnsi="Gill Sans MT" w:cs="Myriad Arabic"/>
          <w:bCs/>
          <w:szCs w:val="22"/>
          <w:lang w:eastAsia="ja-JP"/>
        </w:rPr>
        <w:t>of</w:t>
      </w:r>
      <w:r w:rsidR="00620C23" w:rsidRPr="00BA2069">
        <w:rPr>
          <w:rFonts w:ascii="Gill Sans MT" w:eastAsia="MS PGothic" w:hAnsi="Gill Sans MT" w:cs="Myriad Arabic"/>
          <w:bCs/>
          <w:szCs w:val="22"/>
          <w:lang w:eastAsia="ja-JP"/>
        </w:rPr>
        <w:t xml:space="preserve"> </w:t>
      </w:r>
      <w:r w:rsidR="00620C23">
        <w:rPr>
          <w:rFonts w:ascii="Gill Sans MT" w:eastAsia="MS PGothic" w:hAnsi="Gill Sans MT" w:cs="Myriad Arabic"/>
          <w:bCs/>
          <w:szCs w:val="22"/>
          <w:lang w:eastAsia="ja-JP"/>
        </w:rPr>
        <w:t>subjects</w:t>
      </w:r>
      <w:r w:rsidR="00CA14C7">
        <w:rPr>
          <w:rFonts w:ascii="Gill Sans MT" w:eastAsia="MS PGothic" w:hAnsi="Gill Sans MT" w:cs="Myriad Arabic"/>
          <w:bCs/>
          <w:szCs w:val="22"/>
          <w:lang w:eastAsia="ja-JP"/>
        </w:rPr>
        <w:t xml:space="preserve"> to</w:t>
      </w:r>
      <w:r w:rsidR="00620C23" w:rsidRPr="00BA2069">
        <w:rPr>
          <w:rFonts w:ascii="Gill Sans MT" w:eastAsia="MS PGothic" w:hAnsi="Gill Sans MT" w:cs="Myriad Arabic"/>
          <w:bCs/>
          <w:szCs w:val="22"/>
          <w:lang w:eastAsia="ja-JP"/>
        </w:rPr>
        <w:t xml:space="preserve"> </w:t>
      </w:r>
      <w:r w:rsidR="00620C23">
        <w:rPr>
          <w:rFonts w:ascii="Gill Sans MT" w:eastAsia="MS PGothic" w:hAnsi="Gill Sans MT" w:cs="Myriad Arabic"/>
          <w:bCs/>
          <w:szCs w:val="22"/>
          <w:lang w:eastAsia="ja-JP"/>
        </w:rPr>
        <w:t>be covered</w:t>
      </w:r>
      <w:r w:rsidR="00CA14C7">
        <w:rPr>
          <w:rFonts w:ascii="Gill Sans MT" w:eastAsia="MS PGothic" w:hAnsi="Gill Sans MT" w:cs="Myriad Arabic"/>
          <w:bCs/>
          <w:szCs w:val="22"/>
          <w:lang w:eastAsia="ja-JP"/>
        </w:rPr>
        <w:t>,</w:t>
      </w:r>
      <w:r w:rsidR="00620C23">
        <w:rPr>
          <w:rFonts w:ascii="Gill Sans MT" w:eastAsia="MS PGothic" w:hAnsi="Gill Sans MT" w:cs="Myriad Arabic"/>
          <w:bCs/>
          <w:szCs w:val="22"/>
          <w:lang w:eastAsia="ja-JP"/>
        </w:rPr>
        <w:t xml:space="preserve"> so that it </w:t>
      </w:r>
      <w:r w:rsidR="00CA14C7">
        <w:rPr>
          <w:rFonts w:ascii="Gill Sans MT" w:eastAsia="MS PGothic" w:hAnsi="Gill Sans MT" w:cs="Myriad Arabic"/>
          <w:bCs/>
          <w:szCs w:val="22"/>
          <w:lang w:eastAsia="ja-JP"/>
        </w:rPr>
        <w:t xml:space="preserve">would </w:t>
      </w:r>
      <w:r w:rsidR="00620C23">
        <w:rPr>
          <w:rFonts w:ascii="Gill Sans MT" w:eastAsia="MS PGothic" w:hAnsi="Gill Sans MT" w:cs="Myriad Arabic"/>
          <w:bCs/>
          <w:szCs w:val="22"/>
          <w:lang w:eastAsia="ja-JP"/>
        </w:rPr>
        <w:t xml:space="preserve">fit both </w:t>
      </w:r>
      <w:r w:rsidRPr="00BA2069">
        <w:rPr>
          <w:rFonts w:ascii="Gill Sans MT" w:eastAsia="MS PGothic" w:hAnsi="Gill Sans MT" w:cs="Myriad Arabic"/>
          <w:bCs/>
          <w:szCs w:val="22"/>
          <w:lang w:eastAsia="ja-JP"/>
        </w:rPr>
        <w:t>target</w:t>
      </w:r>
      <w:r w:rsidR="00620C23">
        <w:rPr>
          <w:rFonts w:ascii="Gill Sans MT" w:eastAsia="MS PGothic" w:hAnsi="Gill Sans MT" w:cs="Myriad Arabic"/>
          <w:bCs/>
          <w:szCs w:val="22"/>
          <w:lang w:eastAsia="ja-JP"/>
        </w:rPr>
        <w:t>ed</w:t>
      </w:r>
      <w:r w:rsidRPr="00BA2069">
        <w:rPr>
          <w:rFonts w:ascii="Gill Sans MT" w:eastAsia="MS PGothic" w:hAnsi="Gill Sans MT" w:cs="Myriad Arabic"/>
          <w:bCs/>
          <w:szCs w:val="22"/>
          <w:lang w:eastAsia="ja-JP"/>
        </w:rPr>
        <w:t xml:space="preserve"> students</w:t>
      </w:r>
      <w:r w:rsidR="00620C23">
        <w:rPr>
          <w:rFonts w:ascii="Gill Sans MT" w:eastAsia="MS PGothic" w:hAnsi="Gill Sans MT" w:cs="Myriad Arabic"/>
          <w:bCs/>
          <w:szCs w:val="22"/>
          <w:lang w:eastAsia="ja-JP"/>
        </w:rPr>
        <w:t xml:space="preserve"> and </w:t>
      </w:r>
      <w:r w:rsidR="00EB3ED3">
        <w:rPr>
          <w:rFonts w:ascii="Gill Sans MT" w:eastAsia="MS PGothic" w:hAnsi="Gill Sans MT" w:cs="Myriad Arabic"/>
          <w:bCs/>
          <w:szCs w:val="22"/>
          <w:lang w:eastAsia="ja-JP"/>
        </w:rPr>
        <w:t xml:space="preserve">the </w:t>
      </w:r>
      <w:r w:rsidR="00620C23">
        <w:rPr>
          <w:rFonts w:ascii="Gill Sans MT" w:eastAsia="MS PGothic" w:hAnsi="Gill Sans MT" w:cs="Myriad Arabic"/>
          <w:bCs/>
          <w:szCs w:val="22"/>
          <w:lang w:eastAsia="ja-JP"/>
        </w:rPr>
        <w:t xml:space="preserve">existing curriculum on Earth Sciences where </w:t>
      </w:r>
      <w:r w:rsidR="00EB3ED3">
        <w:rPr>
          <w:rFonts w:ascii="Gill Sans MT" w:eastAsia="MS PGothic" w:hAnsi="Gill Sans MT" w:cs="Myriad Arabic"/>
          <w:bCs/>
          <w:szCs w:val="22"/>
          <w:lang w:eastAsia="ja-JP"/>
        </w:rPr>
        <w:t xml:space="preserve">new </w:t>
      </w:r>
      <w:r w:rsidR="00620C23">
        <w:rPr>
          <w:rFonts w:ascii="Gill Sans MT" w:eastAsia="MS PGothic" w:hAnsi="Gill Sans MT" w:cs="Myriad Arabic"/>
          <w:bCs/>
          <w:szCs w:val="22"/>
          <w:lang w:eastAsia="ja-JP"/>
        </w:rPr>
        <w:t xml:space="preserve">CC subjects </w:t>
      </w:r>
      <w:r w:rsidR="00CA14C7">
        <w:rPr>
          <w:rFonts w:ascii="Gill Sans MT" w:eastAsia="MS PGothic" w:hAnsi="Gill Sans MT" w:cs="Myriad Arabic"/>
          <w:bCs/>
          <w:szCs w:val="22"/>
          <w:lang w:eastAsia="ja-JP"/>
        </w:rPr>
        <w:t xml:space="preserve">are to </w:t>
      </w:r>
      <w:r w:rsidR="00620C23">
        <w:rPr>
          <w:rFonts w:ascii="Gill Sans MT" w:eastAsia="MS PGothic" w:hAnsi="Gill Sans MT" w:cs="Myriad Arabic"/>
          <w:bCs/>
          <w:szCs w:val="22"/>
          <w:lang w:eastAsia="ja-JP"/>
        </w:rPr>
        <w:t>be included</w:t>
      </w:r>
      <w:r w:rsidRPr="00BA2069">
        <w:rPr>
          <w:rFonts w:ascii="Gill Sans MT" w:eastAsia="MS PGothic" w:hAnsi="Gill Sans MT" w:cs="Myriad Arabic"/>
          <w:bCs/>
          <w:szCs w:val="22"/>
          <w:lang w:eastAsia="ja-JP"/>
        </w:rPr>
        <w:t>.</w:t>
      </w:r>
      <w:r w:rsidR="00CA14C7">
        <w:rPr>
          <w:rFonts w:ascii="Gill Sans MT" w:eastAsia="MS PGothic" w:hAnsi="Gill Sans MT" w:cs="Myriad Arabic"/>
          <w:bCs/>
          <w:szCs w:val="22"/>
          <w:lang w:eastAsia="ja-JP"/>
        </w:rPr>
        <w:t xml:space="preserve"> Through </w:t>
      </w:r>
      <w:r w:rsidR="00C77183">
        <w:rPr>
          <w:rFonts w:ascii="Gill Sans MT" w:eastAsia="MS PGothic" w:hAnsi="Gill Sans MT" w:cs="Myriad Arabic"/>
          <w:bCs/>
          <w:szCs w:val="22"/>
          <w:lang w:eastAsia="ja-JP"/>
        </w:rPr>
        <w:t xml:space="preserve">the technical assistance from CCCA and DCC, </w:t>
      </w:r>
      <w:r w:rsidR="00C77183" w:rsidRPr="00BA2069">
        <w:rPr>
          <w:rFonts w:ascii="Gill Sans MT" w:eastAsia="MS PGothic" w:hAnsi="Gill Sans MT" w:cs="Myriad Arabic"/>
          <w:bCs/>
          <w:szCs w:val="22"/>
          <w:lang w:eastAsia="ja-JP"/>
        </w:rPr>
        <w:t xml:space="preserve">training materials for grade 10, 11 and 12 </w:t>
      </w:r>
      <w:r w:rsidR="00CA14C7">
        <w:rPr>
          <w:rFonts w:ascii="Gill Sans MT" w:eastAsia="MS PGothic" w:hAnsi="Gill Sans MT" w:cs="Myriad Arabic"/>
          <w:bCs/>
          <w:szCs w:val="22"/>
          <w:lang w:eastAsia="ja-JP"/>
        </w:rPr>
        <w:t xml:space="preserve">have </w:t>
      </w:r>
      <w:r w:rsidR="00C77183">
        <w:rPr>
          <w:rFonts w:ascii="Gill Sans MT" w:eastAsia="MS PGothic" w:hAnsi="Gill Sans MT" w:cs="Myriad Arabic"/>
          <w:bCs/>
          <w:szCs w:val="22"/>
          <w:lang w:eastAsia="ja-JP"/>
        </w:rPr>
        <w:t>been finalize</w:t>
      </w:r>
      <w:r w:rsidR="00CA14C7">
        <w:rPr>
          <w:rFonts w:ascii="Gill Sans MT" w:eastAsia="MS PGothic" w:hAnsi="Gill Sans MT" w:cs="Myriad Arabic"/>
          <w:bCs/>
          <w:szCs w:val="22"/>
          <w:lang w:eastAsia="ja-JP"/>
        </w:rPr>
        <w:t>d</w:t>
      </w:r>
      <w:r w:rsidR="00C77183">
        <w:rPr>
          <w:rFonts w:ascii="Gill Sans MT" w:eastAsia="MS PGothic" w:hAnsi="Gill Sans MT" w:cs="Myriad Arabic"/>
          <w:bCs/>
          <w:szCs w:val="22"/>
          <w:lang w:eastAsia="ja-JP"/>
        </w:rPr>
        <w:t xml:space="preserve"> and </w:t>
      </w:r>
      <w:r w:rsidR="00CA14C7">
        <w:rPr>
          <w:rFonts w:ascii="Gill Sans MT" w:eastAsia="MS PGothic" w:hAnsi="Gill Sans MT" w:cs="Myriad Arabic"/>
          <w:bCs/>
          <w:szCs w:val="22"/>
          <w:lang w:eastAsia="ja-JP"/>
        </w:rPr>
        <w:t xml:space="preserve">will be </w:t>
      </w:r>
      <w:r w:rsidR="00EB3ED3">
        <w:rPr>
          <w:rFonts w:ascii="Gill Sans MT" w:eastAsia="MS PGothic" w:hAnsi="Gill Sans MT" w:cs="Myriad Arabic"/>
          <w:bCs/>
          <w:szCs w:val="22"/>
          <w:lang w:eastAsia="ja-JP"/>
        </w:rPr>
        <w:t>discussed at a</w:t>
      </w:r>
      <w:r w:rsidR="00CA14C7">
        <w:rPr>
          <w:rFonts w:ascii="Gill Sans MT" w:eastAsia="MS PGothic" w:hAnsi="Gill Sans MT" w:cs="Myriad Arabic"/>
          <w:bCs/>
          <w:szCs w:val="22"/>
          <w:lang w:eastAsia="ja-JP"/>
        </w:rPr>
        <w:t xml:space="preserve"> </w:t>
      </w:r>
      <w:r w:rsidR="00C77183">
        <w:rPr>
          <w:rFonts w:ascii="Gill Sans MT" w:eastAsia="MS PGothic" w:hAnsi="Gill Sans MT" w:cs="Myriad Arabic"/>
          <w:bCs/>
          <w:szCs w:val="22"/>
          <w:lang w:eastAsia="ja-JP"/>
        </w:rPr>
        <w:t>consult</w:t>
      </w:r>
      <w:r w:rsidR="00CA14C7">
        <w:rPr>
          <w:rFonts w:ascii="Gill Sans MT" w:eastAsia="MS PGothic" w:hAnsi="Gill Sans MT" w:cs="Myriad Arabic"/>
          <w:bCs/>
          <w:szCs w:val="22"/>
          <w:lang w:eastAsia="ja-JP"/>
        </w:rPr>
        <w:t>ation meeting</w:t>
      </w:r>
      <w:r w:rsidR="00C77183">
        <w:rPr>
          <w:rFonts w:ascii="Gill Sans MT" w:eastAsia="MS PGothic" w:hAnsi="Gill Sans MT" w:cs="Myriad Arabic"/>
          <w:bCs/>
          <w:szCs w:val="22"/>
          <w:lang w:eastAsia="ja-JP"/>
        </w:rPr>
        <w:t xml:space="preserve"> with key stakeholder early of 2018</w:t>
      </w:r>
      <w:r w:rsidRPr="00BA2069">
        <w:rPr>
          <w:rFonts w:ascii="Gill Sans MT" w:eastAsia="MS PGothic" w:hAnsi="Gill Sans MT" w:cs="Myriad Arabic"/>
          <w:bCs/>
          <w:szCs w:val="22"/>
          <w:lang w:eastAsia="ja-JP"/>
        </w:rPr>
        <w:t>.</w:t>
      </w:r>
      <w:r w:rsidR="005F2B48" w:rsidRPr="00BA2069" w:rsidDel="005F2B48">
        <w:rPr>
          <w:rFonts w:ascii="Gill Sans MT" w:eastAsia="MS PGothic" w:hAnsi="Gill Sans MT" w:cs="Myriad Arabic"/>
          <w:bCs/>
          <w:szCs w:val="22"/>
          <w:lang w:eastAsia="ja-JP"/>
        </w:rPr>
        <w:t xml:space="preserve"> </w:t>
      </w:r>
    </w:p>
    <w:p w14:paraId="61DD5C23" w14:textId="77777777" w:rsidR="00E268CA" w:rsidRPr="00A80B52" w:rsidRDefault="00E268CA" w:rsidP="00DB5D2D">
      <w:pPr>
        <w:spacing w:after="0"/>
        <w:jc w:val="both"/>
        <w:rPr>
          <w:rFonts w:ascii="Gill Sans MT" w:eastAsia="MS PGothic" w:hAnsi="Gill Sans MT" w:cs="Myriad Arabic"/>
          <w:b/>
          <w:sz w:val="12"/>
          <w:szCs w:val="12"/>
          <w:lang w:eastAsia="ja-JP"/>
        </w:rPr>
      </w:pPr>
    </w:p>
    <w:p w14:paraId="281E5126" w14:textId="5B847AC0" w:rsidR="00E25EFA" w:rsidRDefault="00FE7361" w:rsidP="00E268CA">
      <w:pPr>
        <w:pStyle w:val="Caption"/>
        <w:spacing w:line="276" w:lineRule="auto"/>
        <w:jc w:val="both"/>
        <w:rPr>
          <w:rFonts w:ascii="Gill Sans MT" w:eastAsia="MS PGothic" w:hAnsi="Gill Sans MT" w:cs="Myriad Arabic"/>
          <w:bCs/>
          <w:iCs w:val="0"/>
          <w:sz w:val="22"/>
          <w:szCs w:val="22"/>
          <w:lang w:eastAsia="ja-JP"/>
        </w:rPr>
      </w:pPr>
      <w:r w:rsidRPr="00E268CA">
        <w:rPr>
          <w:rFonts w:ascii="Gill Sans MT" w:eastAsia="MS PGothic" w:hAnsi="Gill Sans MT" w:cs="Myriad Arabic"/>
          <w:bCs/>
          <w:iCs w:val="0"/>
          <w:noProof/>
          <w:sz w:val="22"/>
          <w:szCs w:val="22"/>
          <w:lang w:val="en-US" w:eastAsia="en-US"/>
        </w:rPr>
        <mc:AlternateContent>
          <mc:Choice Requires="wps">
            <w:drawing>
              <wp:anchor distT="0" distB="0" distL="114300" distR="114300" simplePos="0" relativeHeight="251746304" behindDoc="0" locked="0" layoutInCell="1" allowOverlap="1" wp14:anchorId="7452AFB5" wp14:editId="2B524BAA">
                <wp:simplePos x="0" y="0"/>
                <wp:positionH relativeFrom="margin">
                  <wp:align>left</wp:align>
                </wp:positionH>
                <wp:positionV relativeFrom="paragraph">
                  <wp:posOffset>2336165</wp:posOffset>
                </wp:positionV>
                <wp:extent cx="3006725" cy="635"/>
                <wp:effectExtent l="0" t="0" r="3175" b="2540"/>
                <wp:wrapSquare wrapText="bothSides"/>
                <wp:docPr id="20" name="Text Box 20"/>
                <wp:cNvGraphicFramePr/>
                <a:graphic xmlns:a="http://schemas.openxmlformats.org/drawingml/2006/main">
                  <a:graphicData uri="http://schemas.microsoft.com/office/word/2010/wordprocessingShape">
                    <wps:wsp>
                      <wps:cNvSpPr txBox="1"/>
                      <wps:spPr>
                        <a:xfrm>
                          <a:off x="0" y="0"/>
                          <a:ext cx="3006725" cy="635"/>
                        </a:xfrm>
                        <a:prstGeom prst="rect">
                          <a:avLst/>
                        </a:prstGeom>
                        <a:solidFill>
                          <a:prstClr val="white"/>
                        </a:solidFill>
                        <a:ln>
                          <a:noFill/>
                        </a:ln>
                      </wps:spPr>
                      <wps:txbx>
                        <w:txbxContent>
                          <w:p w14:paraId="3396179E" w14:textId="5FF1BA8D" w:rsidR="00AC4E6F" w:rsidRPr="00DD0F17" w:rsidRDefault="00AC4E6F" w:rsidP="00FE7361">
                            <w:pPr>
                              <w:jc w:val="center"/>
                              <w:rPr>
                                <w:rFonts w:ascii="Gill Sans MT" w:hAnsi="Gill Sans MT"/>
                                <w:noProof/>
                                <w:szCs w:val="22"/>
                              </w:rPr>
                            </w:pPr>
                            <w:bookmarkStart w:id="94" w:name="_Toc504727664"/>
                            <w:r>
                              <w:t xml:space="preserve">Photo </w:t>
                            </w:r>
                            <w:fldSimple w:instr=" SEQ Photo \* ARABIC ">
                              <w:r>
                                <w:rPr>
                                  <w:noProof/>
                                </w:rPr>
                                <w:t>6</w:t>
                              </w:r>
                            </w:fldSimple>
                            <w:r>
                              <w:t>:MoU</w:t>
                            </w:r>
                            <w:r w:rsidRPr="00FE7361">
                              <w:rPr>
                                <w:rFonts w:ascii="Gill Sans MT" w:hAnsi="Gill Sans MT" w:cstheme="minorHAnsi"/>
                                <w:iCs/>
                                <w:color w:val="000000" w:themeColor="text1"/>
                                <w:sz w:val="20"/>
                                <w:szCs w:val="20"/>
                              </w:rPr>
                              <w:t xml:space="preserve"> </w:t>
                            </w:r>
                            <w:r>
                              <w:rPr>
                                <w:rFonts w:ascii="Gill Sans MT" w:hAnsi="Gill Sans MT" w:cstheme="minorHAnsi"/>
                                <w:iCs/>
                                <w:color w:val="000000" w:themeColor="text1"/>
                                <w:sz w:val="20"/>
                                <w:szCs w:val="20"/>
                              </w:rPr>
                              <w:t>signing ceremony GSSD and university on Sustainable Development</w:t>
                            </w:r>
                            <w:bookmarkEnd w:id="94"/>
                            <w:r>
                              <w:rPr>
                                <w:rFonts w:ascii="Gill Sans MT" w:hAnsi="Gill Sans MT" w:cstheme="minorHAnsi"/>
                                <w:iCs/>
                                <w:color w:val="000000" w:themeColor="text1"/>
                                <w:sz w:val="20"/>
                                <w:szCs w:val="20"/>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452AFB5" id="Text Box 20" o:spid="_x0000_s1032" type="#_x0000_t202" style="position:absolute;left:0;text-align:left;margin-left:0;margin-top:183.95pt;width:236.75pt;height:.05pt;z-index:25174630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" stroked="f">
                <v:textbox style="mso-fit-shape-to-text:t" inset="0,0,0,0">
                  <w:txbxContent>
                    <w:p w14:paraId="3396179E" w14:textId="5FF1BA8D" w:rsidR="00AC4E6F" w:rsidRPr="00DD0F17" w:rsidRDefault="00AC4E6F" w:rsidP="00FE7361">
                      <w:pPr>
                        <w:jc w:val="center"/>
                        <w:rPr>
                          <w:rFonts w:ascii="Gill Sans MT" w:hAnsi="Gill Sans MT"/>
                          <w:noProof/>
                          <w:szCs w:val="22"/>
                        </w:rPr>
                      </w:pPr>
                      <w:bookmarkStart w:id="95" w:name="_Toc504727664"/>
                      <w:r>
                        <w:t xml:space="preserve">Photo </w:t>
                      </w:r>
                      <w:fldSimple w:instr=" SEQ Photo \* ARABIC ">
                        <w:r>
                          <w:rPr>
                            <w:noProof/>
                          </w:rPr>
                          <w:t>6</w:t>
                        </w:r>
                      </w:fldSimple>
                      <w:r>
                        <w:t>:MoU</w:t>
                      </w:r>
                      <w:r w:rsidRPr="00FE7361">
                        <w:rPr>
                          <w:rFonts w:ascii="Gill Sans MT" w:hAnsi="Gill Sans MT" w:cstheme="minorHAnsi"/>
                          <w:iCs/>
                          <w:color w:val="000000" w:themeColor="text1"/>
                          <w:sz w:val="20"/>
                          <w:szCs w:val="20"/>
                        </w:rPr>
                        <w:t xml:space="preserve"> </w:t>
                      </w:r>
                      <w:r>
                        <w:rPr>
                          <w:rFonts w:ascii="Gill Sans MT" w:hAnsi="Gill Sans MT" w:cstheme="minorHAnsi"/>
                          <w:iCs/>
                          <w:color w:val="000000" w:themeColor="text1"/>
                          <w:sz w:val="20"/>
                          <w:szCs w:val="20"/>
                        </w:rPr>
                        <w:t>signing ceremony GSSD and university on Sustainable Development</w:t>
                      </w:r>
                      <w:bookmarkEnd w:id="95"/>
                      <w:r>
                        <w:rPr>
                          <w:rFonts w:ascii="Gill Sans MT" w:hAnsi="Gill Sans MT" w:cstheme="minorHAnsi"/>
                          <w:iCs/>
                          <w:color w:val="000000" w:themeColor="text1"/>
                          <w:sz w:val="20"/>
                          <w:szCs w:val="20"/>
                        </w:rPr>
                        <w:t xml:space="preserve"> </w:t>
                      </w:r>
                    </w:p>
                  </w:txbxContent>
                </v:textbox>
                <w10:wrap type="square" anchorx="margin"/>
              </v:shape>
            </w:pict>
          </mc:Fallback>
        </mc:AlternateContent>
      </w:r>
      <w:r w:rsidR="00994E49" w:rsidRPr="00E268CA">
        <w:rPr>
          <w:rFonts w:ascii="Gill Sans MT" w:eastAsia="MS PGothic" w:hAnsi="Gill Sans MT" w:cs="Myriad Arabic"/>
          <w:bCs/>
          <w:iCs w:val="0"/>
          <w:noProof/>
          <w:sz w:val="22"/>
          <w:szCs w:val="22"/>
          <w:lang w:val="en-US" w:eastAsia="en-US"/>
        </w:rPr>
        <w:drawing>
          <wp:anchor distT="0" distB="0" distL="114300" distR="114300" simplePos="0" relativeHeight="251739136" behindDoc="0" locked="0" layoutInCell="1" allowOverlap="1" wp14:anchorId="6FE8F1CA" wp14:editId="423E0C29">
            <wp:simplePos x="0" y="0"/>
            <wp:positionH relativeFrom="margin">
              <wp:align>left</wp:align>
            </wp:positionH>
            <wp:positionV relativeFrom="paragraph">
              <wp:posOffset>194310</wp:posOffset>
            </wp:positionV>
            <wp:extent cx="3020060" cy="2012315"/>
            <wp:effectExtent l="19050" t="19050" r="27940" b="2603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a:ext>
                      </a:extLst>
                    </a:blip>
                    <a:stretch>
                      <a:fillRect/>
                    </a:stretch>
                  </pic:blipFill>
                  <pic:spPr>
                    <a:xfrm>
                      <a:off x="0" y="0"/>
                      <a:ext cx="3020060" cy="2012315"/>
                    </a:xfrm>
                    <a:prstGeom prst="rect">
                      <a:avLst/>
                    </a:prstGeom>
                    <a:ln w="12700">
                      <a:solidFill>
                        <a:srgbClr val="00B050"/>
                      </a:solidFill>
                    </a:ln>
                  </pic:spPr>
                </pic:pic>
              </a:graphicData>
            </a:graphic>
          </wp:anchor>
        </w:drawing>
      </w:r>
      <w:r w:rsidR="005F2B48" w:rsidRPr="00E268CA">
        <w:rPr>
          <w:rFonts w:ascii="Gill Sans MT" w:eastAsia="MS PGothic" w:hAnsi="Gill Sans MT" w:cs="Myriad Arabic"/>
          <w:bCs/>
          <w:iCs w:val="0"/>
          <w:sz w:val="22"/>
          <w:szCs w:val="22"/>
          <w:lang w:eastAsia="ja-JP"/>
        </w:rPr>
        <w:t xml:space="preserve">At the tertiary level, CCCA support is aimed at </w:t>
      </w:r>
      <w:r w:rsidR="00E25EFA" w:rsidRPr="00E268CA">
        <w:rPr>
          <w:rFonts w:ascii="Gill Sans MT" w:eastAsia="MS PGothic" w:hAnsi="Gill Sans MT" w:cs="Myriad Arabic"/>
          <w:bCs/>
          <w:iCs w:val="0"/>
          <w:sz w:val="22"/>
          <w:szCs w:val="22"/>
          <w:lang w:eastAsia="ja-JP"/>
        </w:rPr>
        <w:t>strengthen</w:t>
      </w:r>
      <w:r w:rsidR="005F2B48" w:rsidRPr="00E268CA">
        <w:rPr>
          <w:rFonts w:ascii="Gill Sans MT" w:eastAsia="MS PGothic" w:hAnsi="Gill Sans MT" w:cs="Myriad Arabic"/>
          <w:bCs/>
          <w:iCs w:val="0"/>
          <w:sz w:val="22"/>
          <w:szCs w:val="22"/>
          <w:lang w:eastAsia="ja-JP"/>
        </w:rPr>
        <w:t>ing</w:t>
      </w:r>
      <w:r w:rsidR="00E25EFA" w:rsidRPr="00E268CA">
        <w:rPr>
          <w:rFonts w:ascii="Gill Sans MT" w:eastAsia="MS PGothic" w:hAnsi="Gill Sans MT" w:cs="Myriad Arabic"/>
          <w:bCs/>
          <w:iCs w:val="0"/>
          <w:sz w:val="22"/>
          <w:szCs w:val="22"/>
          <w:lang w:eastAsia="ja-JP"/>
        </w:rPr>
        <w:t xml:space="preserve"> human capital and increas</w:t>
      </w:r>
      <w:r w:rsidR="005F2B48" w:rsidRPr="00E268CA">
        <w:rPr>
          <w:rFonts w:ascii="Gill Sans MT" w:eastAsia="MS PGothic" w:hAnsi="Gill Sans MT" w:cs="Myriad Arabic"/>
          <w:bCs/>
          <w:iCs w:val="0"/>
          <w:sz w:val="22"/>
          <w:szCs w:val="22"/>
          <w:lang w:eastAsia="ja-JP"/>
        </w:rPr>
        <w:t>ing</w:t>
      </w:r>
      <w:r w:rsidR="00E25EFA" w:rsidRPr="00E268CA">
        <w:rPr>
          <w:rFonts w:ascii="Gill Sans MT" w:eastAsia="MS PGothic" w:hAnsi="Gill Sans MT" w:cs="Myriad Arabic"/>
          <w:bCs/>
          <w:iCs w:val="0"/>
          <w:sz w:val="22"/>
          <w:szCs w:val="22"/>
          <w:lang w:eastAsia="ja-JP"/>
        </w:rPr>
        <w:t xml:space="preserve"> policy research in the area</w:t>
      </w:r>
      <w:r w:rsidR="0037129A" w:rsidRPr="00E268CA">
        <w:rPr>
          <w:rFonts w:ascii="Gill Sans MT" w:eastAsia="MS PGothic" w:hAnsi="Gill Sans MT" w:cs="Myriad Arabic"/>
          <w:bCs/>
          <w:iCs w:val="0"/>
          <w:sz w:val="22"/>
          <w:szCs w:val="22"/>
          <w:lang w:eastAsia="ja-JP"/>
        </w:rPr>
        <w:t>s</w:t>
      </w:r>
      <w:r w:rsidR="00E25EFA" w:rsidRPr="00E268CA">
        <w:rPr>
          <w:rFonts w:ascii="Gill Sans MT" w:eastAsia="MS PGothic" w:hAnsi="Gill Sans MT" w:cs="Myriad Arabic"/>
          <w:bCs/>
          <w:iCs w:val="0"/>
          <w:sz w:val="22"/>
          <w:szCs w:val="22"/>
          <w:lang w:eastAsia="ja-JP"/>
        </w:rPr>
        <w:t xml:space="preserve"> of climate change</w:t>
      </w:r>
      <w:r w:rsidR="005F2B48" w:rsidRPr="00E268CA">
        <w:rPr>
          <w:rFonts w:ascii="Gill Sans MT" w:eastAsia="MS PGothic" w:hAnsi="Gill Sans MT" w:cs="Myriad Arabic"/>
          <w:bCs/>
          <w:iCs w:val="0"/>
          <w:sz w:val="22"/>
          <w:szCs w:val="22"/>
          <w:lang w:eastAsia="ja-JP"/>
        </w:rPr>
        <w:t xml:space="preserve">. In addition to making available research and innovation grants (discussed under 3.3), CCCA has sought to engage universities in climate change work through the establishment of </w:t>
      </w:r>
      <w:r w:rsidR="00D648A4" w:rsidRPr="00E268CA">
        <w:rPr>
          <w:rFonts w:ascii="Gill Sans MT" w:eastAsia="MS PGothic" w:hAnsi="Gill Sans MT" w:cs="Myriad Arabic"/>
          <w:bCs/>
          <w:iCs w:val="0"/>
          <w:sz w:val="22"/>
          <w:szCs w:val="22"/>
          <w:lang w:eastAsia="ja-JP"/>
        </w:rPr>
        <w:t xml:space="preserve">continued </w:t>
      </w:r>
      <w:r w:rsidR="00E25EFA" w:rsidRPr="00E268CA">
        <w:rPr>
          <w:rFonts w:ascii="Gill Sans MT" w:eastAsia="MS PGothic" w:hAnsi="Gill Sans MT" w:cs="Myriad Arabic"/>
          <w:bCs/>
          <w:iCs w:val="0"/>
          <w:sz w:val="22"/>
          <w:szCs w:val="22"/>
          <w:lang w:eastAsia="ja-JP"/>
        </w:rPr>
        <w:t>formal collaborations</w:t>
      </w:r>
      <w:r w:rsidR="00D648A4" w:rsidRPr="00E268CA">
        <w:rPr>
          <w:rFonts w:ascii="Gill Sans MT" w:eastAsia="MS PGothic" w:hAnsi="Gill Sans MT" w:cs="Myriad Arabic"/>
          <w:bCs/>
          <w:iCs w:val="0"/>
          <w:sz w:val="22"/>
          <w:szCs w:val="22"/>
          <w:lang w:eastAsia="ja-JP"/>
        </w:rPr>
        <w:t xml:space="preserve"> between DCC/GSSD and targeted national </w:t>
      </w:r>
      <w:r w:rsidR="00E25EFA" w:rsidRPr="00E268CA">
        <w:rPr>
          <w:rFonts w:ascii="Gill Sans MT" w:eastAsia="MS PGothic" w:hAnsi="Gill Sans MT" w:cs="Myriad Arabic"/>
          <w:bCs/>
          <w:iCs w:val="0"/>
          <w:sz w:val="22"/>
          <w:szCs w:val="22"/>
          <w:lang w:eastAsia="ja-JP"/>
        </w:rPr>
        <w:t>research and academic institutions</w:t>
      </w:r>
      <w:r w:rsidR="00D648A4" w:rsidRPr="00E268CA">
        <w:rPr>
          <w:rFonts w:ascii="Gill Sans MT" w:eastAsia="MS PGothic" w:hAnsi="Gill Sans MT" w:cs="Myriad Arabic"/>
          <w:bCs/>
          <w:iCs w:val="0"/>
          <w:sz w:val="22"/>
          <w:szCs w:val="22"/>
          <w:lang w:eastAsia="ja-JP"/>
        </w:rPr>
        <w:t>.</w:t>
      </w:r>
      <w:r w:rsidR="00E25EFA" w:rsidRPr="00E268CA">
        <w:rPr>
          <w:rFonts w:ascii="Gill Sans MT" w:eastAsia="MS PGothic" w:hAnsi="Gill Sans MT" w:cs="Myriad Arabic"/>
          <w:bCs/>
          <w:iCs w:val="0"/>
          <w:sz w:val="22"/>
          <w:szCs w:val="22"/>
          <w:lang w:eastAsia="ja-JP"/>
        </w:rPr>
        <w:t xml:space="preserve"> </w:t>
      </w:r>
      <w:r w:rsidR="00A937C2" w:rsidRPr="00E268CA">
        <w:rPr>
          <w:rFonts w:ascii="Gill Sans MT" w:eastAsia="MS PGothic" w:hAnsi="Gill Sans MT" w:cs="Myriad Arabic"/>
          <w:bCs/>
          <w:iCs w:val="0"/>
          <w:sz w:val="22"/>
          <w:szCs w:val="22"/>
          <w:lang w:eastAsia="ja-JP"/>
        </w:rPr>
        <w:t>Based on</w:t>
      </w:r>
      <w:r w:rsidR="00D648A4" w:rsidRPr="00E268CA">
        <w:rPr>
          <w:rFonts w:ascii="Gill Sans MT" w:eastAsia="MS PGothic" w:hAnsi="Gill Sans MT" w:cs="Myriad Arabic"/>
          <w:bCs/>
          <w:iCs w:val="0"/>
          <w:sz w:val="22"/>
          <w:szCs w:val="22"/>
          <w:lang w:eastAsia="ja-JP"/>
        </w:rPr>
        <w:t xml:space="preserve"> an </w:t>
      </w:r>
      <w:r w:rsidR="00A937C2" w:rsidRPr="00E268CA">
        <w:rPr>
          <w:rFonts w:ascii="Gill Sans MT" w:eastAsia="MS PGothic" w:hAnsi="Gill Sans MT" w:cs="Myriad Arabic"/>
          <w:bCs/>
          <w:iCs w:val="0"/>
          <w:sz w:val="22"/>
          <w:szCs w:val="22"/>
          <w:lang w:eastAsia="ja-JP"/>
        </w:rPr>
        <w:t xml:space="preserve">initial </w:t>
      </w:r>
      <w:r w:rsidR="00D648A4" w:rsidRPr="00E268CA">
        <w:rPr>
          <w:rFonts w:ascii="Gill Sans MT" w:eastAsia="MS PGothic" w:hAnsi="Gill Sans MT" w:cs="Myriad Arabic"/>
          <w:bCs/>
          <w:iCs w:val="0"/>
          <w:sz w:val="22"/>
          <w:szCs w:val="22"/>
          <w:lang w:eastAsia="ja-JP"/>
        </w:rPr>
        <w:t xml:space="preserve">assessment </w:t>
      </w:r>
      <w:r w:rsidR="00A937C2" w:rsidRPr="00E268CA">
        <w:rPr>
          <w:rFonts w:ascii="Gill Sans MT" w:eastAsia="MS PGothic" w:hAnsi="Gill Sans MT" w:cs="Myriad Arabic"/>
          <w:bCs/>
          <w:iCs w:val="0"/>
          <w:sz w:val="22"/>
          <w:szCs w:val="22"/>
          <w:lang w:eastAsia="ja-JP"/>
        </w:rPr>
        <w:t>of the potential for collaboration between universities and DCC/GSSD conducted in early 2017, 6 universities were selected for further discussions regarding the establishment of a memorandum of understanding and program</w:t>
      </w:r>
      <w:r w:rsidR="009A1F6D" w:rsidRPr="00E268CA">
        <w:rPr>
          <w:rFonts w:ascii="Gill Sans MT" w:eastAsia="MS PGothic" w:hAnsi="Gill Sans MT" w:cs="Myriad Arabic"/>
          <w:bCs/>
          <w:iCs w:val="0"/>
          <w:sz w:val="22"/>
          <w:szCs w:val="22"/>
          <w:lang w:eastAsia="ja-JP"/>
        </w:rPr>
        <w:t>s</w:t>
      </w:r>
      <w:r w:rsidR="00A937C2" w:rsidRPr="00E268CA">
        <w:rPr>
          <w:rFonts w:ascii="Gill Sans MT" w:eastAsia="MS PGothic" w:hAnsi="Gill Sans MT" w:cs="Myriad Arabic"/>
          <w:bCs/>
          <w:iCs w:val="0"/>
          <w:sz w:val="22"/>
          <w:szCs w:val="22"/>
          <w:lang w:eastAsia="ja-JP"/>
        </w:rPr>
        <w:t xml:space="preserve"> of</w:t>
      </w:r>
      <w:r w:rsidR="009A1F6D" w:rsidRPr="00E268CA">
        <w:rPr>
          <w:rFonts w:ascii="Gill Sans MT" w:eastAsia="MS PGothic" w:hAnsi="Gill Sans MT" w:cs="Myriad Arabic"/>
          <w:bCs/>
          <w:iCs w:val="0"/>
          <w:sz w:val="22"/>
          <w:szCs w:val="22"/>
          <w:lang w:eastAsia="ja-JP"/>
        </w:rPr>
        <w:t xml:space="preserve"> work with GSSD</w:t>
      </w:r>
      <w:r w:rsidR="00A937C2" w:rsidRPr="00E268CA">
        <w:rPr>
          <w:rFonts w:ascii="Gill Sans MT" w:eastAsia="MS PGothic" w:hAnsi="Gill Sans MT" w:cs="Myriad Arabic"/>
          <w:bCs/>
          <w:iCs w:val="0"/>
          <w:sz w:val="22"/>
          <w:szCs w:val="22"/>
          <w:lang w:eastAsia="ja-JP"/>
        </w:rPr>
        <w:t xml:space="preserve">. </w:t>
      </w:r>
      <w:r w:rsidR="009A1F6D" w:rsidRPr="00E268CA">
        <w:rPr>
          <w:rFonts w:ascii="Gill Sans MT" w:eastAsia="MS PGothic" w:hAnsi="Gill Sans MT" w:cs="Myriad Arabic"/>
          <w:bCs/>
          <w:iCs w:val="0"/>
          <w:sz w:val="22"/>
          <w:szCs w:val="22"/>
          <w:lang w:eastAsia="ja-JP"/>
        </w:rPr>
        <w:t>On November 17, f</w:t>
      </w:r>
      <w:r w:rsidR="001E04FE" w:rsidRPr="00E268CA">
        <w:rPr>
          <w:rFonts w:ascii="Gill Sans MT" w:eastAsia="MS PGothic" w:hAnsi="Gill Sans MT" w:cs="Myriad Arabic"/>
          <w:bCs/>
          <w:iCs w:val="0"/>
          <w:sz w:val="22"/>
          <w:szCs w:val="22"/>
          <w:lang w:eastAsia="ja-JP"/>
        </w:rPr>
        <w:t xml:space="preserve">our </w:t>
      </w:r>
      <w:r w:rsidR="00E25EFA" w:rsidRPr="00E268CA">
        <w:rPr>
          <w:rFonts w:ascii="Gill Sans MT" w:eastAsia="MS PGothic" w:hAnsi="Gill Sans MT" w:cs="Myriad Arabic"/>
          <w:bCs/>
          <w:iCs w:val="0"/>
          <w:sz w:val="22"/>
          <w:szCs w:val="22"/>
          <w:lang w:eastAsia="ja-JP"/>
        </w:rPr>
        <w:t>universities</w:t>
      </w:r>
      <w:r w:rsidR="001E04FE" w:rsidRPr="00E268CA">
        <w:rPr>
          <w:rFonts w:ascii="Gill Sans MT" w:eastAsia="MS PGothic" w:hAnsi="Gill Sans MT" w:cs="Myriad Arabic"/>
          <w:bCs/>
          <w:iCs w:val="0"/>
          <w:sz w:val="22"/>
          <w:szCs w:val="22"/>
          <w:lang w:eastAsia="ja-JP"/>
        </w:rPr>
        <w:t>,</w:t>
      </w:r>
      <w:r w:rsidR="00E25EFA" w:rsidRPr="00E268CA">
        <w:rPr>
          <w:rFonts w:ascii="Gill Sans MT" w:eastAsia="MS PGothic" w:hAnsi="Gill Sans MT" w:cs="Myriad Arabic"/>
          <w:bCs/>
          <w:iCs w:val="0"/>
          <w:sz w:val="22"/>
          <w:szCs w:val="22"/>
          <w:lang w:eastAsia="ja-JP"/>
        </w:rPr>
        <w:t xml:space="preserve"> namely Royal University of Agriculture (RUA), Royal University of Phnom Penh (RUPP), Prek Leap National College of Agriculture (PNCA) and Meanchey University (MCU)</w:t>
      </w:r>
      <w:r w:rsidR="001E04FE" w:rsidRPr="00E268CA">
        <w:rPr>
          <w:rFonts w:ascii="Gill Sans MT" w:eastAsia="MS PGothic" w:hAnsi="Gill Sans MT" w:cs="Myriad Arabic"/>
          <w:bCs/>
          <w:iCs w:val="0"/>
          <w:sz w:val="22"/>
          <w:szCs w:val="22"/>
          <w:lang w:eastAsia="ja-JP"/>
        </w:rPr>
        <w:t xml:space="preserve"> </w:t>
      </w:r>
      <w:r w:rsidR="00A937C2" w:rsidRPr="00E268CA">
        <w:rPr>
          <w:rFonts w:ascii="Gill Sans MT" w:eastAsia="MS PGothic" w:hAnsi="Gill Sans MT" w:cs="Myriad Arabic"/>
          <w:bCs/>
          <w:iCs w:val="0"/>
          <w:sz w:val="22"/>
          <w:szCs w:val="22"/>
          <w:lang w:eastAsia="ja-JP"/>
        </w:rPr>
        <w:t>signed MoU</w:t>
      </w:r>
      <w:r w:rsidR="009A1F6D" w:rsidRPr="00E268CA">
        <w:rPr>
          <w:rFonts w:ascii="Gill Sans MT" w:eastAsia="MS PGothic" w:hAnsi="Gill Sans MT" w:cs="Myriad Arabic"/>
          <w:bCs/>
          <w:iCs w:val="0"/>
          <w:sz w:val="22"/>
          <w:szCs w:val="22"/>
          <w:lang w:eastAsia="ja-JP"/>
        </w:rPr>
        <w:t>s</w:t>
      </w:r>
      <w:r w:rsidR="00A937C2" w:rsidRPr="00E268CA">
        <w:rPr>
          <w:rFonts w:ascii="Gill Sans MT" w:eastAsia="MS PGothic" w:hAnsi="Gill Sans MT" w:cs="Myriad Arabic"/>
          <w:bCs/>
          <w:iCs w:val="0"/>
          <w:sz w:val="22"/>
          <w:szCs w:val="22"/>
          <w:lang w:eastAsia="ja-JP"/>
        </w:rPr>
        <w:t xml:space="preserve"> with GSSD</w:t>
      </w:r>
      <w:r w:rsidR="009A1F6D" w:rsidRPr="00E268CA">
        <w:rPr>
          <w:rFonts w:ascii="Gill Sans MT" w:eastAsia="MS PGothic" w:hAnsi="Gill Sans MT" w:cs="Myriad Arabic"/>
          <w:bCs/>
          <w:iCs w:val="0"/>
          <w:sz w:val="22"/>
          <w:szCs w:val="22"/>
          <w:lang w:eastAsia="ja-JP"/>
        </w:rPr>
        <w:t xml:space="preserve"> on strengthening the linkages between science and </w:t>
      </w:r>
      <w:r w:rsidR="00595BB0" w:rsidRPr="00E268CA">
        <w:rPr>
          <w:rFonts w:ascii="Gill Sans MT" w:eastAsia="MS PGothic" w:hAnsi="Gill Sans MT" w:cs="Myriad Arabic"/>
          <w:bCs/>
          <w:iCs w:val="0"/>
          <w:sz w:val="22"/>
          <w:szCs w:val="22"/>
          <w:lang w:eastAsia="ja-JP"/>
        </w:rPr>
        <w:t xml:space="preserve">policy </w:t>
      </w:r>
      <w:r w:rsidR="00A937C2" w:rsidRPr="00E268CA">
        <w:rPr>
          <w:rFonts w:ascii="Gill Sans MT" w:eastAsia="MS PGothic" w:hAnsi="Gill Sans MT" w:cs="Myriad Arabic"/>
          <w:bCs/>
          <w:iCs w:val="0"/>
          <w:sz w:val="22"/>
          <w:szCs w:val="22"/>
          <w:lang w:eastAsia="ja-JP"/>
        </w:rPr>
        <w:t xml:space="preserve">covering </w:t>
      </w:r>
      <w:r w:rsidR="009A1F6D" w:rsidRPr="00E268CA">
        <w:rPr>
          <w:rFonts w:ascii="Gill Sans MT" w:eastAsia="MS PGothic" w:hAnsi="Gill Sans MT" w:cs="Myriad Arabic"/>
          <w:bCs/>
          <w:iCs w:val="0"/>
          <w:sz w:val="22"/>
          <w:szCs w:val="22"/>
          <w:lang w:eastAsia="ja-JP"/>
        </w:rPr>
        <w:t xml:space="preserve">all four main areas of GSSD’s work (climate change, green economy, biodiversity, and science and technology). MoU </w:t>
      </w:r>
      <w:r w:rsidR="00A937C2" w:rsidRPr="00E268CA">
        <w:rPr>
          <w:rFonts w:ascii="Gill Sans MT" w:eastAsia="MS PGothic" w:hAnsi="Gill Sans MT" w:cs="Myriad Arabic"/>
          <w:bCs/>
          <w:iCs w:val="0"/>
          <w:sz w:val="22"/>
          <w:szCs w:val="22"/>
          <w:lang w:eastAsia="ja-JP"/>
        </w:rPr>
        <w:t>discussion</w:t>
      </w:r>
      <w:r w:rsidR="009A1F6D" w:rsidRPr="00E268CA">
        <w:rPr>
          <w:rFonts w:ascii="Gill Sans MT" w:eastAsia="MS PGothic" w:hAnsi="Gill Sans MT" w:cs="Myriad Arabic"/>
          <w:bCs/>
          <w:iCs w:val="0"/>
          <w:sz w:val="22"/>
          <w:szCs w:val="22"/>
          <w:lang w:eastAsia="ja-JP"/>
        </w:rPr>
        <w:t>s with</w:t>
      </w:r>
      <w:r w:rsidR="00A937C2" w:rsidRPr="00E268CA">
        <w:rPr>
          <w:rFonts w:ascii="Gill Sans MT" w:eastAsia="MS PGothic" w:hAnsi="Gill Sans MT" w:cs="Myriad Arabic"/>
          <w:bCs/>
          <w:iCs w:val="0"/>
          <w:sz w:val="22"/>
          <w:szCs w:val="22"/>
          <w:lang w:eastAsia="ja-JP"/>
        </w:rPr>
        <w:t xml:space="preserve"> </w:t>
      </w:r>
      <w:r w:rsidR="009A1F6D" w:rsidRPr="00E268CA">
        <w:rPr>
          <w:rFonts w:ascii="Gill Sans MT" w:eastAsia="MS PGothic" w:hAnsi="Gill Sans MT" w:cs="Myriad Arabic"/>
          <w:bCs/>
          <w:iCs w:val="0"/>
          <w:sz w:val="22"/>
          <w:szCs w:val="22"/>
          <w:lang w:eastAsia="ja-JP"/>
        </w:rPr>
        <w:t>t</w:t>
      </w:r>
      <w:r w:rsidR="00A937C2" w:rsidRPr="00E268CA">
        <w:rPr>
          <w:rFonts w:ascii="Gill Sans MT" w:eastAsia="MS PGothic" w:hAnsi="Gill Sans MT" w:cs="Myriad Arabic"/>
          <w:bCs/>
          <w:iCs w:val="0"/>
          <w:sz w:val="22"/>
          <w:szCs w:val="22"/>
          <w:lang w:eastAsia="ja-JP"/>
        </w:rPr>
        <w:t xml:space="preserve">wo </w:t>
      </w:r>
      <w:r w:rsidR="009A1F6D" w:rsidRPr="00E268CA">
        <w:rPr>
          <w:rFonts w:ascii="Gill Sans MT" w:eastAsia="MS PGothic" w:hAnsi="Gill Sans MT" w:cs="Myriad Arabic"/>
          <w:bCs/>
          <w:iCs w:val="0"/>
          <w:sz w:val="22"/>
          <w:szCs w:val="22"/>
          <w:lang w:eastAsia="ja-JP"/>
        </w:rPr>
        <w:t>other</w:t>
      </w:r>
      <w:r w:rsidR="00A937C2" w:rsidRPr="00E268CA">
        <w:rPr>
          <w:rFonts w:ascii="Gill Sans MT" w:eastAsia="MS PGothic" w:hAnsi="Gill Sans MT" w:cs="Myriad Arabic"/>
          <w:bCs/>
          <w:iCs w:val="0"/>
          <w:sz w:val="22"/>
          <w:szCs w:val="22"/>
          <w:lang w:eastAsia="ja-JP"/>
        </w:rPr>
        <w:t xml:space="preserve"> universities</w:t>
      </w:r>
      <w:r w:rsidR="009A1F6D" w:rsidRPr="00E268CA">
        <w:rPr>
          <w:rFonts w:ascii="Gill Sans MT" w:eastAsia="MS PGothic" w:hAnsi="Gill Sans MT" w:cs="Myriad Arabic"/>
          <w:bCs/>
          <w:iCs w:val="0"/>
          <w:sz w:val="22"/>
          <w:szCs w:val="22"/>
          <w:lang w:eastAsia="ja-JP"/>
        </w:rPr>
        <w:t>,</w:t>
      </w:r>
      <w:r w:rsidR="00A937C2" w:rsidRPr="00E268CA">
        <w:rPr>
          <w:rFonts w:ascii="Gill Sans MT" w:eastAsia="MS PGothic" w:hAnsi="Gill Sans MT" w:cs="Myriad Arabic"/>
          <w:bCs/>
          <w:iCs w:val="0"/>
          <w:sz w:val="22"/>
          <w:szCs w:val="22"/>
          <w:lang w:eastAsia="ja-JP"/>
        </w:rPr>
        <w:t xml:space="preserve"> </w:t>
      </w:r>
      <w:r w:rsidR="00E25EFA" w:rsidRPr="00E268CA">
        <w:rPr>
          <w:rFonts w:ascii="Gill Sans MT" w:eastAsia="MS PGothic" w:hAnsi="Gill Sans MT" w:cs="Myriad Arabic"/>
          <w:bCs/>
          <w:iCs w:val="0"/>
          <w:sz w:val="22"/>
          <w:szCs w:val="22"/>
          <w:lang w:eastAsia="ja-JP"/>
        </w:rPr>
        <w:t>namely University of Heng Samrin Thbongkhmum (UHST) and Institute of Technology of Cambodia (ITC)</w:t>
      </w:r>
      <w:r w:rsidR="0027451E" w:rsidRPr="00E268CA">
        <w:rPr>
          <w:rFonts w:ascii="Gill Sans MT" w:eastAsia="MS PGothic" w:hAnsi="Gill Sans MT" w:cs="Myriad Arabic"/>
          <w:bCs/>
          <w:iCs w:val="0"/>
          <w:sz w:val="22"/>
          <w:szCs w:val="22"/>
          <w:lang w:eastAsia="ja-JP"/>
        </w:rPr>
        <w:t xml:space="preserve">, will </w:t>
      </w:r>
      <w:r w:rsidR="009A1F6D" w:rsidRPr="00E268CA">
        <w:rPr>
          <w:rFonts w:ascii="Gill Sans MT" w:eastAsia="MS PGothic" w:hAnsi="Gill Sans MT" w:cs="Myriad Arabic"/>
          <w:bCs/>
          <w:iCs w:val="0"/>
          <w:sz w:val="22"/>
          <w:szCs w:val="22"/>
          <w:lang w:eastAsia="ja-JP"/>
        </w:rPr>
        <w:t xml:space="preserve">take place in </w:t>
      </w:r>
      <w:r w:rsidR="00E25EFA" w:rsidRPr="00E268CA">
        <w:rPr>
          <w:rFonts w:ascii="Gill Sans MT" w:eastAsia="MS PGothic" w:hAnsi="Gill Sans MT" w:cs="Myriad Arabic"/>
          <w:bCs/>
          <w:iCs w:val="0"/>
          <w:sz w:val="22"/>
          <w:szCs w:val="22"/>
          <w:lang w:eastAsia="ja-JP"/>
        </w:rPr>
        <w:t xml:space="preserve">2018. </w:t>
      </w:r>
      <w:r w:rsidR="009A1F6D" w:rsidRPr="00E268CA">
        <w:rPr>
          <w:rFonts w:ascii="Gill Sans MT" w:eastAsia="MS PGothic" w:hAnsi="Gill Sans MT" w:cs="Myriad Arabic"/>
          <w:bCs/>
          <w:iCs w:val="0"/>
          <w:sz w:val="22"/>
          <w:szCs w:val="22"/>
          <w:lang w:eastAsia="ja-JP"/>
        </w:rPr>
        <w:t xml:space="preserve">In addition, at the end of 2017, three </w:t>
      </w:r>
      <w:r w:rsidR="00595BB0" w:rsidRPr="00E268CA">
        <w:rPr>
          <w:rFonts w:ascii="Gill Sans MT" w:eastAsia="MS PGothic" w:hAnsi="Gill Sans MT" w:cs="Myriad Arabic"/>
          <w:bCs/>
          <w:iCs w:val="0"/>
          <w:sz w:val="22"/>
          <w:szCs w:val="22"/>
          <w:lang w:eastAsia="ja-JP"/>
        </w:rPr>
        <w:t>letters of agreement</w:t>
      </w:r>
      <w:r w:rsidR="009A1F6D" w:rsidRPr="00E268CA">
        <w:rPr>
          <w:rFonts w:ascii="Gill Sans MT" w:eastAsia="MS PGothic" w:hAnsi="Gill Sans MT" w:cs="Myriad Arabic"/>
          <w:bCs/>
          <w:iCs w:val="0"/>
          <w:sz w:val="22"/>
          <w:szCs w:val="22"/>
          <w:lang w:eastAsia="ja-JP"/>
        </w:rPr>
        <w:t xml:space="preserve"> have been signed between CCCA and RUA, RUPP, and MCU, providing support to the implementat</w:t>
      </w:r>
      <w:r w:rsidR="00595BB0" w:rsidRPr="00E268CA">
        <w:rPr>
          <w:rFonts w:ascii="Gill Sans MT" w:eastAsia="MS PGothic" w:hAnsi="Gill Sans MT" w:cs="Myriad Arabic"/>
          <w:bCs/>
          <w:iCs w:val="0"/>
          <w:sz w:val="22"/>
          <w:szCs w:val="22"/>
          <w:lang w:eastAsia="ja-JP"/>
        </w:rPr>
        <w:t xml:space="preserve">ion of activities included in </w:t>
      </w:r>
      <w:r w:rsidR="009A1F6D" w:rsidRPr="00E268CA">
        <w:rPr>
          <w:rFonts w:ascii="Gill Sans MT" w:eastAsia="MS PGothic" w:hAnsi="Gill Sans MT" w:cs="Myriad Arabic"/>
          <w:bCs/>
          <w:iCs w:val="0"/>
          <w:sz w:val="22"/>
          <w:szCs w:val="22"/>
          <w:lang w:eastAsia="ja-JP"/>
        </w:rPr>
        <w:t>program</w:t>
      </w:r>
      <w:r w:rsidR="00595BB0" w:rsidRPr="00E268CA">
        <w:rPr>
          <w:rFonts w:ascii="Gill Sans MT" w:eastAsia="MS PGothic" w:hAnsi="Gill Sans MT" w:cs="Myriad Arabic"/>
          <w:bCs/>
          <w:iCs w:val="0"/>
          <w:sz w:val="22"/>
          <w:szCs w:val="22"/>
          <w:lang w:eastAsia="ja-JP"/>
        </w:rPr>
        <w:t>s</w:t>
      </w:r>
      <w:r w:rsidR="009A1F6D" w:rsidRPr="00E268CA">
        <w:rPr>
          <w:rFonts w:ascii="Gill Sans MT" w:eastAsia="MS PGothic" w:hAnsi="Gill Sans MT" w:cs="Myriad Arabic"/>
          <w:bCs/>
          <w:iCs w:val="0"/>
          <w:sz w:val="22"/>
          <w:szCs w:val="22"/>
          <w:lang w:eastAsia="ja-JP"/>
        </w:rPr>
        <w:t xml:space="preserve"> of work for 2018.</w:t>
      </w:r>
      <w:r w:rsidR="00595BB0" w:rsidRPr="00E268CA">
        <w:rPr>
          <w:rFonts w:ascii="Gill Sans MT" w:eastAsia="MS PGothic" w:hAnsi="Gill Sans MT" w:cs="Myriad Arabic"/>
          <w:bCs/>
          <w:iCs w:val="0"/>
          <w:sz w:val="22"/>
          <w:szCs w:val="22"/>
          <w:lang w:eastAsia="ja-JP"/>
        </w:rPr>
        <w:t xml:space="preserve"> </w:t>
      </w:r>
    </w:p>
    <w:p w14:paraId="2AF927DC" w14:textId="77777777" w:rsidR="00D90EA6" w:rsidRPr="00D90EA6" w:rsidRDefault="00D90EA6" w:rsidP="00D90EA6">
      <w:pPr>
        <w:spacing w:after="0" w:line="240" w:lineRule="auto"/>
        <w:rPr>
          <w:lang w:eastAsia="ja-JP"/>
        </w:rPr>
      </w:pPr>
    </w:p>
    <w:p w14:paraId="12EBF444" w14:textId="642C29FB" w:rsidR="0025795E" w:rsidRPr="00E268CA" w:rsidRDefault="00CF725B" w:rsidP="00E268CA">
      <w:pPr>
        <w:pStyle w:val="Caption"/>
        <w:spacing w:line="276" w:lineRule="auto"/>
        <w:jc w:val="both"/>
        <w:rPr>
          <w:rFonts w:ascii="Gill Sans MT" w:eastAsia="MS PGothic" w:hAnsi="Gill Sans MT" w:cs="Myriad Arabic"/>
          <w:bCs/>
          <w:iCs w:val="0"/>
          <w:sz w:val="22"/>
          <w:szCs w:val="22"/>
          <w:lang w:eastAsia="ja-JP"/>
        </w:rPr>
      </w:pPr>
      <w:bookmarkStart w:id="96" w:name="_Toc504294368"/>
      <w:bookmarkStart w:id="97" w:name="_Toc505095149"/>
      <w:r w:rsidRPr="00E268CA">
        <w:rPr>
          <w:rFonts w:ascii="Gill Sans MT" w:eastAsia="MS PGothic" w:hAnsi="Gill Sans MT" w:cs="Myriad Arabic"/>
          <w:bCs/>
          <w:iCs w:val="0"/>
          <w:sz w:val="22"/>
          <w:szCs w:val="22"/>
          <w:lang w:eastAsia="ja-JP"/>
        </w:rPr>
        <w:t xml:space="preserve">Table </w:t>
      </w:r>
      <w:r w:rsidR="00B66EA1">
        <w:rPr>
          <w:rFonts w:ascii="Gill Sans MT" w:eastAsia="MS PGothic" w:hAnsi="Gill Sans MT" w:cs="Myriad Arabic"/>
          <w:bCs/>
          <w:iCs w:val="0"/>
          <w:sz w:val="22"/>
          <w:szCs w:val="22"/>
          <w:lang w:eastAsia="ja-JP"/>
        </w:rPr>
        <w:t>12</w:t>
      </w:r>
      <w:r w:rsidRPr="00E268CA">
        <w:rPr>
          <w:rFonts w:ascii="Gill Sans MT" w:eastAsia="MS PGothic" w:hAnsi="Gill Sans MT" w:cs="Myriad Arabic"/>
          <w:bCs/>
          <w:iCs w:val="0"/>
          <w:sz w:val="22"/>
          <w:szCs w:val="22"/>
          <w:lang w:eastAsia="ja-JP"/>
        </w:rPr>
        <w:t>: List of area</w:t>
      </w:r>
      <w:r w:rsidR="00D90EA6">
        <w:rPr>
          <w:rFonts w:ascii="Gill Sans MT" w:eastAsia="MS PGothic" w:hAnsi="Gill Sans MT" w:cs="Myriad Arabic"/>
          <w:bCs/>
          <w:iCs w:val="0"/>
          <w:sz w:val="22"/>
          <w:szCs w:val="22"/>
          <w:lang w:eastAsia="ja-JP"/>
        </w:rPr>
        <w:t>s</w:t>
      </w:r>
      <w:r w:rsidRPr="00E268CA">
        <w:rPr>
          <w:rFonts w:ascii="Gill Sans MT" w:eastAsia="MS PGothic" w:hAnsi="Gill Sans MT" w:cs="Myriad Arabic"/>
          <w:bCs/>
          <w:iCs w:val="0"/>
          <w:sz w:val="22"/>
          <w:szCs w:val="22"/>
          <w:lang w:eastAsia="ja-JP"/>
        </w:rPr>
        <w:t xml:space="preserve"> for cooperation under LoA with universities</w:t>
      </w:r>
      <w:bookmarkEnd w:id="96"/>
      <w:bookmarkEnd w:id="97"/>
      <w:r w:rsidRPr="00E268CA">
        <w:rPr>
          <w:rFonts w:ascii="Gill Sans MT" w:eastAsia="MS PGothic" w:hAnsi="Gill Sans MT" w:cs="Myriad Arabic"/>
          <w:bCs/>
          <w:iCs w:val="0"/>
          <w:sz w:val="22"/>
          <w:szCs w:val="22"/>
          <w:lang w:eastAsia="ja-JP"/>
        </w:rPr>
        <w:t xml:space="preserve"> </w:t>
      </w:r>
    </w:p>
    <w:tbl>
      <w:tblPr>
        <w:tblStyle w:val="TableGrid"/>
        <w:tblW w:w="9805" w:type="dxa"/>
        <w:tblLook w:val="04A0" w:firstRow="1" w:lastRow="0" w:firstColumn="1" w:lastColumn="0" w:noHBand="0" w:noVBand="1"/>
      </w:tblPr>
      <w:tblGrid>
        <w:gridCol w:w="2065"/>
        <w:gridCol w:w="1170"/>
        <w:gridCol w:w="5130"/>
        <w:gridCol w:w="1440"/>
      </w:tblGrid>
      <w:tr w:rsidR="0025795E" w:rsidRPr="000B6262" w14:paraId="0160B6D5" w14:textId="77777777" w:rsidTr="00DB5D2D">
        <w:tc>
          <w:tcPr>
            <w:tcW w:w="2065" w:type="dxa"/>
            <w:shd w:val="clear" w:color="auto" w:fill="C6D9F1" w:themeFill="text2" w:themeFillTint="33"/>
          </w:tcPr>
          <w:p w14:paraId="010686AF" w14:textId="77777777" w:rsidR="0025795E" w:rsidRPr="000B6262" w:rsidRDefault="0025795E" w:rsidP="0025795E">
            <w:pPr>
              <w:jc w:val="center"/>
              <w:rPr>
                <w:rFonts w:ascii="Gill Sans MT" w:eastAsia="MS PGothic" w:hAnsi="Gill Sans MT" w:cs="Times New Roman"/>
                <w:bCs/>
                <w:szCs w:val="22"/>
                <w:lang w:eastAsia="ja-JP"/>
              </w:rPr>
            </w:pPr>
            <w:bookmarkStart w:id="98" w:name="_Hlk503787277"/>
            <w:r w:rsidRPr="000B6262">
              <w:rPr>
                <w:rFonts w:ascii="Gill Sans MT" w:eastAsia="MS PGothic" w:hAnsi="Gill Sans MT" w:cs="Times New Roman"/>
                <w:bCs/>
                <w:szCs w:val="22"/>
                <w:lang w:eastAsia="ja-JP"/>
              </w:rPr>
              <w:t>University</w:t>
            </w:r>
          </w:p>
        </w:tc>
        <w:tc>
          <w:tcPr>
            <w:tcW w:w="1170" w:type="dxa"/>
            <w:shd w:val="clear" w:color="auto" w:fill="C6D9F1" w:themeFill="text2" w:themeFillTint="33"/>
          </w:tcPr>
          <w:p w14:paraId="7269A0F7" w14:textId="77777777" w:rsidR="0025795E" w:rsidRPr="000B6262" w:rsidRDefault="0025795E" w:rsidP="0025795E">
            <w:pPr>
              <w:jc w:val="center"/>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Period of LoA</w:t>
            </w:r>
          </w:p>
        </w:tc>
        <w:tc>
          <w:tcPr>
            <w:tcW w:w="5130" w:type="dxa"/>
            <w:shd w:val="clear" w:color="auto" w:fill="C6D9F1" w:themeFill="text2" w:themeFillTint="33"/>
          </w:tcPr>
          <w:p w14:paraId="5951292D" w14:textId="4C0822BD" w:rsidR="0025795E" w:rsidRPr="000B6262" w:rsidRDefault="0025795E" w:rsidP="0025795E">
            <w:pPr>
              <w:jc w:val="center"/>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Focus Area</w:t>
            </w:r>
            <w:r w:rsidR="00225166" w:rsidRPr="000B6262">
              <w:rPr>
                <w:rFonts w:ascii="Gill Sans MT" w:eastAsia="MS PGothic" w:hAnsi="Gill Sans MT" w:cs="Times New Roman"/>
                <w:bCs/>
                <w:szCs w:val="22"/>
                <w:lang w:eastAsia="ja-JP"/>
              </w:rPr>
              <w:t>s</w:t>
            </w:r>
          </w:p>
        </w:tc>
        <w:tc>
          <w:tcPr>
            <w:tcW w:w="1440" w:type="dxa"/>
            <w:shd w:val="clear" w:color="auto" w:fill="C6D9F1" w:themeFill="text2" w:themeFillTint="33"/>
          </w:tcPr>
          <w:p w14:paraId="19A59C0F" w14:textId="77777777" w:rsidR="0025795E" w:rsidRPr="000B6262" w:rsidRDefault="0025795E" w:rsidP="0025795E">
            <w:pPr>
              <w:jc w:val="center"/>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Total budget</w:t>
            </w:r>
          </w:p>
        </w:tc>
      </w:tr>
      <w:tr w:rsidR="0025795E" w:rsidRPr="000B6262" w14:paraId="586434BB" w14:textId="77777777" w:rsidTr="00DB5D2D">
        <w:tc>
          <w:tcPr>
            <w:tcW w:w="2065" w:type="dxa"/>
          </w:tcPr>
          <w:p w14:paraId="7652B283" w14:textId="77777777" w:rsidR="0025795E" w:rsidRPr="000B6262" w:rsidRDefault="0025795E" w:rsidP="00FB3DFA">
            <w:pPr>
              <w:jc w:val="both"/>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 xml:space="preserve">Royal University of Agriculture </w:t>
            </w:r>
          </w:p>
        </w:tc>
        <w:tc>
          <w:tcPr>
            <w:tcW w:w="1170" w:type="dxa"/>
          </w:tcPr>
          <w:p w14:paraId="5D974114" w14:textId="77777777" w:rsidR="0025795E" w:rsidRPr="000B6262" w:rsidRDefault="0025795E" w:rsidP="00FB3DFA">
            <w:pPr>
              <w:jc w:val="both"/>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12 Months</w:t>
            </w:r>
          </w:p>
        </w:tc>
        <w:tc>
          <w:tcPr>
            <w:tcW w:w="5130" w:type="dxa"/>
          </w:tcPr>
          <w:p w14:paraId="0EA87A74" w14:textId="6F98FC06" w:rsidR="0025795E" w:rsidRPr="000B6262" w:rsidRDefault="00CA14C7" w:rsidP="00FB3DFA">
            <w:pPr>
              <w:jc w:val="both"/>
              <w:rPr>
                <w:rFonts w:ascii="Gill Sans MT" w:eastAsia="MS PGothic" w:hAnsi="Gill Sans MT" w:cs="Times New Roman"/>
                <w:bCs/>
                <w:szCs w:val="22"/>
                <w:lang w:eastAsia="ja-JP"/>
              </w:rPr>
            </w:pPr>
            <w:r w:rsidRPr="000B6262">
              <w:rPr>
                <w:rFonts w:ascii="Gill Sans MT" w:hAnsi="Gill Sans MT"/>
                <w:szCs w:val="22"/>
                <w:lang w:bidi="he-IL"/>
              </w:rPr>
              <w:t>Establish research thesis sc</w:t>
            </w:r>
            <w:r w:rsidR="0025795E" w:rsidRPr="000B6262">
              <w:rPr>
                <w:rFonts w:ascii="Gill Sans MT" w:hAnsi="Gill Sans MT"/>
                <w:szCs w:val="22"/>
                <w:lang w:bidi="he-IL"/>
              </w:rPr>
              <w:t>holarship</w:t>
            </w:r>
            <w:r w:rsidR="00225166" w:rsidRPr="000B6262">
              <w:rPr>
                <w:rFonts w:ascii="Gill Sans MT" w:hAnsi="Gill Sans MT"/>
                <w:szCs w:val="22"/>
                <w:lang w:bidi="he-IL"/>
              </w:rPr>
              <w:t>s</w:t>
            </w:r>
            <w:r w:rsidR="0025795E" w:rsidRPr="000B6262">
              <w:rPr>
                <w:rFonts w:ascii="Gill Sans MT" w:hAnsi="Gill Sans MT"/>
                <w:szCs w:val="22"/>
                <w:lang w:bidi="he-IL"/>
              </w:rPr>
              <w:t>, knowledge sharing event</w:t>
            </w:r>
            <w:r w:rsidR="00225166" w:rsidRPr="000B6262">
              <w:rPr>
                <w:rFonts w:ascii="Gill Sans MT" w:hAnsi="Gill Sans MT"/>
                <w:szCs w:val="22"/>
                <w:lang w:bidi="he-IL"/>
              </w:rPr>
              <w:t>s</w:t>
            </w:r>
            <w:r w:rsidR="0025795E" w:rsidRPr="000B6262">
              <w:rPr>
                <w:rFonts w:ascii="Gill Sans MT" w:hAnsi="Gill Sans MT"/>
                <w:szCs w:val="22"/>
                <w:lang w:bidi="he-IL"/>
              </w:rPr>
              <w:t xml:space="preserve">, </w:t>
            </w:r>
            <w:r w:rsidR="00225166" w:rsidRPr="000B6262">
              <w:rPr>
                <w:rFonts w:ascii="Gill Sans MT" w:hAnsi="Gill Sans MT"/>
                <w:szCs w:val="22"/>
                <w:lang w:bidi="he-IL"/>
              </w:rPr>
              <w:t>production of policy papers</w:t>
            </w:r>
            <w:r w:rsidR="0025795E" w:rsidRPr="000B6262">
              <w:rPr>
                <w:rFonts w:ascii="Gill Sans MT" w:hAnsi="Gill Sans MT"/>
                <w:szCs w:val="22"/>
                <w:lang w:bidi="he-IL"/>
              </w:rPr>
              <w:t xml:space="preserve">, </w:t>
            </w:r>
            <w:r w:rsidR="00225166" w:rsidRPr="000B6262">
              <w:rPr>
                <w:rFonts w:ascii="Gill Sans MT" w:hAnsi="Gill Sans MT"/>
                <w:szCs w:val="22"/>
                <w:lang w:bidi="he-IL"/>
              </w:rPr>
              <w:t xml:space="preserve">organize </w:t>
            </w:r>
            <w:r w:rsidR="0025795E" w:rsidRPr="000B6262">
              <w:rPr>
                <w:rFonts w:ascii="Gill Sans MT" w:hAnsi="Gill Sans MT"/>
                <w:szCs w:val="22"/>
                <w:lang w:bidi="he-IL"/>
              </w:rPr>
              <w:t>a training on climate change impact</w:t>
            </w:r>
            <w:r w:rsidR="00225166" w:rsidRPr="000B6262">
              <w:rPr>
                <w:rFonts w:ascii="Gill Sans MT" w:hAnsi="Gill Sans MT"/>
                <w:szCs w:val="22"/>
                <w:lang w:bidi="he-IL"/>
              </w:rPr>
              <w:t>s</w:t>
            </w:r>
            <w:r w:rsidR="0025795E" w:rsidRPr="000B6262">
              <w:rPr>
                <w:rFonts w:ascii="Gill Sans MT" w:hAnsi="Gill Sans MT"/>
                <w:szCs w:val="22"/>
                <w:lang w:bidi="he-IL"/>
              </w:rPr>
              <w:t xml:space="preserve">, vulnerability and adaptation </w:t>
            </w:r>
            <w:r w:rsidR="00225166" w:rsidRPr="000B6262">
              <w:rPr>
                <w:rFonts w:ascii="Gill Sans MT" w:hAnsi="Gill Sans MT"/>
                <w:szCs w:val="22"/>
                <w:lang w:bidi="he-IL"/>
              </w:rPr>
              <w:t>assessments, d</w:t>
            </w:r>
            <w:r w:rsidR="0025795E" w:rsidRPr="000B6262">
              <w:rPr>
                <w:rFonts w:ascii="Gill Sans MT" w:hAnsi="Gill Sans MT"/>
                <w:szCs w:val="22"/>
                <w:lang w:bidi="he-IL"/>
              </w:rPr>
              <w:t xml:space="preserve">evelop a research grant proposal </w:t>
            </w:r>
            <w:r w:rsidRPr="000B6262">
              <w:rPr>
                <w:rFonts w:ascii="Gill Sans MT" w:hAnsi="Gill Sans MT"/>
                <w:szCs w:val="22"/>
                <w:lang w:bidi="he-IL"/>
              </w:rPr>
              <w:t>on climate change science and policy.</w:t>
            </w:r>
          </w:p>
        </w:tc>
        <w:tc>
          <w:tcPr>
            <w:tcW w:w="1440" w:type="dxa"/>
          </w:tcPr>
          <w:p w14:paraId="706E73FA" w14:textId="66CC6D9C" w:rsidR="0025795E" w:rsidRPr="000B6262" w:rsidRDefault="0025795E" w:rsidP="00FB3DFA">
            <w:pPr>
              <w:jc w:val="both"/>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14</w:t>
            </w:r>
            <w:r w:rsidR="00CA14C7" w:rsidRPr="000B6262">
              <w:rPr>
                <w:rFonts w:ascii="Gill Sans MT" w:eastAsia="MS PGothic" w:hAnsi="Gill Sans MT" w:cs="Times New Roman"/>
                <w:bCs/>
                <w:szCs w:val="22"/>
                <w:lang w:eastAsia="ja-JP"/>
              </w:rPr>
              <w:t>,</w:t>
            </w:r>
            <w:r w:rsidRPr="000B6262">
              <w:rPr>
                <w:rFonts w:ascii="Gill Sans MT" w:eastAsia="MS PGothic" w:hAnsi="Gill Sans MT" w:cs="Times New Roman"/>
                <w:bCs/>
                <w:szCs w:val="22"/>
                <w:lang w:eastAsia="ja-JP"/>
              </w:rPr>
              <w:t>000</w:t>
            </w:r>
            <w:r w:rsidR="00CA14C7" w:rsidRPr="000B6262">
              <w:rPr>
                <w:rFonts w:ascii="Gill Sans MT" w:eastAsia="MS PGothic" w:hAnsi="Gill Sans MT" w:cs="Times New Roman"/>
                <w:bCs/>
                <w:szCs w:val="22"/>
                <w:lang w:eastAsia="ja-JP"/>
              </w:rPr>
              <w:t xml:space="preserve"> </w:t>
            </w:r>
            <w:r w:rsidRPr="000B6262">
              <w:rPr>
                <w:rFonts w:ascii="Gill Sans MT" w:eastAsia="MS PGothic" w:hAnsi="Gill Sans MT" w:cs="Times New Roman"/>
                <w:bCs/>
                <w:szCs w:val="22"/>
                <w:lang w:eastAsia="ja-JP"/>
              </w:rPr>
              <w:t>USD</w:t>
            </w:r>
          </w:p>
        </w:tc>
      </w:tr>
      <w:tr w:rsidR="0025795E" w:rsidRPr="000B6262" w14:paraId="72E23787" w14:textId="77777777" w:rsidTr="00DB5D2D">
        <w:tc>
          <w:tcPr>
            <w:tcW w:w="2065" w:type="dxa"/>
          </w:tcPr>
          <w:p w14:paraId="1747CDF7" w14:textId="77777777" w:rsidR="0025795E" w:rsidRPr="000B6262" w:rsidRDefault="0025795E" w:rsidP="0025795E">
            <w:pPr>
              <w:jc w:val="both"/>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Royal University of Phnom Penh</w:t>
            </w:r>
          </w:p>
        </w:tc>
        <w:tc>
          <w:tcPr>
            <w:tcW w:w="1170" w:type="dxa"/>
          </w:tcPr>
          <w:p w14:paraId="38B54304" w14:textId="77777777" w:rsidR="0025795E" w:rsidRPr="000B6262" w:rsidRDefault="0025795E" w:rsidP="0025795E">
            <w:pPr>
              <w:jc w:val="both"/>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12 Months</w:t>
            </w:r>
          </w:p>
        </w:tc>
        <w:tc>
          <w:tcPr>
            <w:tcW w:w="5130" w:type="dxa"/>
          </w:tcPr>
          <w:p w14:paraId="1CD8B278" w14:textId="2C1E3AF9" w:rsidR="0025795E" w:rsidRPr="000B6262" w:rsidRDefault="00CA14C7" w:rsidP="0025795E">
            <w:pPr>
              <w:jc w:val="both"/>
              <w:rPr>
                <w:rFonts w:ascii="Gill Sans MT" w:eastAsia="MS PGothic" w:hAnsi="Gill Sans MT" w:cs="Times New Roman"/>
                <w:bCs/>
                <w:szCs w:val="22"/>
                <w:lang w:eastAsia="ja-JP"/>
              </w:rPr>
            </w:pPr>
            <w:r w:rsidRPr="000B6262">
              <w:rPr>
                <w:rFonts w:ascii="Gill Sans MT" w:hAnsi="Gill Sans MT"/>
                <w:szCs w:val="22"/>
                <w:lang w:bidi="he-IL"/>
              </w:rPr>
              <w:t>Establish research thesis scholarships</w:t>
            </w:r>
            <w:r w:rsidR="0025795E" w:rsidRPr="000B6262">
              <w:rPr>
                <w:rFonts w:ascii="Gill Sans MT" w:hAnsi="Gill Sans MT"/>
                <w:szCs w:val="22"/>
                <w:lang w:bidi="he-IL"/>
              </w:rPr>
              <w:t xml:space="preserve">, </w:t>
            </w:r>
            <w:r w:rsidRPr="000B6262">
              <w:rPr>
                <w:rFonts w:ascii="Gill Sans MT" w:hAnsi="Gill Sans MT"/>
                <w:szCs w:val="22"/>
                <w:lang w:bidi="he-IL"/>
              </w:rPr>
              <w:t>knowledge sharing events, production of policy papers,</w:t>
            </w:r>
            <w:r w:rsidR="0025795E" w:rsidRPr="000B6262">
              <w:rPr>
                <w:rFonts w:ascii="Gill Sans MT" w:hAnsi="Gill Sans MT"/>
                <w:szCs w:val="22"/>
                <w:lang w:bidi="he-IL"/>
              </w:rPr>
              <w:t xml:space="preserve"> </w:t>
            </w:r>
            <w:r w:rsidRPr="000B6262">
              <w:rPr>
                <w:rFonts w:ascii="Gill Sans MT" w:hAnsi="Gill Sans MT"/>
                <w:szCs w:val="22"/>
                <w:lang w:bidi="he-IL"/>
              </w:rPr>
              <w:t>d</w:t>
            </w:r>
            <w:r w:rsidR="0025795E" w:rsidRPr="000B6262">
              <w:rPr>
                <w:rFonts w:ascii="Gill Sans MT" w:hAnsi="Gill Sans MT"/>
                <w:szCs w:val="22"/>
                <w:lang w:bidi="he-IL"/>
              </w:rPr>
              <w:t>evelop a research grant proposal on climate change science and policy</w:t>
            </w:r>
            <w:r w:rsidRPr="000B6262">
              <w:rPr>
                <w:rFonts w:ascii="Gill Sans MT" w:hAnsi="Gill Sans MT"/>
                <w:szCs w:val="22"/>
                <w:lang w:bidi="he-IL"/>
              </w:rPr>
              <w:t>.</w:t>
            </w:r>
          </w:p>
        </w:tc>
        <w:tc>
          <w:tcPr>
            <w:tcW w:w="1440" w:type="dxa"/>
          </w:tcPr>
          <w:p w14:paraId="40435A0B" w14:textId="57859D22" w:rsidR="0025795E" w:rsidRPr="000B6262" w:rsidRDefault="0025795E" w:rsidP="0025795E">
            <w:pPr>
              <w:jc w:val="both"/>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6</w:t>
            </w:r>
            <w:r w:rsidR="00CA14C7" w:rsidRPr="000B6262">
              <w:rPr>
                <w:rFonts w:ascii="Gill Sans MT" w:eastAsia="MS PGothic" w:hAnsi="Gill Sans MT" w:cs="Times New Roman"/>
                <w:bCs/>
                <w:szCs w:val="22"/>
                <w:lang w:eastAsia="ja-JP"/>
              </w:rPr>
              <w:t>,</w:t>
            </w:r>
            <w:r w:rsidRPr="000B6262">
              <w:rPr>
                <w:rFonts w:ascii="Gill Sans MT" w:eastAsia="MS PGothic" w:hAnsi="Gill Sans MT" w:cs="Times New Roman"/>
                <w:bCs/>
                <w:szCs w:val="22"/>
                <w:lang w:eastAsia="ja-JP"/>
              </w:rPr>
              <w:t>300</w:t>
            </w:r>
            <w:r w:rsidR="00CA14C7" w:rsidRPr="000B6262">
              <w:rPr>
                <w:rFonts w:ascii="Gill Sans MT" w:eastAsia="MS PGothic" w:hAnsi="Gill Sans MT" w:cs="Times New Roman"/>
                <w:bCs/>
                <w:szCs w:val="22"/>
                <w:lang w:eastAsia="ja-JP"/>
              </w:rPr>
              <w:t xml:space="preserve"> </w:t>
            </w:r>
            <w:r w:rsidRPr="000B6262">
              <w:rPr>
                <w:rFonts w:ascii="Gill Sans MT" w:eastAsia="MS PGothic" w:hAnsi="Gill Sans MT" w:cs="Times New Roman"/>
                <w:bCs/>
                <w:szCs w:val="22"/>
                <w:lang w:eastAsia="ja-JP"/>
              </w:rPr>
              <w:t>USD</w:t>
            </w:r>
          </w:p>
        </w:tc>
      </w:tr>
      <w:tr w:rsidR="0025795E" w:rsidRPr="000B6262" w14:paraId="7E0C274E" w14:textId="77777777" w:rsidTr="00DB5D2D">
        <w:tc>
          <w:tcPr>
            <w:tcW w:w="2065" w:type="dxa"/>
          </w:tcPr>
          <w:p w14:paraId="6B792695" w14:textId="77777777" w:rsidR="0025795E" w:rsidRPr="000B6262" w:rsidRDefault="0025795E" w:rsidP="0025795E">
            <w:pPr>
              <w:jc w:val="both"/>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 xml:space="preserve">Meanchey University </w:t>
            </w:r>
          </w:p>
        </w:tc>
        <w:tc>
          <w:tcPr>
            <w:tcW w:w="1170" w:type="dxa"/>
          </w:tcPr>
          <w:p w14:paraId="21CA1BBD" w14:textId="77777777" w:rsidR="0025795E" w:rsidRPr="000B6262" w:rsidRDefault="0025795E" w:rsidP="0025795E">
            <w:pPr>
              <w:jc w:val="both"/>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12 Months</w:t>
            </w:r>
          </w:p>
        </w:tc>
        <w:tc>
          <w:tcPr>
            <w:tcW w:w="5130" w:type="dxa"/>
          </w:tcPr>
          <w:p w14:paraId="6196F401" w14:textId="65954807" w:rsidR="0025795E" w:rsidRPr="000B6262" w:rsidRDefault="00CA14C7" w:rsidP="0025795E">
            <w:pPr>
              <w:jc w:val="both"/>
              <w:rPr>
                <w:rFonts w:ascii="Gill Sans MT" w:eastAsia="MS PGothic" w:hAnsi="Gill Sans MT" w:cs="Times New Roman"/>
                <w:bCs/>
                <w:szCs w:val="22"/>
                <w:lang w:eastAsia="ja-JP"/>
              </w:rPr>
            </w:pPr>
            <w:r w:rsidRPr="000B6262">
              <w:rPr>
                <w:rFonts w:ascii="Gill Sans MT" w:hAnsi="Gill Sans MT"/>
                <w:szCs w:val="22"/>
                <w:lang w:bidi="he-IL"/>
              </w:rPr>
              <w:t>Establish research thesis scholarships</w:t>
            </w:r>
            <w:r w:rsidR="00D90EA6">
              <w:rPr>
                <w:rFonts w:ascii="Gill Sans MT" w:hAnsi="Gill Sans MT"/>
                <w:szCs w:val="22"/>
                <w:lang w:bidi="he-IL"/>
              </w:rPr>
              <w:t>, c</w:t>
            </w:r>
            <w:r w:rsidR="00F07339" w:rsidRPr="000B6262">
              <w:rPr>
                <w:rFonts w:ascii="Gill Sans MT" w:hAnsi="Gill Sans MT"/>
                <w:szCs w:val="22"/>
                <w:lang w:bidi="he-IL"/>
              </w:rPr>
              <w:t xml:space="preserve">o-organize with GSSD/CCCA one knowledge sharing event, </w:t>
            </w:r>
            <w:r w:rsidRPr="000B6262">
              <w:rPr>
                <w:rFonts w:ascii="Gill Sans MT" w:hAnsi="Gill Sans MT"/>
                <w:szCs w:val="22"/>
                <w:lang w:bidi="he-IL"/>
              </w:rPr>
              <w:t>knowledge sharing events, production of policy papers, develop a research grant proposal on climate change science and policy.</w:t>
            </w:r>
          </w:p>
        </w:tc>
        <w:tc>
          <w:tcPr>
            <w:tcW w:w="1440" w:type="dxa"/>
          </w:tcPr>
          <w:p w14:paraId="771BBC1A" w14:textId="6E0640D6" w:rsidR="0025795E" w:rsidRPr="000B6262" w:rsidRDefault="00F07339" w:rsidP="0025795E">
            <w:pPr>
              <w:jc w:val="both"/>
              <w:rPr>
                <w:rFonts w:ascii="Gill Sans MT" w:eastAsia="MS PGothic" w:hAnsi="Gill Sans MT" w:cs="Times New Roman"/>
                <w:bCs/>
                <w:szCs w:val="22"/>
                <w:lang w:eastAsia="ja-JP"/>
              </w:rPr>
            </w:pPr>
            <w:r w:rsidRPr="000B6262">
              <w:rPr>
                <w:rFonts w:ascii="Gill Sans MT" w:eastAsia="MS PGothic" w:hAnsi="Gill Sans MT" w:cs="Times New Roman"/>
                <w:bCs/>
                <w:szCs w:val="22"/>
                <w:lang w:eastAsia="ja-JP"/>
              </w:rPr>
              <w:t>7</w:t>
            </w:r>
            <w:r w:rsidR="00CA14C7" w:rsidRPr="000B6262">
              <w:rPr>
                <w:rFonts w:ascii="Gill Sans MT" w:eastAsia="MS PGothic" w:hAnsi="Gill Sans MT" w:cs="Times New Roman"/>
                <w:bCs/>
                <w:szCs w:val="22"/>
                <w:lang w:eastAsia="ja-JP"/>
              </w:rPr>
              <w:t>,</w:t>
            </w:r>
            <w:r w:rsidRPr="000B6262">
              <w:rPr>
                <w:rFonts w:ascii="Gill Sans MT" w:eastAsia="MS PGothic" w:hAnsi="Gill Sans MT" w:cs="Times New Roman"/>
                <w:bCs/>
                <w:szCs w:val="22"/>
                <w:lang w:eastAsia="ja-JP"/>
              </w:rPr>
              <w:t>500</w:t>
            </w:r>
            <w:r w:rsidR="00CA14C7" w:rsidRPr="000B6262">
              <w:rPr>
                <w:rFonts w:ascii="Gill Sans MT" w:eastAsia="MS PGothic" w:hAnsi="Gill Sans MT" w:cs="Times New Roman"/>
                <w:bCs/>
                <w:szCs w:val="22"/>
                <w:lang w:eastAsia="ja-JP"/>
              </w:rPr>
              <w:t xml:space="preserve"> </w:t>
            </w:r>
            <w:r w:rsidRPr="000B6262">
              <w:rPr>
                <w:rFonts w:ascii="Gill Sans MT" w:eastAsia="MS PGothic" w:hAnsi="Gill Sans MT" w:cs="Times New Roman"/>
                <w:bCs/>
                <w:szCs w:val="22"/>
                <w:lang w:eastAsia="ja-JP"/>
              </w:rPr>
              <w:t>USD</w:t>
            </w:r>
          </w:p>
        </w:tc>
      </w:tr>
      <w:bookmarkEnd w:id="98"/>
    </w:tbl>
    <w:p w14:paraId="334CD0E6" w14:textId="77777777" w:rsidR="00F07339" w:rsidRDefault="00F07339" w:rsidP="004528D6">
      <w:pPr>
        <w:autoSpaceDE w:val="0"/>
        <w:autoSpaceDN w:val="0"/>
        <w:adjustRightInd w:val="0"/>
        <w:spacing w:after="0"/>
        <w:jc w:val="both"/>
        <w:rPr>
          <w:rFonts w:ascii="Gill Sans MT" w:eastAsia="Times New Roman" w:hAnsi="Gill Sans MT" w:cs="Myriad Arabic"/>
          <w:b/>
          <w:szCs w:val="22"/>
        </w:rPr>
      </w:pPr>
    </w:p>
    <w:p w14:paraId="24F6E13F" w14:textId="27F5EE2A" w:rsidR="004528D6" w:rsidRDefault="004528D6" w:rsidP="004528D6">
      <w:pPr>
        <w:autoSpaceDE w:val="0"/>
        <w:autoSpaceDN w:val="0"/>
        <w:adjustRightInd w:val="0"/>
        <w:spacing w:after="0"/>
        <w:jc w:val="both"/>
        <w:rPr>
          <w:rFonts w:ascii="Gill Sans MT" w:eastAsia="Times New Roman" w:hAnsi="Gill Sans MT" w:cs="Myriad Arabic"/>
          <w:b/>
          <w:szCs w:val="22"/>
        </w:rPr>
      </w:pPr>
      <w:r w:rsidRPr="00BA2069">
        <w:rPr>
          <w:rFonts w:ascii="Gill Sans MT" w:eastAsia="Times New Roman" w:hAnsi="Gill Sans MT" w:cs="Myriad Arabic"/>
          <w:b/>
          <w:szCs w:val="22"/>
        </w:rPr>
        <w:lastRenderedPageBreak/>
        <w:t>Output 3.3: Lessons generated from innovative practices pilots are documented and shared with relevant stakeholders</w:t>
      </w:r>
    </w:p>
    <w:p w14:paraId="20BE8838" w14:textId="0BD284D0" w:rsidR="00225166" w:rsidRDefault="00225166" w:rsidP="004528D6">
      <w:pPr>
        <w:autoSpaceDE w:val="0"/>
        <w:autoSpaceDN w:val="0"/>
        <w:adjustRightInd w:val="0"/>
        <w:spacing w:after="0"/>
        <w:jc w:val="both"/>
        <w:rPr>
          <w:rFonts w:ascii="Gill Sans MT" w:eastAsia="Times New Roman" w:hAnsi="Gill Sans MT" w:cs="Myriad Arabic"/>
          <w:b/>
          <w:szCs w:val="22"/>
        </w:rPr>
      </w:pPr>
    </w:p>
    <w:p w14:paraId="1E4FE698" w14:textId="77777777" w:rsidR="00225166" w:rsidRPr="00F16179" w:rsidRDefault="00225166" w:rsidP="00225166">
      <w:pPr>
        <w:autoSpaceDE w:val="0"/>
        <w:autoSpaceDN w:val="0"/>
        <w:adjustRightInd w:val="0"/>
        <w:spacing w:after="0"/>
        <w:jc w:val="both"/>
        <w:rPr>
          <w:rFonts w:ascii="Gill Sans MT" w:hAnsi="Gill Sans MT" w:cs="Myriad Arabic"/>
          <w:szCs w:val="22"/>
          <w:lang w:val="en-US"/>
        </w:rPr>
      </w:pPr>
      <w:r w:rsidRPr="00F16179">
        <w:rPr>
          <w:rFonts w:ascii="Gill Sans MT" w:hAnsi="Gill Sans MT" w:cs="Myriad Arabic"/>
          <w:szCs w:val="22"/>
          <w:lang w:val="en-US"/>
        </w:rPr>
        <w:t xml:space="preserve">CCCA </w:t>
      </w:r>
      <w:r>
        <w:rPr>
          <w:rFonts w:ascii="Gill Sans MT" w:hAnsi="Gill Sans MT" w:cs="Myriad Arabic"/>
          <w:szCs w:val="22"/>
          <w:lang w:val="en-US"/>
        </w:rPr>
        <w:t>has continued to mentor DCC staff on capturing knowledge and lessons learnt from ongoing climate change interventions. One of the CCCA grantees projects – a women’s led project for improved access to safe drinking water in Kep and Kampot – has been used to provide hands on training on knowledge capture. With the data-gathering phase completed in 2017, the production of an in-depth case study on lessons learnt from this project is expected in the first half of 2018.</w:t>
      </w:r>
    </w:p>
    <w:p w14:paraId="75AC56ED" w14:textId="0E27D710" w:rsidR="00225166" w:rsidRDefault="00225166" w:rsidP="004528D6">
      <w:pPr>
        <w:autoSpaceDE w:val="0"/>
        <w:autoSpaceDN w:val="0"/>
        <w:adjustRightInd w:val="0"/>
        <w:spacing w:after="0"/>
        <w:jc w:val="both"/>
        <w:rPr>
          <w:rFonts w:ascii="Gill Sans MT" w:eastAsia="MS PGothic" w:hAnsi="Gill Sans MT"/>
          <w:bCs/>
          <w:szCs w:val="22"/>
          <w:lang w:eastAsia="ja-JP"/>
        </w:rPr>
      </w:pPr>
    </w:p>
    <w:p w14:paraId="29724B98" w14:textId="755F7E50" w:rsidR="00225166" w:rsidRPr="00BA2069" w:rsidRDefault="00225166" w:rsidP="004528D6">
      <w:pPr>
        <w:autoSpaceDE w:val="0"/>
        <w:autoSpaceDN w:val="0"/>
        <w:adjustRightInd w:val="0"/>
        <w:spacing w:after="0"/>
        <w:jc w:val="both"/>
        <w:rPr>
          <w:rFonts w:ascii="Gill Sans MT" w:eastAsia="Times New Roman" w:hAnsi="Gill Sans MT" w:cs="Myriad Arabic"/>
          <w:b/>
          <w:szCs w:val="22"/>
        </w:rPr>
      </w:pPr>
      <w:r>
        <w:rPr>
          <w:rFonts w:ascii="Gill Sans MT" w:eastAsia="MS PGothic" w:hAnsi="Gill Sans MT"/>
          <w:bCs/>
          <w:szCs w:val="22"/>
          <w:lang w:eastAsia="ja-JP"/>
        </w:rPr>
        <w:t>A significant focus of CCCA’s technical and financial support to climate change research and innovation has been provided through Window 3 of its Grant Facility.</w:t>
      </w:r>
      <w:r w:rsidR="00D44131">
        <w:rPr>
          <w:rFonts w:ascii="Gill Sans MT" w:eastAsia="MS PGothic" w:hAnsi="Gill Sans MT"/>
          <w:bCs/>
          <w:szCs w:val="22"/>
          <w:lang w:eastAsia="ja-JP"/>
        </w:rPr>
        <w:t xml:space="preserve"> See the table 12. </w:t>
      </w:r>
      <w:r>
        <w:rPr>
          <w:rFonts w:ascii="Gill Sans MT" w:eastAsia="MS PGothic" w:hAnsi="Gill Sans MT"/>
          <w:bCs/>
          <w:szCs w:val="22"/>
          <w:lang w:eastAsia="ja-JP"/>
        </w:rPr>
        <w:t xml:space="preserve"> </w:t>
      </w:r>
    </w:p>
    <w:p w14:paraId="66E14264" w14:textId="78D9E636" w:rsidR="00F07339" w:rsidRPr="00E60095" w:rsidRDefault="00225166" w:rsidP="00E60095">
      <w:pPr>
        <w:jc w:val="both"/>
        <w:rPr>
          <w:rFonts w:ascii="Gill Sans MT" w:eastAsia="MS PGothic" w:hAnsi="Gill Sans MT"/>
          <w:bCs/>
          <w:szCs w:val="22"/>
          <w:lang w:eastAsia="ja-JP"/>
        </w:rPr>
      </w:pPr>
      <w:r>
        <w:rPr>
          <w:rFonts w:ascii="Gill Sans MT" w:eastAsia="MS PGothic" w:hAnsi="Gill Sans MT"/>
          <w:bCs/>
          <w:szCs w:val="22"/>
          <w:lang w:eastAsia="ja-JP"/>
        </w:rPr>
        <w:t>E</w:t>
      </w:r>
      <w:r w:rsidR="00D71FB4" w:rsidRPr="00BA2069">
        <w:rPr>
          <w:rFonts w:ascii="Gill Sans MT" w:eastAsia="MS PGothic" w:hAnsi="Gill Sans MT"/>
          <w:bCs/>
          <w:szCs w:val="22"/>
          <w:lang w:eastAsia="ja-JP"/>
        </w:rPr>
        <w:t>ight</w:t>
      </w:r>
      <w:r w:rsidR="00F42700" w:rsidRPr="00BA2069">
        <w:rPr>
          <w:rFonts w:ascii="Gill Sans MT" w:eastAsia="MS PGothic" w:hAnsi="Gill Sans MT"/>
          <w:bCs/>
          <w:szCs w:val="22"/>
          <w:lang w:eastAsia="ja-JP"/>
        </w:rPr>
        <w:t xml:space="preserve"> grants</w:t>
      </w:r>
      <w:r w:rsidR="00D71FB4" w:rsidRPr="00BA2069">
        <w:rPr>
          <w:rFonts w:ascii="Gill Sans MT" w:eastAsia="MS PGothic" w:hAnsi="Gill Sans MT"/>
          <w:bCs/>
          <w:szCs w:val="22"/>
          <w:lang w:eastAsia="ja-JP"/>
        </w:rPr>
        <w:t xml:space="preserve"> under </w:t>
      </w:r>
      <w:r w:rsidR="00F42700" w:rsidRPr="00BA2069">
        <w:rPr>
          <w:rFonts w:ascii="Gill Sans MT" w:eastAsia="MS PGothic" w:hAnsi="Gill Sans MT"/>
          <w:bCs/>
          <w:szCs w:val="22"/>
          <w:lang w:eastAsia="ja-JP"/>
        </w:rPr>
        <w:t>window</w:t>
      </w:r>
      <w:r w:rsidR="00D71FB4" w:rsidRPr="00BA2069">
        <w:rPr>
          <w:rFonts w:ascii="Gill Sans MT" w:eastAsia="MS PGothic" w:hAnsi="Gill Sans MT"/>
          <w:bCs/>
          <w:szCs w:val="22"/>
          <w:lang w:eastAsia="ja-JP"/>
        </w:rPr>
        <w:t xml:space="preserve"> 3 on research and innovation are </w:t>
      </w:r>
      <w:r>
        <w:rPr>
          <w:rFonts w:ascii="Gill Sans MT" w:eastAsia="MS PGothic" w:hAnsi="Gill Sans MT"/>
          <w:bCs/>
          <w:szCs w:val="22"/>
          <w:lang w:eastAsia="ja-JP"/>
        </w:rPr>
        <w:t xml:space="preserve">now </w:t>
      </w:r>
      <w:r w:rsidR="00F42700" w:rsidRPr="00BA2069">
        <w:rPr>
          <w:rFonts w:ascii="Gill Sans MT" w:eastAsia="MS PGothic" w:hAnsi="Gill Sans MT"/>
          <w:bCs/>
          <w:szCs w:val="22"/>
          <w:lang w:eastAsia="ja-JP"/>
        </w:rPr>
        <w:t>operational</w:t>
      </w:r>
      <w:r>
        <w:rPr>
          <w:rFonts w:ascii="Gill Sans MT" w:eastAsia="MS PGothic" w:hAnsi="Gill Sans MT"/>
          <w:bCs/>
          <w:szCs w:val="22"/>
          <w:lang w:eastAsia="ja-JP"/>
        </w:rPr>
        <w:t>; a</w:t>
      </w:r>
      <w:r w:rsidR="00F42700" w:rsidRPr="00BA2069">
        <w:rPr>
          <w:rFonts w:ascii="Gill Sans MT" w:eastAsia="MS PGothic" w:hAnsi="Gill Sans MT"/>
          <w:bCs/>
          <w:szCs w:val="22"/>
          <w:lang w:eastAsia="ja-JP"/>
        </w:rPr>
        <w:t xml:space="preserve"> summary of progress to date is presented </w:t>
      </w:r>
      <w:r>
        <w:rPr>
          <w:rFonts w:ascii="Gill Sans MT" w:eastAsia="MS PGothic" w:hAnsi="Gill Sans MT"/>
          <w:bCs/>
          <w:szCs w:val="22"/>
          <w:lang w:eastAsia="ja-JP"/>
        </w:rPr>
        <w:t xml:space="preserve">in </w:t>
      </w:r>
      <w:r w:rsidRPr="00D44131">
        <w:rPr>
          <w:rFonts w:ascii="Gill Sans MT" w:eastAsia="MS PGothic" w:hAnsi="Gill Sans MT"/>
          <w:bCs/>
          <w:szCs w:val="22"/>
          <w:lang w:eastAsia="ja-JP"/>
        </w:rPr>
        <w:t xml:space="preserve">table </w:t>
      </w:r>
      <w:r w:rsidR="00D44131" w:rsidRPr="00D44131">
        <w:rPr>
          <w:rFonts w:ascii="Gill Sans MT" w:eastAsia="MS PGothic" w:hAnsi="Gill Sans MT"/>
          <w:bCs/>
          <w:szCs w:val="22"/>
          <w:lang w:eastAsia="ja-JP"/>
        </w:rPr>
        <w:t>13</w:t>
      </w:r>
      <w:bookmarkStart w:id="99" w:name="_Toc488413802"/>
      <w:bookmarkStart w:id="100" w:name="_Toc488415713"/>
      <w:bookmarkStart w:id="101" w:name="_Toc481500275"/>
      <w:bookmarkEnd w:id="92"/>
    </w:p>
    <w:p w14:paraId="2E1EF54D" w14:textId="5A1D36D9" w:rsidR="000B6262" w:rsidRPr="004F6C8D" w:rsidRDefault="000B6262" w:rsidP="000B6262">
      <w:pPr>
        <w:pStyle w:val="Caption"/>
        <w:rPr>
          <w:rFonts w:ascii="Gill Sans MT" w:hAnsi="Gill Sans MT" w:cs="Myriad Arabic"/>
          <w:iCs w:val="0"/>
          <w:szCs w:val="20"/>
          <w:lang w:val="en-US"/>
        </w:rPr>
      </w:pPr>
      <w:bookmarkStart w:id="102" w:name="_Toc473896612"/>
      <w:bookmarkStart w:id="103" w:name="_Toc504294369"/>
      <w:bookmarkStart w:id="104" w:name="_Toc505095150"/>
      <w:r w:rsidRPr="004F6C8D">
        <w:rPr>
          <w:rFonts w:ascii="Gill Sans MT" w:hAnsi="Gill Sans MT" w:cs="Myriad Arabic"/>
          <w:iCs w:val="0"/>
          <w:szCs w:val="20"/>
          <w:lang w:val="en-US"/>
        </w:rPr>
        <w:t xml:space="preserve">Table </w:t>
      </w:r>
      <w:r w:rsidR="00B66EA1">
        <w:rPr>
          <w:rFonts w:ascii="Gill Sans MT" w:hAnsi="Gill Sans MT" w:cs="Myriad Arabic"/>
          <w:iCs w:val="0"/>
          <w:szCs w:val="20"/>
          <w:lang w:val="en-US"/>
        </w:rPr>
        <w:t>13</w:t>
      </w:r>
      <w:r w:rsidRPr="004F6C8D">
        <w:rPr>
          <w:rFonts w:ascii="Gill Sans MT" w:hAnsi="Gill Sans MT" w:cs="Myriad Arabic"/>
          <w:iCs w:val="0"/>
          <w:szCs w:val="20"/>
          <w:lang w:val="en-US"/>
        </w:rPr>
        <w:t>: List of approved projects under CCCA Grant Facility Window 3</w:t>
      </w:r>
      <w:bookmarkEnd w:id="102"/>
      <w:bookmarkEnd w:id="103"/>
      <w:bookmarkEnd w:id="104"/>
    </w:p>
    <w:tbl>
      <w:tblPr>
        <w:tblpPr w:leftFromText="180" w:rightFromText="180" w:vertAnchor="text" w:horzAnchor="margin" w:tblpXSpec="center" w:tblpY="267"/>
        <w:tblW w:w="10435" w:type="dxa"/>
        <w:tblLook w:val="04A0" w:firstRow="1" w:lastRow="0" w:firstColumn="1" w:lastColumn="0" w:noHBand="0" w:noVBand="1"/>
      </w:tblPr>
      <w:tblGrid>
        <w:gridCol w:w="704"/>
        <w:gridCol w:w="2981"/>
        <w:gridCol w:w="1478"/>
        <w:gridCol w:w="3767"/>
        <w:gridCol w:w="1505"/>
      </w:tblGrid>
      <w:tr w:rsidR="000B6262" w:rsidRPr="000B6262" w14:paraId="3D5C3F07" w14:textId="77777777" w:rsidTr="00A4174F">
        <w:trPr>
          <w:trHeight w:val="440"/>
        </w:trPr>
        <w:tc>
          <w:tcPr>
            <w:tcW w:w="704" w:type="dxa"/>
            <w:tcBorders>
              <w:top w:val="single" w:sz="4" w:space="0" w:color="auto"/>
              <w:left w:val="single" w:sz="4" w:space="0" w:color="auto"/>
              <w:bottom w:val="single" w:sz="4" w:space="0" w:color="auto"/>
              <w:right w:val="single" w:sz="4" w:space="0" w:color="auto"/>
            </w:tcBorders>
            <w:shd w:val="clear" w:color="000000" w:fill="DDD9C4"/>
            <w:vAlign w:val="center"/>
            <w:hideMark/>
          </w:tcPr>
          <w:p w14:paraId="74B566C2"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w:t>
            </w:r>
          </w:p>
        </w:tc>
        <w:tc>
          <w:tcPr>
            <w:tcW w:w="2981" w:type="dxa"/>
            <w:tcBorders>
              <w:top w:val="single" w:sz="4" w:space="0" w:color="auto"/>
              <w:left w:val="nil"/>
              <w:bottom w:val="single" w:sz="4" w:space="0" w:color="auto"/>
              <w:right w:val="single" w:sz="4" w:space="0" w:color="auto"/>
            </w:tcBorders>
            <w:shd w:val="clear" w:color="000000" w:fill="DDD9C4"/>
            <w:vAlign w:val="center"/>
            <w:hideMark/>
          </w:tcPr>
          <w:p w14:paraId="6E340DDF"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Applicant and Partner Names</w:t>
            </w:r>
          </w:p>
        </w:tc>
        <w:tc>
          <w:tcPr>
            <w:tcW w:w="1478" w:type="dxa"/>
            <w:tcBorders>
              <w:top w:val="single" w:sz="4" w:space="0" w:color="auto"/>
              <w:left w:val="nil"/>
              <w:bottom w:val="single" w:sz="4" w:space="0" w:color="auto"/>
              <w:right w:val="single" w:sz="4" w:space="0" w:color="auto"/>
            </w:tcBorders>
            <w:shd w:val="clear" w:color="000000" w:fill="DDD9C4"/>
            <w:vAlign w:val="center"/>
          </w:tcPr>
          <w:p w14:paraId="5E050558"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Sector(s)</w:t>
            </w:r>
          </w:p>
        </w:tc>
        <w:tc>
          <w:tcPr>
            <w:tcW w:w="3767" w:type="dxa"/>
            <w:tcBorders>
              <w:top w:val="single" w:sz="4" w:space="0" w:color="auto"/>
              <w:left w:val="nil"/>
              <w:bottom w:val="single" w:sz="4" w:space="0" w:color="auto"/>
              <w:right w:val="single" w:sz="4" w:space="0" w:color="auto"/>
            </w:tcBorders>
            <w:shd w:val="clear" w:color="000000" w:fill="DDD9C4"/>
            <w:vAlign w:val="center"/>
            <w:hideMark/>
          </w:tcPr>
          <w:p w14:paraId="01AAD903"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Innovation / Research focus</w:t>
            </w:r>
          </w:p>
        </w:tc>
        <w:tc>
          <w:tcPr>
            <w:tcW w:w="1505" w:type="dxa"/>
            <w:tcBorders>
              <w:top w:val="single" w:sz="4" w:space="0" w:color="auto"/>
              <w:left w:val="nil"/>
              <w:bottom w:val="single" w:sz="4" w:space="0" w:color="auto"/>
              <w:right w:val="single" w:sz="4" w:space="0" w:color="auto"/>
            </w:tcBorders>
            <w:shd w:val="clear" w:color="000000" w:fill="DDD9C4"/>
            <w:vAlign w:val="center"/>
            <w:hideMark/>
          </w:tcPr>
          <w:p w14:paraId="12540BFA"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Approved CCCA budget (USD)</w:t>
            </w:r>
          </w:p>
        </w:tc>
      </w:tr>
      <w:tr w:rsidR="000B6262" w:rsidRPr="000B6262" w14:paraId="744D8DFB" w14:textId="77777777" w:rsidTr="00A4174F">
        <w:trPr>
          <w:trHeight w:val="620"/>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EACBC8"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1</w:t>
            </w:r>
          </w:p>
        </w:tc>
        <w:tc>
          <w:tcPr>
            <w:tcW w:w="2981" w:type="dxa"/>
            <w:tcBorders>
              <w:top w:val="single" w:sz="4" w:space="0" w:color="auto"/>
              <w:left w:val="single" w:sz="4" w:space="0" w:color="auto"/>
              <w:bottom w:val="single" w:sz="4" w:space="0" w:color="auto"/>
              <w:right w:val="single" w:sz="4" w:space="0" w:color="auto"/>
            </w:tcBorders>
            <w:shd w:val="clear" w:color="000000" w:fill="FFFFFF"/>
            <w:hideMark/>
          </w:tcPr>
          <w:p w14:paraId="48988223"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GERES</w:t>
            </w:r>
          </w:p>
          <w:p w14:paraId="1DC54153"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Partner: ITC</w:t>
            </w:r>
          </w:p>
          <w:p w14:paraId="3367C101" w14:textId="77777777" w:rsidR="000B6262" w:rsidRPr="000B6262" w:rsidRDefault="000B6262" w:rsidP="00343193">
            <w:pPr>
              <w:spacing w:after="0" w:line="240" w:lineRule="auto"/>
              <w:rPr>
                <w:rFonts w:ascii="Gill Sans MT" w:eastAsia="MS PGothic" w:hAnsi="Gill Sans MT"/>
                <w:bCs/>
                <w:szCs w:val="22"/>
                <w:lang w:eastAsia="ja-JP"/>
              </w:rPr>
            </w:pPr>
          </w:p>
        </w:tc>
        <w:tc>
          <w:tcPr>
            <w:tcW w:w="1478" w:type="dxa"/>
            <w:tcBorders>
              <w:top w:val="single" w:sz="4" w:space="0" w:color="auto"/>
              <w:left w:val="single" w:sz="4" w:space="0" w:color="auto"/>
              <w:bottom w:val="single" w:sz="4" w:space="0" w:color="auto"/>
              <w:right w:val="single" w:sz="4" w:space="0" w:color="auto"/>
            </w:tcBorders>
            <w:shd w:val="clear" w:color="auto" w:fill="auto"/>
            <w:noWrap/>
          </w:tcPr>
          <w:p w14:paraId="2E641184"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Industry, Energy, Agro-industry</w:t>
            </w:r>
          </w:p>
        </w:tc>
        <w:tc>
          <w:tcPr>
            <w:tcW w:w="3767" w:type="dxa"/>
            <w:tcBorders>
              <w:top w:val="single" w:sz="4" w:space="0" w:color="auto"/>
              <w:left w:val="single" w:sz="4" w:space="0" w:color="auto"/>
              <w:bottom w:val="single" w:sz="4" w:space="0" w:color="auto"/>
              <w:right w:val="single" w:sz="4" w:space="0" w:color="auto"/>
            </w:tcBorders>
            <w:shd w:val="clear" w:color="auto" w:fill="auto"/>
          </w:tcPr>
          <w:p w14:paraId="5000B9BD"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Testing supply chain and technologies for use of biomass (palm fruit residue) for energy in garment and brick industries, and developing tools for investors</w:t>
            </w:r>
          </w:p>
        </w:tc>
        <w:tc>
          <w:tcPr>
            <w:tcW w:w="1505" w:type="dxa"/>
            <w:tcBorders>
              <w:top w:val="single" w:sz="4" w:space="0" w:color="auto"/>
              <w:left w:val="single" w:sz="4" w:space="0" w:color="auto"/>
              <w:bottom w:val="single" w:sz="4" w:space="0" w:color="auto"/>
              <w:right w:val="single" w:sz="4" w:space="0" w:color="auto"/>
            </w:tcBorders>
            <w:shd w:val="clear" w:color="auto" w:fill="auto"/>
            <w:noWrap/>
          </w:tcPr>
          <w:p w14:paraId="46E257C2" w14:textId="77777777" w:rsidR="000B6262" w:rsidRPr="000B6262" w:rsidRDefault="000B6262" w:rsidP="00343193">
            <w:pPr>
              <w:spacing w:after="0" w:line="240" w:lineRule="auto"/>
              <w:jc w:val="right"/>
              <w:rPr>
                <w:rFonts w:ascii="Gill Sans MT" w:eastAsia="MS PGothic" w:hAnsi="Gill Sans MT"/>
                <w:bCs/>
                <w:szCs w:val="22"/>
                <w:lang w:eastAsia="ja-JP"/>
              </w:rPr>
            </w:pPr>
            <w:r w:rsidRPr="000B6262">
              <w:rPr>
                <w:rFonts w:ascii="Gill Sans MT" w:eastAsia="MS PGothic" w:hAnsi="Gill Sans MT"/>
                <w:bCs/>
                <w:szCs w:val="22"/>
                <w:lang w:eastAsia="ja-JP"/>
              </w:rPr>
              <w:t>91,000 USD</w:t>
            </w:r>
          </w:p>
        </w:tc>
      </w:tr>
      <w:tr w:rsidR="000B6262" w:rsidRPr="000B6262" w14:paraId="5367A71D" w14:textId="77777777" w:rsidTr="00A4174F">
        <w:trPr>
          <w:trHeight w:val="85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CD496"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2</w:t>
            </w:r>
          </w:p>
        </w:tc>
        <w:tc>
          <w:tcPr>
            <w:tcW w:w="2981" w:type="dxa"/>
            <w:tcBorders>
              <w:top w:val="single" w:sz="4" w:space="0" w:color="auto"/>
              <w:left w:val="single" w:sz="4" w:space="0" w:color="auto"/>
              <w:bottom w:val="single" w:sz="4" w:space="0" w:color="auto"/>
              <w:right w:val="single" w:sz="4" w:space="0" w:color="auto"/>
            </w:tcBorders>
            <w:shd w:val="clear" w:color="000000" w:fill="FFFFFF"/>
          </w:tcPr>
          <w:p w14:paraId="448468D1"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National Bio-digester Program</w:t>
            </w:r>
          </w:p>
          <w:p w14:paraId="26B5EA1A"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Partner: Prek Leap National College of Agriculture</w:t>
            </w:r>
          </w:p>
        </w:tc>
        <w:tc>
          <w:tcPr>
            <w:tcW w:w="1478" w:type="dxa"/>
            <w:tcBorders>
              <w:top w:val="single" w:sz="4" w:space="0" w:color="auto"/>
              <w:left w:val="single" w:sz="4" w:space="0" w:color="auto"/>
              <w:bottom w:val="single" w:sz="4" w:space="0" w:color="auto"/>
              <w:right w:val="single" w:sz="4" w:space="0" w:color="auto"/>
            </w:tcBorders>
            <w:shd w:val="clear" w:color="auto" w:fill="auto"/>
            <w:noWrap/>
          </w:tcPr>
          <w:p w14:paraId="2BE2A88F"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Energy, Agriculture</w:t>
            </w:r>
          </w:p>
        </w:tc>
        <w:tc>
          <w:tcPr>
            <w:tcW w:w="3767" w:type="dxa"/>
            <w:tcBorders>
              <w:top w:val="single" w:sz="4" w:space="0" w:color="auto"/>
              <w:left w:val="single" w:sz="4" w:space="0" w:color="auto"/>
              <w:bottom w:val="single" w:sz="4" w:space="0" w:color="auto"/>
              <w:right w:val="single" w:sz="4" w:space="0" w:color="auto"/>
            </w:tcBorders>
            <w:shd w:val="clear" w:color="auto" w:fill="auto"/>
          </w:tcPr>
          <w:p w14:paraId="316949DF"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Testing technologies for medium-sized bio-digester (20 KW), and use of bio-digester slurry for adaptation in agriculture</w:t>
            </w:r>
          </w:p>
        </w:tc>
        <w:tc>
          <w:tcPr>
            <w:tcW w:w="1505" w:type="dxa"/>
            <w:tcBorders>
              <w:top w:val="single" w:sz="4" w:space="0" w:color="auto"/>
              <w:left w:val="single" w:sz="4" w:space="0" w:color="auto"/>
              <w:bottom w:val="single" w:sz="4" w:space="0" w:color="auto"/>
              <w:right w:val="single" w:sz="4" w:space="0" w:color="auto"/>
            </w:tcBorders>
            <w:shd w:val="clear" w:color="auto" w:fill="auto"/>
            <w:noWrap/>
          </w:tcPr>
          <w:p w14:paraId="2F43B446" w14:textId="77777777" w:rsidR="000B6262" w:rsidRPr="000B6262" w:rsidRDefault="000B6262" w:rsidP="00343193">
            <w:pPr>
              <w:spacing w:after="0" w:line="240" w:lineRule="auto"/>
              <w:jc w:val="right"/>
              <w:rPr>
                <w:rFonts w:ascii="Gill Sans MT" w:eastAsia="MS PGothic" w:hAnsi="Gill Sans MT"/>
                <w:bCs/>
                <w:szCs w:val="22"/>
                <w:lang w:eastAsia="ja-JP"/>
              </w:rPr>
            </w:pPr>
            <w:r w:rsidRPr="000B6262">
              <w:rPr>
                <w:rFonts w:ascii="Gill Sans MT" w:eastAsia="MS PGothic" w:hAnsi="Gill Sans MT"/>
                <w:bCs/>
                <w:szCs w:val="22"/>
                <w:lang w:eastAsia="ja-JP"/>
              </w:rPr>
              <w:t>81,000 USD</w:t>
            </w:r>
          </w:p>
        </w:tc>
      </w:tr>
      <w:tr w:rsidR="000B6262" w:rsidRPr="000B6262" w14:paraId="04442C4B" w14:textId="77777777" w:rsidTr="00A4174F">
        <w:trPr>
          <w:trHeight w:val="67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82DA87"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3</w:t>
            </w:r>
          </w:p>
        </w:tc>
        <w:tc>
          <w:tcPr>
            <w:tcW w:w="2981" w:type="dxa"/>
            <w:tcBorders>
              <w:top w:val="single" w:sz="4" w:space="0" w:color="auto"/>
              <w:left w:val="single" w:sz="4" w:space="0" w:color="auto"/>
              <w:bottom w:val="single" w:sz="4" w:space="0" w:color="auto"/>
              <w:right w:val="single" w:sz="4" w:space="0" w:color="auto"/>
            </w:tcBorders>
            <w:shd w:val="clear" w:color="000000" w:fill="FFFFFF"/>
            <w:noWrap/>
          </w:tcPr>
          <w:p w14:paraId="19064277"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Cambodian Rural Development Team (CRDT)</w:t>
            </w:r>
          </w:p>
          <w:p w14:paraId="20308568" w14:textId="77777777" w:rsidR="000B6262" w:rsidRPr="000B6262" w:rsidRDefault="000B6262" w:rsidP="00343193">
            <w:pPr>
              <w:spacing w:after="0" w:line="240" w:lineRule="auto"/>
              <w:rPr>
                <w:rFonts w:ascii="Gill Sans MT" w:eastAsia="MS PGothic" w:hAnsi="Gill Sans MT"/>
                <w:bCs/>
                <w:szCs w:val="22"/>
                <w:lang w:eastAsia="ja-JP"/>
              </w:rPr>
            </w:pPr>
          </w:p>
        </w:tc>
        <w:tc>
          <w:tcPr>
            <w:tcW w:w="1478" w:type="dxa"/>
            <w:tcBorders>
              <w:top w:val="single" w:sz="4" w:space="0" w:color="auto"/>
              <w:left w:val="single" w:sz="4" w:space="0" w:color="auto"/>
              <w:bottom w:val="single" w:sz="4" w:space="0" w:color="auto"/>
              <w:right w:val="single" w:sz="4" w:space="0" w:color="auto"/>
            </w:tcBorders>
            <w:shd w:val="clear" w:color="auto" w:fill="auto"/>
            <w:noWrap/>
          </w:tcPr>
          <w:p w14:paraId="007AA6C6"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Agriculture, Water, Energy</w:t>
            </w:r>
          </w:p>
        </w:tc>
        <w:tc>
          <w:tcPr>
            <w:tcW w:w="3767" w:type="dxa"/>
            <w:tcBorders>
              <w:top w:val="single" w:sz="4" w:space="0" w:color="auto"/>
              <w:left w:val="single" w:sz="4" w:space="0" w:color="auto"/>
              <w:bottom w:val="single" w:sz="4" w:space="0" w:color="auto"/>
              <w:right w:val="single" w:sz="4" w:space="0" w:color="auto"/>
            </w:tcBorders>
            <w:shd w:val="clear" w:color="auto" w:fill="auto"/>
          </w:tcPr>
          <w:p w14:paraId="7C5CB20C"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Integrated approach for farmer adaptation to CC: solar-powered water pumps, resilient crops and livestock, farmer organizations/SMEs</w:t>
            </w:r>
          </w:p>
        </w:tc>
        <w:tc>
          <w:tcPr>
            <w:tcW w:w="1505" w:type="dxa"/>
            <w:tcBorders>
              <w:top w:val="single" w:sz="4" w:space="0" w:color="auto"/>
              <w:left w:val="single" w:sz="4" w:space="0" w:color="auto"/>
              <w:bottom w:val="single" w:sz="4" w:space="0" w:color="auto"/>
              <w:right w:val="single" w:sz="4" w:space="0" w:color="auto"/>
            </w:tcBorders>
            <w:shd w:val="clear" w:color="auto" w:fill="auto"/>
            <w:noWrap/>
          </w:tcPr>
          <w:p w14:paraId="0B277871" w14:textId="77777777" w:rsidR="000B6262" w:rsidRPr="000B6262" w:rsidRDefault="000B6262" w:rsidP="00343193">
            <w:pPr>
              <w:spacing w:after="0" w:line="240" w:lineRule="auto"/>
              <w:jc w:val="right"/>
              <w:rPr>
                <w:rFonts w:ascii="Gill Sans MT" w:eastAsia="MS PGothic" w:hAnsi="Gill Sans MT"/>
                <w:bCs/>
                <w:szCs w:val="22"/>
                <w:lang w:eastAsia="ja-JP"/>
              </w:rPr>
            </w:pPr>
            <w:r w:rsidRPr="000B6262">
              <w:rPr>
                <w:rFonts w:ascii="Gill Sans MT" w:eastAsia="MS PGothic" w:hAnsi="Gill Sans MT"/>
                <w:bCs/>
                <w:szCs w:val="22"/>
                <w:lang w:eastAsia="ja-JP"/>
              </w:rPr>
              <w:t>91,000 USD</w:t>
            </w:r>
          </w:p>
        </w:tc>
      </w:tr>
      <w:tr w:rsidR="000B6262" w:rsidRPr="000B6262" w14:paraId="6E764C17" w14:textId="77777777" w:rsidTr="00A4174F">
        <w:trPr>
          <w:trHeight w:val="660"/>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63F749"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4</w:t>
            </w:r>
          </w:p>
        </w:tc>
        <w:tc>
          <w:tcPr>
            <w:tcW w:w="2981" w:type="dxa"/>
            <w:tcBorders>
              <w:top w:val="single" w:sz="4" w:space="0" w:color="auto"/>
              <w:left w:val="single" w:sz="4" w:space="0" w:color="auto"/>
              <w:bottom w:val="single" w:sz="4" w:space="0" w:color="auto"/>
              <w:right w:val="single" w:sz="4" w:space="0" w:color="auto"/>
            </w:tcBorders>
            <w:shd w:val="clear" w:color="000000" w:fill="FFFFFF"/>
            <w:noWrap/>
          </w:tcPr>
          <w:p w14:paraId="041294A6"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General Department of Agriculture (MAFF)</w:t>
            </w:r>
          </w:p>
          <w:p w14:paraId="57DD51B6"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Partners: RUA, ITC, CIRAD</w:t>
            </w:r>
          </w:p>
        </w:tc>
        <w:tc>
          <w:tcPr>
            <w:tcW w:w="1478" w:type="dxa"/>
            <w:tcBorders>
              <w:top w:val="single" w:sz="4" w:space="0" w:color="auto"/>
              <w:left w:val="single" w:sz="4" w:space="0" w:color="auto"/>
              <w:bottom w:val="single" w:sz="4" w:space="0" w:color="auto"/>
              <w:right w:val="single" w:sz="4" w:space="0" w:color="auto"/>
            </w:tcBorders>
            <w:shd w:val="clear" w:color="auto" w:fill="auto"/>
            <w:noWrap/>
          </w:tcPr>
          <w:p w14:paraId="60948FCD"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Agriculture</w:t>
            </w:r>
          </w:p>
        </w:tc>
        <w:tc>
          <w:tcPr>
            <w:tcW w:w="3767" w:type="dxa"/>
            <w:tcBorders>
              <w:top w:val="single" w:sz="4" w:space="0" w:color="auto"/>
              <w:left w:val="single" w:sz="4" w:space="0" w:color="auto"/>
              <w:bottom w:val="single" w:sz="4" w:space="0" w:color="auto"/>
              <w:right w:val="single" w:sz="4" w:space="0" w:color="auto"/>
            </w:tcBorders>
            <w:shd w:val="clear" w:color="auto" w:fill="auto"/>
          </w:tcPr>
          <w:p w14:paraId="3E5D9FC3"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Research on ecosystem benefits of conservation agriculture (on soil etc.)</w:t>
            </w:r>
          </w:p>
        </w:tc>
        <w:tc>
          <w:tcPr>
            <w:tcW w:w="1505" w:type="dxa"/>
            <w:tcBorders>
              <w:top w:val="single" w:sz="4" w:space="0" w:color="auto"/>
              <w:left w:val="single" w:sz="4" w:space="0" w:color="auto"/>
              <w:bottom w:val="single" w:sz="4" w:space="0" w:color="auto"/>
              <w:right w:val="single" w:sz="4" w:space="0" w:color="auto"/>
            </w:tcBorders>
            <w:shd w:val="clear" w:color="auto" w:fill="auto"/>
            <w:noWrap/>
          </w:tcPr>
          <w:p w14:paraId="28C6D216" w14:textId="77777777" w:rsidR="000B6262" w:rsidRPr="000B6262" w:rsidRDefault="000B6262" w:rsidP="00343193">
            <w:pPr>
              <w:spacing w:after="0" w:line="240" w:lineRule="auto"/>
              <w:jc w:val="right"/>
              <w:rPr>
                <w:rFonts w:ascii="Gill Sans MT" w:eastAsia="MS PGothic" w:hAnsi="Gill Sans MT"/>
                <w:bCs/>
                <w:szCs w:val="22"/>
                <w:lang w:eastAsia="ja-JP"/>
              </w:rPr>
            </w:pPr>
            <w:r w:rsidRPr="000B6262">
              <w:rPr>
                <w:rFonts w:ascii="Gill Sans MT" w:eastAsia="MS PGothic" w:hAnsi="Gill Sans MT"/>
                <w:bCs/>
                <w:szCs w:val="22"/>
                <w:lang w:eastAsia="ja-JP"/>
              </w:rPr>
              <w:t>91,000 USD</w:t>
            </w:r>
          </w:p>
        </w:tc>
      </w:tr>
      <w:tr w:rsidR="000B6262" w:rsidRPr="000B6262" w14:paraId="69DB2376" w14:textId="77777777" w:rsidTr="00A4174F">
        <w:trPr>
          <w:trHeight w:val="79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51EDBD"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5</w:t>
            </w:r>
          </w:p>
        </w:tc>
        <w:tc>
          <w:tcPr>
            <w:tcW w:w="2981" w:type="dxa"/>
            <w:tcBorders>
              <w:top w:val="single" w:sz="4" w:space="0" w:color="auto"/>
              <w:left w:val="single" w:sz="4" w:space="0" w:color="auto"/>
              <w:bottom w:val="single" w:sz="4" w:space="0" w:color="auto"/>
              <w:right w:val="single" w:sz="4" w:space="0" w:color="auto"/>
            </w:tcBorders>
            <w:shd w:val="clear" w:color="000000" w:fill="FFFFFF"/>
            <w:hideMark/>
          </w:tcPr>
          <w:p w14:paraId="211A4E58"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Wildlife Conservation Society</w:t>
            </w:r>
          </w:p>
          <w:p w14:paraId="093C41EA"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Partners: ITC, MOE GIS Department</w:t>
            </w:r>
          </w:p>
        </w:tc>
        <w:tc>
          <w:tcPr>
            <w:tcW w:w="1478" w:type="dxa"/>
            <w:tcBorders>
              <w:top w:val="single" w:sz="4" w:space="0" w:color="auto"/>
              <w:left w:val="single" w:sz="4" w:space="0" w:color="auto"/>
              <w:bottom w:val="single" w:sz="4" w:space="0" w:color="auto"/>
              <w:right w:val="single" w:sz="4" w:space="0" w:color="auto"/>
            </w:tcBorders>
            <w:shd w:val="clear" w:color="auto" w:fill="auto"/>
            <w:noWrap/>
          </w:tcPr>
          <w:p w14:paraId="67B96D78"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Protected Areas / Forestry</w:t>
            </w:r>
          </w:p>
        </w:tc>
        <w:tc>
          <w:tcPr>
            <w:tcW w:w="3767" w:type="dxa"/>
            <w:tcBorders>
              <w:top w:val="single" w:sz="4" w:space="0" w:color="auto"/>
              <w:left w:val="single" w:sz="4" w:space="0" w:color="auto"/>
              <w:bottom w:val="single" w:sz="4" w:space="0" w:color="auto"/>
              <w:right w:val="single" w:sz="4" w:space="0" w:color="auto"/>
            </w:tcBorders>
            <w:shd w:val="clear" w:color="auto" w:fill="auto"/>
          </w:tcPr>
          <w:p w14:paraId="4FA98F07"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Testing remote sensing monitoring of deciduous forest and grassland (focus on Kulen Phnomtep Wildlife Sanctuary)</w:t>
            </w:r>
          </w:p>
        </w:tc>
        <w:tc>
          <w:tcPr>
            <w:tcW w:w="1505" w:type="dxa"/>
            <w:tcBorders>
              <w:top w:val="single" w:sz="4" w:space="0" w:color="auto"/>
              <w:left w:val="single" w:sz="4" w:space="0" w:color="auto"/>
              <w:bottom w:val="single" w:sz="4" w:space="0" w:color="auto"/>
              <w:right w:val="single" w:sz="4" w:space="0" w:color="auto"/>
            </w:tcBorders>
            <w:shd w:val="clear" w:color="auto" w:fill="auto"/>
            <w:noWrap/>
          </w:tcPr>
          <w:p w14:paraId="36E0D1BD" w14:textId="77777777" w:rsidR="000B6262" w:rsidRPr="000B6262" w:rsidRDefault="000B6262" w:rsidP="00343193">
            <w:pPr>
              <w:spacing w:after="0" w:line="240" w:lineRule="auto"/>
              <w:jc w:val="right"/>
              <w:rPr>
                <w:rFonts w:ascii="Gill Sans MT" w:eastAsia="MS PGothic" w:hAnsi="Gill Sans MT"/>
                <w:bCs/>
                <w:szCs w:val="22"/>
                <w:lang w:eastAsia="ja-JP"/>
              </w:rPr>
            </w:pPr>
            <w:r w:rsidRPr="000B6262">
              <w:rPr>
                <w:rFonts w:ascii="Gill Sans MT" w:eastAsia="MS PGothic" w:hAnsi="Gill Sans MT"/>
                <w:bCs/>
                <w:szCs w:val="22"/>
                <w:lang w:eastAsia="ja-JP"/>
              </w:rPr>
              <w:t>90,000 USD</w:t>
            </w:r>
          </w:p>
        </w:tc>
      </w:tr>
      <w:tr w:rsidR="000B6262" w:rsidRPr="000B6262" w14:paraId="641D3109" w14:textId="77777777" w:rsidTr="00A4174F">
        <w:trPr>
          <w:trHeight w:val="1009"/>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EC63F9"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6</w:t>
            </w:r>
          </w:p>
        </w:tc>
        <w:tc>
          <w:tcPr>
            <w:tcW w:w="2981" w:type="dxa"/>
            <w:tcBorders>
              <w:top w:val="single" w:sz="4" w:space="0" w:color="auto"/>
              <w:left w:val="single" w:sz="4" w:space="0" w:color="auto"/>
              <w:bottom w:val="single" w:sz="4" w:space="0" w:color="auto"/>
              <w:right w:val="single" w:sz="4" w:space="0" w:color="auto"/>
            </w:tcBorders>
            <w:shd w:val="clear" w:color="000000" w:fill="FFFFFF"/>
          </w:tcPr>
          <w:p w14:paraId="05C415D6"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 xml:space="preserve">Ministry of Health </w:t>
            </w:r>
          </w:p>
          <w:p w14:paraId="4E866611"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Partners: WHO, James Cook University</w:t>
            </w:r>
          </w:p>
        </w:tc>
        <w:tc>
          <w:tcPr>
            <w:tcW w:w="1478" w:type="dxa"/>
            <w:tcBorders>
              <w:top w:val="single" w:sz="4" w:space="0" w:color="auto"/>
              <w:left w:val="single" w:sz="4" w:space="0" w:color="auto"/>
              <w:bottom w:val="single" w:sz="4" w:space="0" w:color="auto"/>
              <w:right w:val="single" w:sz="4" w:space="0" w:color="auto"/>
            </w:tcBorders>
            <w:shd w:val="clear" w:color="auto" w:fill="auto"/>
            <w:noWrap/>
          </w:tcPr>
          <w:p w14:paraId="15068447"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Health</w:t>
            </w:r>
          </w:p>
        </w:tc>
        <w:tc>
          <w:tcPr>
            <w:tcW w:w="3767" w:type="dxa"/>
            <w:tcBorders>
              <w:top w:val="single" w:sz="4" w:space="0" w:color="auto"/>
              <w:left w:val="single" w:sz="4" w:space="0" w:color="auto"/>
              <w:bottom w:val="single" w:sz="4" w:space="0" w:color="auto"/>
              <w:right w:val="single" w:sz="4" w:space="0" w:color="auto"/>
            </w:tcBorders>
            <w:shd w:val="clear" w:color="auto" w:fill="auto"/>
          </w:tcPr>
          <w:p w14:paraId="360D5310"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Research to establish a climate vulnerability index in health sector</w:t>
            </w:r>
          </w:p>
          <w:p w14:paraId="38385A4A"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Development of CC vulnerability assessment tool for health</w:t>
            </w:r>
          </w:p>
        </w:tc>
        <w:tc>
          <w:tcPr>
            <w:tcW w:w="1505" w:type="dxa"/>
            <w:tcBorders>
              <w:top w:val="single" w:sz="4" w:space="0" w:color="auto"/>
              <w:left w:val="single" w:sz="4" w:space="0" w:color="auto"/>
              <w:bottom w:val="single" w:sz="4" w:space="0" w:color="auto"/>
              <w:right w:val="single" w:sz="4" w:space="0" w:color="auto"/>
            </w:tcBorders>
            <w:shd w:val="clear" w:color="auto" w:fill="auto"/>
            <w:noWrap/>
          </w:tcPr>
          <w:p w14:paraId="64EC9BAD" w14:textId="77777777" w:rsidR="000B6262" w:rsidRPr="000B6262" w:rsidRDefault="000B6262" w:rsidP="00343193">
            <w:pPr>
              <w:spacing w:after="0" w:line="240" w:lineRule="auto"/>
              <w:jc w:val="right"/>
              <w:rPr>
                <w:rFonts w:ascii="Gill Sans MT" w:eastAsia="MS PGothic" w:hAnsi="Gill Sans MT"/>
                <w:bCs/>
                <w:szCs w:val="22"/>
                <w:lang w:eastAsia="ja-JP"/>
              </w:rPr>
            </w:pPr>
            <w:r w:rsidRPr="000B6262">
              <w:rPr>
                <w:rFonts w:ascii="Gill Sans MT" w:eastAsia="MS PGothic" w:hAnsi="Gill Sans MT"/>
                <w:bCs/>
                <w:szCs w:val="22"/>
                <w:lang w:eastAsia="ja-JP"/>
              </w:rPr>
              <w:t>91,000 USD</w:t>
            </w:r>
          </w:p>
        </w:tc>
      </w:tr>
      <w:tr w:rsidR="000B6262" w:rsidRPr="000B6262" w14:paraId="175DD1C7" w14:textId="77777777" w:rsidTr="00A4174F">
        <w:trPr>
          <w:trHeight w:val="900"/>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EF0368"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7</w:t>
            </w:r>
          </w:p>
        </w:tc>
        <w:tc>
          <w:tcPr>
            <w:tcW w:w="2981" w:type="dxa"/>
            <w:tcBorders>
              <w:top w:val="single" w:sz="4" w:space="0" w:color="auto"/>
              <w:left w:val="single" w:sz="4" w:space="0" w:color="auto"/>
              <w:bottom w:val="single" w:sz="4" w:space="0" w:color="auto"/>
              <w:right w:val="single" w:sz="4" w:space="0" w:color="auto"/>
            </w:tcBorders>
            <w:shd w:val="clear" w:color="000000" w:fill="FFFFFF"/>
          </w:tcPr>
          <w:p w14:paraId="42627E27"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NEXUS</w:t>
            </w:r>
          </w:p>
          <w:p w14:paraId="578E820C"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Partners: ITC, MOE/NCSD and PP municipality</w:t>
            </w:r>
          </w:p>
        </w:tc>
        <w:tc>
          <w:tcPr>
            <w:tcW w:w="1478" w:type="dxa"/>
            <w:tcBorders>
              <w:top w:val="single" w:sz="4" w:space="0" w:color="auto"/>
              <w:left w:val="single" w:sz="4" w:space="0" w:color="auto"/>
              <w:bottom w:val="single" w:sz="4" w:space="0" w:color="auto"/>
              <w:right w:val="single" w:sz="4" w:space="0" w:color="auto"/>
            </w:tcBorders>
            <w:shd w:val="clear" w:color="auto" w:fill="auto"/>
            <w:noWrap/>
          </w:tcPr>
          <w:p w14:paraId="111FE512"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Waste management</w:t>
            </w:r>
          </w:p>
        </w:tc>
        <w:tc>
          <w:tcPr>
            <w:tcW w:w="3767" w:type="dxa"/>
            <w:tcBorders>
              <w:top w:val="single" w:sz="4" w:space="0" w:color="auto"/>
              <w:left w:val="single" w:sz="4" w:space="0" w:color="auto"/>
              <w:bottom w:val="single" w:sz="4" w:space="0" w:color="auto"/>
              <w:right w:val="single" w:sz="4" w:space="0" w:color="auto"/>
            </w:tcBorders>
            <w:shd w:val="clear" w:color="auto" w:fill="auto"/>
          </w:tcPr>
          <w:p w14:paraId="0FA3ADCC"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Research on solid waste management (existing practices, international best practices etc.) and development of a strategy for Phnom Penh</w:t>
            </w:r>
          </w:p>
        </w:tc>
        <w:tc>
          <w:tcPr>
            <w:tcW w:w="1505" w:type="dxa"/>
            <w:tcBorders>
              <w:top w:val="single" w:sz="4" w:space="0" w:color="auto"/>
              <w:left w:val="single" w:sz="4" w:space="0" w:color="auto"/>
              <w:bottom w:val="single" w:sz="4" w:space="0" w:color="auto"/>
              <w:right w:val="single" w:sz="4" w:space="0" w:color="auto"/>
            </w:tcBorders>
            <w:shd w:val="clear" w:color="auto" w:fill="auto"/>
            <w:noWrap/>
          </w:tcPr>
          <w:p w14:paraId="154F1ED0" w14:textId="77777777" w:rsidR="000B6262" w:rsidRPr="000B6262" w:rsidRDefault="000B6262" w:rsidP="00343193">
            <w:pPr>
              <w:spacing w:after="0" w:line="240" w:lineRule="auto"/>
              <w:jc w:val="right"/>
              <w:rPr>
                <w:rFonts w:ascii="Gill Sans MT" w:eastAsia="MS PGothic" w:hAnsi="Gill Sans MT"/>
                <w:bCs/>
                <w:szCs w:val="22"/>
                <w:lang w:eastAsia="ja-JP"/>
              </w:rPr>
            </w:pPr>
            <w:r w:rsidRPr="000B6262">
              <w:rPr>
                <w:rFonts w:ascii="Gill Sans MT" w:eastAsia="MS PGothic" w:hAnsi="Gill Sans MT"/>
                <w:bCs/>
                <w:szCs w:val="22"/>
                <w:lang w:eastAsia="ja-JP"/>
              </w:rPr>
              <w:t>89,558 USD</w:t>
            </w:r>
          </w:p>
        </w:tc>
      </w:tr>
      <w:tr w:rsidR="000B6262" w:rsidRPr="000B6262" w14:paraId="2BD84228" w14:textId="77777777" w:rsidTr="00A4174F">
        <w:trPr>
          <w:trHeight w:val="102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458C53" w14:textId="77777777" w:rsidR="000B6262" w:rsidRPr="000B6262" w:rsidRDefault="000B6262" w:rsidP="00343193">
            <w:pPr>
              <w:spacing w:after="0" w:line="240" w:lineRule="auto"/>
              <w:jc w:val="center"/>
              <w:rPr>
                <w:rFonts w:ascii="Gill Sans MT" w:eastAsia="MS PGothic" w:hAnsi="Gill Sans MT"/>
                <w:bCs/>
                <w:szCs w:val="22"/>
                <w:lang w:eastAsia="ja-JP"/>
              </w:rPr>
            </w:pPr>
            <w:r w:rsidRPr="000B6262">
              <w:rPr>
                <w:rFonts w:ascii="Gill Sans MT" w:eastAsia="MS PGothic" w:hAnsi="Gill Sans MT"/>
                <w:bCs/>
                <w:szCs w:val="22"/>
                <w:lang w:eastAsia="ja-JP"/>
              </w:rPr>
              <w:t>8</w:t>
            </w:r>
          </w:p>
        </w:tc>
        <w:tc>
          <w:tcPr>
            <w:tcW w:w="2981" w:type="dxa"/>
            <w:tcBorders>
              <w:top w:val="single" w:sz="4" w:space="0" w:color="auto"/>
              <w:left w:val="single" w:sz="4" w:space="0" w:color="auto"/>
              <w:bottom w:val="single" w:sz="4" w:space="0" w:color="auto"/>
              <w:right w:val="single" w:sz="4" w:space="0" w:color="auto"/>
            </w:tcBorders>
            <w:shd w:val="clear" w:color="000000" w:fill="FFFFFF"/>
          </w:tcPr>
          <w:p w14:paraId="5824F523"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Provincial Department of Environment in Stung Treng</w:t>
            </w:r>
          </w:p>
          <w:p w14:paraId="1CDD2745"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Partner: BDLink</w:t>
            </w:r>
          </w:p>
        </w:tc>
        <w:tc>
          <w:tcPr>
            <w:tcW w:w="1478" w:type="dxa"/>
            <w:tcBorders>
              <w:top w:val="single" w:sz="4" w:space="0" w:color="auto"/>
              <w:left w:val="single" w:sz="4" w:space="0" w:color="auto"/>
              <w:bottom w:val="single" w:sz="4" w:space="0" w:color="auto"/>
              <w:right w:val="single" w:sz="4" w:space="0" w:color="auto"/>
            </w:tcBorders>
            <w:shd w:val="clear" w:color="auto" w:fill="auto"/>
            <w:noWrap/>
          </w:tcPr>
          <w:p w14:paraId="6B383697"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Protected Areas / Ramsar site</w:t>
            </w:r>
          </w:p>
        </w:tc>
        <w:tc>
          <w:tcPr>
            <w:tcW w:w="3767" w:type="dxa"/>
            <w:tcBorders>
              <w:top w:val="single" w:sz="4" w:space="0" w:color="auto"/>
              <w:left w:val="single" w:sz="4" w:space="0" w:color="auto"/>
              <w:bottom w:val="single" w:sz="4" w:space="0" w:color="auto"/>
              <w:right w:val="single" w:sz="4" w:space="0" w:color="auto"/>
            </w:tcBorders>
            <w:shd w:val="clear" w:color="auto" w:fill="auto"/>
          </w:tcPr>
          <w:p w14:paraId="6693255B" w14:textId="77777777" w:rsidR="000B6262" w:rsidRPr="000B6262" w:rsidRDefault="000B6262" w:rsidP="00343193">
            <w:pPr>
              <w:spacing w:after="0" w:line="240" w:lineRule="auto"/>
              <w:rPr>
                <w:rFonts w:ascii="Gill Sans MT" w:eastAsia="MS PGothic" w:hAnsi="Gill Sans MT"/>
                <w:bCs/>
                <w:szCs w:val="22"/>
                <w:lang w:eastAsia="ja-JP"/>
              </w:rPr>
            </w:pPr>
            <w:r w:rsidRPr="000B6262">
              <w:rPr>
                <w:rFonts w:ascii="Gill Sans MT" w:eastAsia="MS PGothic" w:hAnsi="Gill Sans MT"/>
                <w:bCs/>
                <w:szCs w:val="22"/>
                <w:lang w:eastAsia="ja-JP"/>
              </w:rPr>
              <w:t>Vulnerability assessment and adaptation strategy for communities leaving in an ecologically sensitive area (Ramsar)</w:t>
            </w:r>
          </w:p>
        </w:tc>
        <w:tc>
          <w:tcPr>
            <w:tcW w:w="1505" w:type="dxa"/>
            <w:tcBorders>
              <w:top w:val="single" w:sz="4" w:space="0" w:color="auto"/>
              <w:left w:val="single" w:sz="4" w:space="0" w:color="auto"/>
              <w:bottom w:val="single" w:sz="4" w:space="0" w:color="auto"/>
              <w:right w:val="single" w:sz="4" w:space="0" w:color="auto"/>
            </w:tcBorders>
            <w:shd w:val="clear" w:color="auto" w:fill="auto"/>
            <w:noWrap/>
          </w:tcPr>
          <w:p w14:paraId="360D007B" w14:textId="77777777" w:rsidR="000B6262" w:rsidRPr="000B6262" w:rsidRDefault="000B6262" w:rsidP="00343193">
            <w:pPr>
              <w:spacing w:after="0" w:line="240" w:lineRule="auto"/>
              <w:jc w:val="right"/>
              <w:rPr>
                <w:rFonts w:ascii="Gill Sans MT" w:eastAsia="MS PGothic" w:hAnsi="Gill Sans MT"/>
                <w:bCs/>
                <w:szCs w:val="22"/>
                <w:lang w:eastAsia="ja-JP"/>
              </w:rPr>
            </w:pPr>
            <w:r w:rsidRPr="000B6262">
              <w:rPr>
                <w:rFonts w:ascii="Gill Sans MT" w:eastAsia="MS PGothic" w:hAnsi="Gill Sans MT"/>
                <w:bCs/>
                <w:szCs w:val="22"/>
                <w:lang w:eastAsia="ja-JP"/>
              </w:rPr>
              <w:t>75,000 USD</w:t>
            </w:r>
          </w:p>
        </w:tc>
      </w:tr>
    </w:tbl>
    <w:p w14:paraId="226EB959" w14:textId="77777777" w:rsidR="000B6262" w:rsidRDefault="000B6262" w:rsidP="000B6262">
      <w:pPr>
        <w:pStyle w:val="ListParagraph"/>
        <w:rPr>
          <w:rFonts w:ascii="Myriad Pro" w:eastAsia="MS PGothic" w:hAnsi="Myriad Pro"/>
          <w:bCs/>
          <w:sz w:val="20"/>
          <w:szCs w:val="20"/>
          <w:lang w:eastAsia="ja-JP"/>
        </w:rPr>
      </w:pPr>
    </w:p>
    <w:p w14:paraId="22B07372" w14:textId="77777777" w:rsidR="00A4174F" w:rsidRDefault="00A4174F" w:rsidP="00A4174F">
      <w:pPr>
        <w:tabs>
          <w:tab w:val="left" w:pos="2935"/>
        </w:tabs>
        <w:sectPr w:rsidR="00A4174F" w:rsidSect="00A4174F">
          <w:pgSz w:w="11907" w:h="16840" w:code="9"/>
          <w:pgMar w:top="1440" w:right="864" w:bottom="994" w:left="1152" w:header="720" w:footer="720" w:gutter="0"/>
          <w:pgNumType w:start="28"/>
          <w:cols w:space="720"/>
          <w:docGrid w:linePitch="360"/>
        </w:sectPr>
      </w:pPr>
      <w:r>
        <w:tab/>
      </w:r>
    </w:p>
    <w:p w14:paraId="6ABCEA2A" w14:textId="03685F21" w:rsidR="00FB1744" w:rsidRPr="004F6C8D" w:rsidRDefault="001D5569" w:rsidP="006D2CDF">
      <w:pPr>
        <w:pStyle w:val="Caption"/>
        <w:rPr>
          <w:rFonts w:ascii="Gill Sans MT" w:eastAsia="MS PGothic" w:hAnsi="Gill Sans MT"/>
          <w:bCs/>
          <w:szCs w:val="20"/>
          <w:highlight w:val="yellow"/>
          <w:lang w:eastAsia="ja-JP"/>
        </w:rPr>
      </w:pPr>
      <w:bookmarkStart w:id="105" w:name="_Toc504294370"/>
      <w:bookmarkStart w:id="106" w:name="_Toc505095151"/>
      <w:r w:rsidRPr="004F6C8D">
        <w:rPr>
          <w:rFonts w:ascii="Gill Sans MT" w:hAnsi="Gill Sans MT"/>
          <w:szCs w:val="20"/>
        </w:rPr>
        <w:lastRenderedPageBreak/>
        <w:t xml:space="preserve">Table </w:t>
      </w:r>
      <w:r w:rsidR="00EB755F" w:rsidRPr="004F6C8D">
        <w:rPr>
          <w:rFonts w:ascii="Gill Sans MT" w:hAnsi="Gill Sans MT"/>
          <w:szCs w:val="20"/>
        </w:rPr>
        <w:fldChar w:fldCharType="begin"/>
      </w:r>
      <w:r w:rsidR="00EB755F" w:rsidRPr="004F6C8D">
        <w:rPr>
          <w:rFonts w:ascii="Gill Sans MT" w:hAnsi="Gill Sans MT"/>
          <w:szCs w:val="20"/>
        </w:rPr>
        <w:instrText xml:space="preserve"> SEQ Table \* ARABIC </w:instrText>
      </w:r>
      <w:r w:rsidR="00EB755F" w:rsidRPr="004F6C8D">
        <w:rPr>
          <w:rFonts w:ascii="Gill Sans MT" w:hAnsi="Gill Sans MT"/>
          <w:szCs w:val="20"/>
        </w:rPr>
        <w:fldChar w:fldCharType="separate"/>
      </w:r>
      <w:r w:rsidR="00172F89">
        <w:rPr>
          <w:rFonts w:ascii="Gill Sans MT" w:hAnsi="Gill Sans MT"/>
          <w:noProof/>
          <w:szCs w:val="20"/>
        </w:rPr>
        <w:t>1</w:t>
      </w:r>
      <w:r w:rsidR="00EB755F" w:rsidRPr="004F6C8D">
        <w:rPr>
          <w:rFonts w:ascii="Gill Sans MT" w:hAnsi="Gill Sans MT"/>
          <w:noProof/>
          <w:szCs w:val="20"/>
        </w:rPr>
        <w:fldChar w:fldCharType="end"/>
      </w:r>
      <w:r w:rsidR="00B66EA1">
        <w:rPr>
          <w:rFonts w:ascii="Gill Sans MT" w:hAnsi="Gill Sans MT"/>
          <w:noProof/>
          <w:szCs w:val="20"/>
        </w:rPr>
        <w:t>4</w:t>
      </w:r>
      <w:r w:rsidRPr="004F6C8D">
        <w:rPr>
          <w:rFonts w:ascii="Gill Sans MT" w:hAnsi="Gill Sans MT"/>
          <w:szCs w:val="20"/>
        </w:rPr>
        <w:t xml:space="preserve">: </w:t>
      </w:r>
      <w:r w:rsidRPr="004F6C8D">
        <w:rPr>
          <w:rFonts w:ascii="Gill Sans MT" w:eastAsia="MS PGothic" w:hAnsi="Gill Sans MT"/>
          <w:bCs/>
          <w:szCs w:val="20"/>
          <w:lang w:eastAsia="ja-JP"/>
        </w:rPr>
        <w:t xml:space="preserve">Status of </w:t>
      </w:r>
      <w:r w:rsidR="00A80B52" w:rsidRPr="004F6C8D">
        <w:rPr>
          <w:rFonts w:ascii="Gill Sans MT" w:eastAsia="MS PGothic" w:hAnsi="Gill Sans MT"/>
          <w:bCs/>
          <w:szCs w:val="20"/>
          <w:lang w:eastAsia="ja-JP"/>
        </w:rPr>
        <w:t>achievement of grantee</w:t>
      </w:r>
      <w:r w:rsidR="00B66EA1">
        <w:rPr>
          <w:rFonts w:ascii="Gill Sans MT" w:eastAsia="MS PGothic" w:hAnsi="Gill Sans MT"/>
          <w:bCs/>
          <w:szCs w:val="20"/>
          <w:lang w:eastAsia="ja-JP"/>
        </w:rPr>
        <w:t>s</w:t>
      </w:r>
      <w:r w:rsidR="00A80B52" w:rsidRPr="004F6C8D">
        <w:rPr>
          <w:rFonts w:ascii="Gill Sans MT" w:eastAsia="MS PGothic" w:hAnsi="Gill Sans MT"/>
          <w:bCs/>
          <w:szCs w:val="20"/>
          <w:lang w:eastAsia="ja-JP"/>
        </w:rPr>
        <w:t xml:space="preserve"> under w</w:t>
      </w:r>
      <w:r w:rsidRPr="004F6C8D">
        <w:rPr>
          <w:rFonts w:ascii="Gill Sans MT" w:eastAsia="MS PGothic" w:hAnsi="Gill Sans MT"/>
          <w:bCs/>
          <w:szCs w:val="20"/>
          <w:lang w:eastAsia="ja-JP"/>
        </w:rPr>
        <w:t>indow 3</w:t>
      </w:r>
      <w:bookmarkEnd w:id="99"/>
      <w:bookmarkEnd w:id="100"/>
      <w:bookmarkEnd w:id="105"/>
      <w:bookmarkEnd w:id="106"/>
      <w:r w:rsidRPr="004F6C8D">
        <w:rPr>
          <w:rFonts w:ascii="Gill Sans MT" w:eastAsia="MS PGothic" w:hAnsi="Gill Sans MT"/>
          <w:bCs/>
          <w:szCs w:val="20"/>
          <w:lang w:eastAsia="ja-JP"/>
        </w:rPr>
        <w:t xml:space="preserve"> </w:t>
      </w:r>
      <w:bookmarkStart w:id="107" w:name="_Toc473896614"/>
      <w:bookmarkEnd w:id="101"/>
    </w:p>
    <w:tbl>
      <w:tblPr>
        <w:tblpPr w:leftFromText="180" w:rightFromText="180" w:bottomFromText="200" w:vertAnchor="text" w:horzAnchor="margin" w:tblpX="-14" w:tblpY="267"/>
        <w:tblW w:w="15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1"/>
        <w:gridCol w:w="1426"/>
        <w:gridCol w:w="1478"/>
        <w:gridCol w:w="8880"/>
        <w:gridCol w:w="2700"/>
      </w:tblGrid>
      <w:tr w:rsidR="00FB1744" w:rsidRPr="006D2CDF" w14:paraId="40E381C8" w14:textId="77777777" w:rsidTr="00A4174F">
        <w:trPr>
          <w:trHeight w:val="440"/>
        </w:trPr>
        <w:tc>
          <w:tcPr>
            <w:tcW w:w="631" w:type="dxa"/>
            <w:tcBorders>
              <w:top w:val="single" w:sz="4" w:space="0" w:color="auto"/>
              <w:left w:val="single" w:sz="4" w:space="0" w:color="auto"/>
              <w:bottom w:val="single" w:sz="4" w:space="0" w:color="auto"/>
              <w:right w:val="single" w:sz="4" w:space="0" w:color="auto"/>
            </w:tcBorders>
            <w:shd w:val="clear" w:color="auto" w:fill="DDD9C4"/>
            <w:vAlign w:val="center"/>
            <w:hideMark/>
          </w:tcPr>
          <w:p w14:paraId="6C70466A"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eastAsia="MS PGothic" w:hAnsi="Gill Sans MT"/>
                <w:bCs/>
                <w:szCs w:val="22"/>
                <w:lang w:eastAsia="ja-JP"/>
              </w:rPr>
              <w:t>#</w:t>
            </w:r>
          </w:p>
        </w:tc>
        <w:tc>
          <w:tcPr>
            <w:tcW w:w="1426" w:type="dxa"/>
            <w:tcBorders>
              <w:top w:val="single" w:sz="4" w:space="0" w:color="auto"/>
              <w:left w:val="single" w:sz="4" w:space="0" w:color="auto"/>
              <w:bottom w:val="single" w:sz="4" w:space="0" w:color="auto"/>
              <w:right w:val="single" w:sz="4" w:space="0" w:color="auto"/>
            </w:tcBorders>
            <w:shd w:val="clear" w:color="auto" w:fill="DDD9C4"/>
            <w:vAlign w:val="center"/>
            <w:hideMark/>
          </w:tcPr>
          <w:p w14:paraId="2A4A45B3"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eastAsia="MS PGothic" w:hAnsi="Gill Sans MT"/>
                <w:bCs/>
                <w:szCs w:val="22"/>
                <w:lang w:eastAsia="ja-JP"/>
              </w:rPr>
              <w:t>Applicant and Partner Names</w:t>
            </w:r>
          </w:p>
        </w:tc>
        <w:tc>
          <w:tcPr>
            <w:tcW w:w="1478" w:type="dxa"/>
            <w:tcBorders>
              <w:top w:val="single" w:sz="4" w:space="0" w:color="auto"/>
              <w:left w:val="single" w:sz="4" w:space="0" w:color="auto"/>
              <w:bottom w:val="single" w:sz="4" w:space="0" w:color="auto"/>
              <w:right w:val="single" w:sz="4" w:space="0" w:color="auto"/>
            </w:tcBorders>
            <w:shd w:val="clear" w:color="auto" w:fill="DDD9C4"/>
            <w:vAlign w:val="center"/>
            <w:hideMark/>
          </w:tcPr>
          <w:p w14:paraId="7E609ACC"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eastAsia="MS PGothic" w:hAnsi="Gill Sans MT"/>
                <w:bCs/>
                <w:szCs w:val="22"/>
                <w:lang w:eastAsia="ja-JP"/>
              </w:rPr>
              <w:t>Sector(s)</w:t>
            </w:r>
          </w:p>
        </w:tc>
        <w:tc>
          <w:tcPr>
            <w:tcW w:w="8880" w:type="dxa"/>
            <w:tcBorders>
              <w:top w:val="single" w:sz="4" w:space="0" w:color="auto"/>
              <w:left w:val="single" w:sz="4" w:space="0" w:color="auto"/>
              <w:bottom w:val="single" w:sz="4" w:space="0" w:color="auto"/>
              <w:right w:val="single" w:sz="4" w:space="0" w:color="auto"/>
            </w:tcBorders>
            <w:shd w:val="clear" w:color="auto" w:fill="DDD9C4"/>
            <w:vAlign w:val="center"/>
            <w:hideMark/>
          </w:tcPr>
          <w:p w14:paraId="5B1F7BD8"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hAnsi="Gill Sans MT" w:cs="Tahoma"/>
                <w:bCs/>
                <w:szCs w:val="22"/>
              </w:rPr>
              <w:t xml:space="preserve">Key Achievements </w:t>
            </w:r>
          </w:p>
        </w:tc>
        <w:tc>
          <w:tcPr>
            <w:tcW w:w="2700" w:type="dxa"/>
            <w:tcBorders>
              <w:top w:val="single" w:sz="4" w:space="0" w:color="auto"/>
              <w:left w:val="single" w:sz="4" w:space="0" w:color="auto"/>
              <w:bottom w:val="single" w:sz="4" w:space="0" w:color="auto"/>
              <w:right w:val="single" w:sz="4" w:space="0" w:color="auto"/>
            </w:tcBorders>
            <w:shd w:val="clear" w:color="auto" w:fill="DDD9C4"/>
            <w:vAlign w:val="center"/>
            <w:hideMark/>
          </w:tcPr>
          <w:p w14:paraId="61DEF17F"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hAnsi="Gill Sans MT" w:cs="Tahoma"/>
                <w:bCs/>
                <w:szCs w:val="22"/>
              </w:rPr>
              <w:t>Challenges</w:t>
            </w:r>
          </w:p>
        </w:tc>
      </w:tr>
      <w:tr w:rsidR="00FB1744" w:rsidRPr="006D2CDF" w14:paraId="567F2B31" w14:textId="77777777" w:rsidTr="00A4174F">
        <w:trPr>
          <w:trHeight w:val="620"/>
        </w:trPr>
        <w:tc>
          <w:tcPr>
            <w:tcW w:w="631" w:type="dxa"/>
            <w:tcBorders>
              <w:top w:val="single" w:sz="4" w:space="0" w:color="auto"/>
              <w:left w:val="single" w:sz="4" w:space="0" w:color="auto"/>
              <w:bottom w:val="single" w:sz="4" w:space="0" w:color="auto"/>
              <w:right w:val="single" w:sz="4" w:space="0" w:color="auto"/>
            </w:tcBorders>
            <w:noWrap/>
            <w:hideMark/>
          </w:tcPr>
          <w:p w14:paraId="72F6BE07"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eastAsia="MS PGothic" w:hAnsi="Gill Sans MT"/>
                <w:bCs/>
                <w:szCs w:val="22"/>
                <w:lang w:eastAsia="ja-JP"/>
              </w:rPr>
              <w:t>1</w:t>
            </w:r>
          </w:p>
        </w:tc>
        <w:tc>
          <w:tcPr>
            <w:tcW w:w="1426" w:type="dxa"/>
            <w:tcBorders>
              <w:top w:val="single" w:sz="4" w:space="0" w:color="auto"/>
              <w:left w:val="single" w:sz="4" w:space="0" w:color="auto"/>
              <w:bottom w:val="single" w:sz="4" w:space="0" w:color="auto"/>
              <w:right w:val="single" w:sz="4" w:space="0" w:color="auto"/>
            </w:tcBorders>
            <w:shd w:val="clear" w:color="auto" w:fill="FFFFFF"/>
            <w:hideMark/>
          </w:tcPr>
          <w:p w14:paraId="7EE513B7"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GERES</w:t>
            </w:r>
          </w:p>
          <w:p w14:paraId="35325961"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Partner: ITC</w:t>
            </w:r>
          </w:p>
        </w:tc>
        <w:tc>
          <w:tcPr>
            <w:tcW w:w="1478" w:type="dxa"/>
            <w:tcBorders>
              <w:top w:val="single" w:sz="4" w:space="0" w:color="auto"/>
              <w:left w:val="single" w:sz="4" w:space="0" w:color="auto"/>
              <w:bottom w:val="single" w:sz="4" w:space="0" w:color="auto"/>
              <w:right w:val="single" w:sz="4" w:space="0" w:color="auto"/>
            </w:tcBorders>
            <w:noWrap/>
            <w:hideMark/>
          </w:tcPr>
          <w:p w14:paraId="679BA87D"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Industry, Energy, Agro-industry</w:t>
            </w:r>
          </w:p>
        </w:tc>
        <w:tc>
          <w:tcPr>
            <w:tcW w:w="8880" w:type="dxa"/>
            <w:tcBorders>
              <w:top w:val="single" w:sz="4" w:space="0" w:color="auto"/>
              <w:left w:val="single" w:sz="4" w:space="0" w:color="auto"/>
              <w:bottom w:val="single" w:sz="4" w:space="0" w:color="auto"/>
              <w:right w:val="single" w:sz="4" w:space="0" w:color="auto"/>
            </w:tcBorders>
          </w:tcPr>
          <w:p w14:paraId="47B4CF52" w14:textId="45DB8F3B"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 xml:space="preserve">The project has started to quantify and map the biomass energy demand and supply in the garment industry through a preliminary desk review.  The project made headway in the collection of primary data in the garment industries, through both electronic surveys and interviews with operational management of garment factories. The project is now looking to engage with other stakeholders (Association, Ministries, Institute of Statistics etc.) that could provide comprehensive and national data on the garment industry; </w:t>
            </w:r>
          </w:p>
          <w:p w14:paraId="7E8249D0" w14:textId="77777777" w:rsidR="00FB1744" w:rsidRPr="006D2CDF" w:rsidRDefault="00FB1744" w:rsidP="00FB1744">
            <w:pPr>
              <w:pStyle w:val="ListParagraph"/>
              <w:numPr>
                <w:ilvl w:val="0"/>
                <w:numId w:val="47"/>
              </w:numPr>
              <w:spacing w:after="0" w:line="240" w:lineRule="auto"/>
              <w:ind w:left="392"/>
              <w:rPr>
                <w:rFonts w:ascii="Gill Sans MT" w:eastAsia="MS PGothic" w:hAnsi="Gill Sans MT"/>
                <w:bCs/>
                <w:szCs w:val="22"/>
                <w:lang w:eastAsia="ja-JP"/>
              </w:rPr>
            </w:pPr>
            <w:r w:rsidRPr="006D2CDF">
              <w:rPr>
                <w:rFonts w:ascii="Gill Sans MT" w:eastAsia="MS PGothic" w:hAnsi="Gill Sans MT"/>
                <w:bCs/>
                <w:szCs w:val="22"/>
                <w:lang w:eastAsia="ja-JP"/>
              </w:rPr>
              <w:t>H&amp;M offered GERES an access to 11 factories within their network of suppliers and to existing primary data of the 50+ factories in their pool of suppliers. A partnership agreement is formally setting this arrangement;</w:t>
            </w:r>
          </w:p>
          <w:p w14:paraId="612301F1" w14:textId="5D3F7D0E"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The project procured the machines (pellet, grinding, crushing, and carbonization furnace machine) required to produce the alternative fuel. The project has also defined the protocol and methodology for the future sampling and testing of fuel, which will start in February;</w:t>
            </w:r>
          </w:p>
          <w:p w14:paraId="1D101A43" w14:textId="0B378DE6"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val="en-US" w:eastAsia="ja-JP"/>
              </w:rPr>
            </w:pPr>
            <w:r w:rsidRPr="004743E1">
              <w:rPr>
                <w:rFonts w:ascii="Gill Sans MT" w:eastAsia="MS PGothic" w:hAnsi="Gill Sans MT"/>
                <w:bCs/>
                <w:szCs w:val="22"/>
                <w:lang w:eastAsia="ja-JP"/>
              </w:rPr>
              <w:t>For the garment industry, data has been collected and analysed and first lessons have emerged. Regarding the brick industries, the challenge is now to find a comprehensive and updated database that would allow to assess at the national level the demand in term of wood fuel. For the agricultural residues, after a preliminary review, project has been able to select the most relevant residues to study: rice husk, bagasse, empty fruit bunches (EFB) and corn cob.</w:t>
            </w:r>
          </w:p>
          <w:p w14:paraId="703BB519" w14:textId="0CC29494"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A garment factory (M&amp;V) in Phnom Penh has agreed to let ITC and GERES use one of their boiler to proceed with the tests in real conditions. Hence 2 tonnes of Rice Husk Briquettes offered by Golden Daun Keo have been burnt in the boiler and the resu</w:t>
            </w:r>
            <w:r w:rsidR="00CC2CB5" w:rsidRPr="004743E1">
              <w:rPr>
                <w:rFonts w:ascii="Gill Sans MT" w:eastAsia="MS PGothic" w:hAnsi="Gill Sans MT"/>
                <w:bCs/>
                <w:szCs w:val="22"/>
                <w:lang w:eastAsia="ja-JP"/>
              </w:rPr>
              <w:t>l</w:t>
            </w:r>
            <w:r w:rsidRPr="004743E1">
              <w:rPr>
                <w:rFonts w:ascii="Gill Sans MT" w:eastAsia="MS PGothic" w:hAnsi="Gill Sans MT"/>
                <w:bCs/>
                <w:szCs w:val="22"/>
                <w:lang w:eastAsia="ja-JP"/>
              </w:rPr>
              <w:t>ts were quite successful and have shown that they can replace wood without modification on the boiler. However longer tests would be necessary to confirm certain hypothesis and assess potential extra costs of using rice husk briquettes;</w:t>
            </w:r>
          </w:p>
          <w:p w14:paraId="78FD6D8B" w14:textId="373FFE92" w:rsidR="00C81367" w:rsidRPr="004743E1" w:rsidRDefault="00FB1744" w:rsidP="00D73419">
            <w:pPr>
              <w:pStyle w:val="ListParagraph"/>
              <w:numPr>
                <w:ilvl w:val="0"/>
                <w:numId w:val="47"/>
              </w:numPr>
              <w:ind w:left="463"/>
              <w:rPr>
                <w:rFonts w:eastAsia="MS PGothic"/>
                <w:lang w:eastAsia="ja-JP"/>
              </w:rPr>
            </w:pPr>
            <w:r w:rsidRPr="004743E1">
              <w:rPr>
                <w:rFonts w:ascii="Gill Sans MT" w:eastAsia="MS PGothic" w:hAnsi="Gill Sans MT"/>
                <w:bCs/>
                <w:szCs w:val="22"/>
                <w:lang w:eastAsia="ja-JP"/>
              </w:rPr>
              <w:t xml:space="preserve">Development of a NAMA on sustainable biomass fuels is in progress </w:t>
            </w:r>
            <w:r w:rsidR="00593B15" w:rsidRPr="004743E1">
              <w:rPr>
                <w:rFonts w:ascii="Gill Sans MT" w:eastAsia="MS PGothic" w:hAnsi="Gill Sans MT"/>
                <w:bCs/>
                <w:szCs w:val="22"/>
                <w:lang w:eastAsia="ja-JP"/>
              </w:rPr>
              <w:t>through</w:t>
            </w:r>
            <w:r w:rsidRPr="004743E1">
              <w:rPr>
                <w:rFonts w:ascii="Gill Sans MT" w:eastAsia="MS PGothic" w:hAnsi="Gill Sans MT"/>
                <w:bCs/>
                <w:szCs w:val="22"/>
                <w:lang w:eastAsia="ja-JP"/>
              </w:rPr>
              <w:t xml:space="preserve"> consultations with the Ministry of Environment and Ministry of Mines and Energy. It </w:t>
            </w:r>
            <w:r w:rsidR="00593B15" w:rsidRPr="004743E1">
              <w:rPr>
                <w:rFonts w:ascii="Gill Sans MT" w:eastAsia="MS PGothic" w:hAnsi="Gill Sans MT"/>
                <w:bCs/>
                <w:szCs w:val="22"/>
                <w:lang w:eastAsia="ja-JP"/>
              </w:rPr>
              <w:t xml:space="preserve">is </w:t>
            </w:r>
            <w:r w:rsidRPr="004743E1">
              <w:rPr>
                <w:rFonts w:ascii="Gill Sans MT" w:eastAsia="MS PGothic" w:hAnsi="Gill Sans MT"/>
                <w:bCs/>
                <w:szCs w:val="22"/>
                <w:lang w:eastAsia="ja-JP"/>
              </w:rPr>
              <w:t>expected be ready to be submitted by the middle of March 2018.</w:t>
            </w:r>
          </w:p>
          <w:p w14:paraId="50CD8BA2" w14:textId="07421DAB"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Project has led several interviews in Kandal province with brick producers to confirm the hypothesis that brick factories are currently starting to use more and more rice husk and less wood for the brick kilns. Indeed the study led by project team on the availability of agricultural residues suggested that the amount of rice husk used by brick factories is much more important than expected</w:t>
            </w:r>
            <w:r w:rsidR="00826A40" w:rsidRPr="004743E1">
              <w:rPr>
                <w:rFonts w:ascii="Gill Sans MT" w:eastAsia="MS PGothic" w:hAnsi="Gill Sans MT"/>
                <w:bCs/>
                <w:szCs w:val="22"/>
                <w:lang w:eastAsia="ja-JP"/>
              </w:rPr>
              <w:t>;</w:t>
            </w:r>
          </w:p>
          <w:p w14:paraId="6250A4DB" w14:textId="6A221A16" w:rsidR="00FB1744" w:rsidRPr="006D2CDF" w:rsidRDefault="00FB1744" w:rsidP="004743E1">
            <w:pPr>
              <w:pStyle w:val="ListParagraph"/>
              <w:numPr>
                <w:ilvl w:val="0"/>
                <w:numId w:val="47"/>
              </w:numPr>
              <w:spacing w:after="0" w:line="240" w:lineRule="auto"/>
              <w:ind w:left="392"/>
              <w:rPr>
                <w:rFonts w:ascii="Gill Sans MT" w:eastAsia="MS PGothic" w:hAnsi="Gill Sans MT"/>
                <w:bCs/>
                <w:szCs w:val="22"/>
                <w:lang w:eastAsia="ja-JP"/>
              </w:rPr>
            </w:pPr>
            <w:r w:rsidRPr="006D2CDF">
              <w:rPr>
                <w:rFonts w:ascii="Gill Sans MT" w:eastAsia="MS PGothic" w:hAnsi="Gill Sans MT"/>
                <w:bCs/>
                <w:szCs w:val="22"/>
                <w:lang w:eastAsia="ja-JP"/>
              </w:rPr>
              <w:lastRenderedPageBreak/>
              <w:t>Field visits have been done in the province</w:t>
            </w:r>
            <w:r w:rsidR="00826A40">
              <w:rPr>
                <w:rFonts w:ascii="Gill Sans MT" w:eastAsia="MS PGothic" w:hAnsi="Gill Sans MT"/>
                <w:bCs/>
                <w:szCs w:val="22"/>
                <w:lang w:eastAsia="ja-JP"/>
              </w:rPr>
              <w:t>s</w:t>
            </w:r>
            <w:r w:rsidRPr="006D2CDF">
              <w:rPr>
                <w:rFonts w:ascii="Gill Sans MT" w:eastAsia="MS PGothic" w:hAnsi="Gill Sans MT"/>
                <w:bCs/>
                <w:szCs w:val="22"/>
                <w:lang w:eastAsia="ja-JP"/>
              </w:rPr>
              <w:t xml:space="preserve"> of Battambang, Bantey Meanchey and Kandal with stakeholders of the agricultural sectors (farmers, processors and local authorities). A study tour has also been organized in the south of Vietnam (organized </w:t>
            </w:r>
            <w:r w:rsidR="00826A40">
              <w:rPr>
                <w:rFonts w:ascii="Gill Sans MT" w:eastAsia="MS PGothic" w:hAnsi="Gill Sans MT"/>
                <w:bCs/>
                <w:szCs w:val="22"/>
                <w:lang w:eastAsia="ja-JP"/>
              </w:rPr>
              <w:t>with support from</w:t>
            </w:r>
            <w:r w:rsidRPr="006D2CDF">
              <w:rPr>
                <w:rFonts w:ascii="Gill Sans MT" w:eastAsia="MS PGothic" w:hAnsi="Gill Sans MT"/>
                <w:bCs/>
                <w:szCs w:val="22"/>
                <w:lang w:eastAsia="ja-JP"/>
              </w:rPr>
              <w:t xml:space="preserve"> another project) to better understand the use of Rice Husk Briquettes in the Vietnamese industrial sector.</w:t>
            </w:r>
          </w:p>
        </w:tc>
        <w:tc>
          <w:tcPr>
            <w:tcW w:w="2700" w:type="dxa"/>
            <w:tcBorders>
              <w:top w:val="single" w:sz="4" w:space="0" w:color="auto"/>
              <w:left w:val="single" w:sz="4" w:space="0" w:color="auto"/>
              <w:bottom w:val="single" w:sz="4" w:space="0" w:color="auto"/>
              <w:right w:val="single" w:sz="4" w:space="0" w:color="auto"/>
            </w:tcBorders>
          </w:tcPr>
          <w:p w14:paraId="4AD15739" w14:textId="77777777" w:rsidR="00FB1744" w:rsidRPr="006D2CDF" w:rsidRDefault="00FB1744">
            <w:pPr>
              <w:spacing w:after="0" w:line="240" w:lineRule="auto"/>
              <w:ind w:left="32"/>
              <w:rPr>
                <w:rFonts w:ascii="Gill Sans MT" w:eastAsia="MS PGothic" w:hAnsi="Gill Sans MT"/>
                <w:bCs/>
                <w:szCs w:val="22"/>
                <w:lang w:eastAsia="ja-JP"/>
              </w:rPr>
            </w:pPr>
            <w:r w:rsidRPr="006D2CDF">
              <w:rPr>
                <w:rFonts w:ascii="Gill Sans MT" w:eastAsia="MS PGothic" w:hAnsi="Gill Sans MT"/>
                <w:bCs/>
                <w:szCs w:val="22"/>
                <w:lang w:val="en-US" w:eastAsia="ja-JP"/>
              </w:rPr>
              <w:lastRenderedPageBreak/>
              <w:t>Different types of briquettes and pellets have been produced in order to be tested in laboratory, but the pellets created didn’t have the right properties (too low density) to represent an interesting fuel to be tested in real conditions. That is the reason why the project team has considered that it would be more relevant for the project to test Rice Husk Briquettes produced by a local rice miller to proceed with the on-site tests in a garment factory.</w:t>
            </w:r>
          </w:p>
          <w:p w14:paraId="5C0C1499" w14:textId="77777777" w:rsidR="00FB1744" w:rsidRPr="006D2CDF" w:rsidRDefault="00FB1744">
            <w:pPr>
              <w:spacing w:after="0" w:line="240" w:lineRule="auto"/>
              <w:rPr>
                <w:rFonts w:ascii="Gill Sans MT" w:eastAsia="MS PGothic" w:hAnsi="Gill Sans MT"/>
                <w:bCs/>
                <w:szCs w:val="22"/>
                <w:lang w:val="en-US" w:eastAsia="ja-JP"/>
              </w:rPr>
            </w:pPr>
          </w:p>
        </w:tc>
      </w:tr>
      <w:tr w:rsidR="00FB1744" w:rsidRPr="006D2CDF" w14:paraId="215198C9" w14:textId="77777777" w:rsidTr="00A4174F">
        <w:trPr>
          <w:trHeight w:val="855"/>
        </w:trPr>
        <w:tc>
          <w:tcPr>
            <w:tcW w:w="631" w:type="dxa"/>
            <w:tcBorders>
              <w:top w:val="single" w:sz="4" w:space="0" w:color="auto"/>
              <w:left w:val="single" w:sz="4" w:space="0" w:color="auto"/>
              <w:bottom w:val="single" w:sz="4" w:space="0" w:color="auto"/>
              <w:right w:val="single" w:sz="4" w:space="0" w:color="auto"/>
            </w:tcBorders>
            <w:noWrap/>
            <w:hideMark/>
          </w:tcPr>
          <w:p w14:paraId="67A8C912"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eastAsia="MS PGothic" w:hAnsi="Gill Sans MT"/>
                <w:bCs/>
                <w:szCs w:val="22"/>
                <w:lang w:eastAsia="ja-JP"/>
              </w:rPr>
              <w:t>2</w:t>
            </w:r>
          </w:p>
        </w:tc>
        <w:tc>
          <w:tcPr>
            <w:tcW w:w="1426" w:type="dxa"/>
            <w:tcBorders>
              <w:top w:val="single" w:sz="4" w:space="0" w:color="auto"/>
              <w:left w:val="single" w:sz="4" w:space="0" w:color="auto"/>
              <w:bottom w:val="single" w:sz="4" w:space="0" w:color="auto"/>
              <w:right w:val="single" w:sz="4" w:space="0" w:color="auto"/>
            </w:tcBorders>
            <w:shd w:val="clear" w:color="auto" w:fill="FFFFFF"/>
            <w:hideMark/>
          </w:tcPr>
          <w:p w14:paraId="5136A250"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National Biodigester Program</w:t>
            </w:r>
          </w:p>
          <w:p w14:paraId="37FDAAAF"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 xml:space="preserve">Partner: </w:t>
            </w:r>
            <w:r w:rsidRPr="006D2CDF">
              <w:rPr>
                <w:rFonts w:ascii="Gill Sans MT" w:hAnsi="Gill Sans MT"/>
                <w:bCs/>
                <w:szCs w:val="22"/>
              </w:rPr>
              <w:t xml:space="preserve"> </w:t>
            </w:r>
            <w:r w:rsidRPr="006D2CDF">
              <w:rPr>
                <w:rFonts w:ascii="Gill Sans MT" w:eastAsia="MS PGothic" w:hAnsi="Gill Sans MT"/>
                <w:bCs/>
                <w:szCs w:val="22"/>
                <w:lang w:eastAsia="ja-JP"/>
              </w:rPr>
              <w:t>Department of Agriculture of Kampong Speu Province</w:t>
            </w:r>
          </w:p>
        </w:tc>
        <w:tc>
          <w:tcPr>
            <w:tcW w:w="1478" w:type="dxa"/>
            <w:tcBorders>
              <w:top w:val="single" w:sz="4" w:space="0" w:color="auto"/>
              <w:left w:val="single" w:sz="4" w:space="0" w:color="auto"/>
              <w:bottom w:val="single" w:sz="4" w:space="0" w:color="auto"/>
              <w:right w:val="single" w:sz="4" w:space="0" w:color="auto"/>
            </w:tcBorders>
            <w:noWrap/>
            <w:hideMark/>
          </w:tcPr>
          <w:p w14:paraId="1989CA54"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Energy, Agriculture</w:t>
            </w:r>
          </w:p>
        </w:tc>
        <w:tc>
          <w:tcPr>
            <w:tcW w:w="8880" w:type="dxa"/>
            <w:tcBorders>
              <w:top w:val="single" w:sz="4" w:space="0" w:color="auto"/>
              <w:left w:val="single" w:sz="4" w:space="0" w:color="auto"/>
              <w:bottom w:val="single" w:sz="4" w:space="0" w:color="auto"/>
              <w:right w:val="single" w:sz="4" w:space="0" w:color="auto"/>
            </w:tcBorders>
          </w:tcPr>
          <w:p w14:paraId="5623A852" w14:textId="77777777"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 xml:space="preserve">134 pig farms operate in Kampong Speu. Amongst these, 72 pig farms have technical potential for medium scale bio-digester plant which requires 500-2500 pig heads. The criteria, requirements and terms and conditions for the agreement with pig farms were developed. </w:t>
            </w:r>
          </w:p>
          <w:p w14:paraId="30FD2749" w14:textId="77777777"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The innovative model design of medium scale bio-digester for piloting was developed by using AutoCAD software;</w:t>
            </w:r>
          </w:p>
          <w:p w14:paraId="7AD8D8A8" w14:textId="77777777"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A knowledge sharing meeting between NBP and UNIDO was conducted in order to share information on the largescale Bio-digester project of UNIDO which focused on farms with more than 4000 pig heads to produce 1MW electricity;</w:t>
            </w:r>
          </w:p>
          <w:p w14:paraId="6BFCADA0" w14:textId="54F2F548"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During this period, 7 pig farms were visited to conduct the feasibility study for this project.  As a result, two of them have been selected and have signed an agreement with the project;</w:t>
            </w:r>
          </w:p>
          <w:p w14:paraId="579DB20F" w14:textId="77777777"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In terms of influencing policy development, the project has provided inputs into the policy on bio-digester development in Cambodia 2016-2025, which is being developed by the Ministry of Agriculture, Forestry and Fisheries, in particular to include medium and large scale bio-digester development;</w:t>
            </w:r>
          </w:p>
          <w:p w14:paraId="57C4C8AF" w14:textId="77777777"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A Training Need Assessment (TNA) for Integrated Farming System farmers was conducted, where the piloting two medium scale bio-digesters are located.  47 farmers were selected to conduct individual interviews. The surveyed farmers provided their priority needs for capacity development, with soil management and natural fertilizer management as the most common need, followed by compost making, farmers field schools, chicken raising, techniques of bean plantation, cucumber and water convolvulus respectively;</w:t>
            </w:r>
          </w:p>
          <w:p w14:paraId="3353B63F" w14:textId="35C4E46D"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 xml:space="preserve">The project completed construction of three Lagoon medium scale biodigesters in order to store invented biogas for daily cooking purpose, and produce bio-slurry. Moreover, two electricity generators </w:t>
            </w:r>
            <w:r w:rsidR="000F1709">
              <w:rPr>
                <w:rFonts w:ascii="Gill Sans MT" w:eastAsia="MS PGothic" w:hAnsi="Gill Sans MT"/>
                <w:bCs/>
                <w:szCs w:val="22"/>
                <w:lang w:eastAsia="ja-JP"/>
              </w:rPr>
              <w:t>were linked with</w:t>
            </w:r>
            <w:r w:rsidRPr="006D2CDF">
              <w:rPr>
                <w:rFonts w:ascii="Gill Sans MT" w:eastAsia="MS PGothic" w:hAnsi="Gill Sans MT"/>
                <w:bCs/>
                <w:szCs w:val="22"/>
                <w:lang w:eastAsia="ja-JP"/>
              </w:rPr>
              <w:t xml:space="preserve"> biodigesters in order to generate electricity for running cooling system in pig pens an cooking after the biogas is produced;</w:t>
            </w:r>
          </w:p>
          <w:p w14:paraId="2D834C1B" w14:textId="77777777"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The project team has conducted on-going monitoring visits and technical supports to the pig farm owners;</w:t>
            </w:r>
          </w:p>
          <w:p w14:paraId="210B6AA6" w14:textId="77777777"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Project completed construction of two compost store sites in order to provide compost demonstration on-site learning, learning by practicing in compost production training to key farmers and compost making with liquid bio-slurry and its applications.</w:t>
            </w:r>
          </w:p>
          <w:p w14:paraId="4E0716AE" w14:textId="77777777"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Times New Roman" w:hAnsi="Gill Sans MT" w:cs="DaunPenh"/>
                <w:bCs/>
                <w:szCs w:val="22"/>
                <w:lang w:val="en-US" w:eastAsia="ja-JP"/>
              </w:rPr>
              <w:lastRenderedPageBreak/>
              <w:t xml:space="preserve">The 2 biogas storages for daily meal cooking were constructed and </w:t>
            </w:r>
            <w:r w:rsidRPr="006D2CDF">
              <w:rPr>
                <w:rFonts w:ascii="Gill Sans MT" w:hAnsi="Gill Sans MT"/>
                <w:bCs/>
                <w:szCs w:val="22"/>
              </w:rPr>
              <w:t xml:space="preserve"> </w:t>
            </w:r>
            <w:r w:rsidRPr="006D2CDF">
              <w:rPr>
                <w:rFonts w:ascii="Gill Sans MT" w:eastAsia="Times New Roman" w:hAnsi="Gill Sans MT" w:cs="DaunPenh"/>
                <w:bCs/>
                <w:szCs w:val="22"/>
                <w:lang w:val="en-US" w:eastAsia="ja-JP"/>
              </w:rPr>
              <w:t>two bio-slurry storages with roofs within the two pig farm with the size 14.4 m3 were constructed near the lagoons;</w:t>
            </w:r>
          </w:p>
          <w:p w14:paraId="00FDE9C8" w14:textId="77777777"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val="en-US" w:eastAsia="ja-JP"/>
              </w:rPr>
              <w:t>Project has conducted 3 compost producing trainings on-site to 45 key farmers, local authorities and PDAFF staff. Based on the field monitoring report, 14 of 41 key farmers have been applying the compost making learnt from the training;</w:t>
            </w:r>
          </w:p>
          <w:p w14:paraId="27FE4598" w14:textId="77777777" w:rsidR="00FB1744" w:rsidRPr="006D2CDF" w:rsidRDefault="00FB1744" w:rsidP="00FB1744">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val="en-US" w:eastAsia="ja-JP"/>
              </w:rPr>
              <w:t>Project also selected a farmer household to construct one compost store for 3</w:t>
            </w:r>
            <w:r w:rsidRPr="006D2CDF">
              <w:rPr>
                <w:rFonts w:ascii="Gill Sans MT" w:eastAsia="MS PGothic" w:hAnsi="Gill Sans MT"/>
                <w:bCs/>
                <w:szCs w:val="22"/>
                <w:vertAlign w:val="superscript"/>
                <w:lang w:val="en-US" w:eastAsia="ja-JP"/>
              </w:rPr>
              <w:t>rd</w:t>
            </w:r>
            <w:r w:rsidRPr="006D2CDF">
              <w:rPr>
                <w:rFonts w:ascii="Gill Sans MT" w:eastAsia="MS PGothic" w:hAnsi="Gill Sans MT"/>
                <w:bCs/>
                <w:szCs w:val="22"/>
                <w:lang w:val="en-US" w:eastAsia="ja-JP"/>
              </w:rPr>
              <w:t xml:space="preserve"> lagoon biodigester;</w:t>
            </w:r>
          </w:p>
          <w:p w14:paraId="5A6AB2E8" w14:textId="04BD9203" w:rsidR="00FB1744" w:rsidRPr="006D2CDF" w:rsidRDefault="00FB1744" w:rsidP="004743E1">
            <w:pPr>
              <w:pStyle w:val="ListParagraph"/>
              <w:numPr>
                <w:ilvl w:val="0"/>
                <w:numId w:val="47"/>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The 3</w:t>
            </w:r>
            <w:r w:rsidRPr="006D2CDF">
              <w:rPr>
                <w:rFonts w:ascii="Gill Sans MT" w:eastAsia="MS PGothic" w:hAnsi="Gill Sans MT"/>
                <w:bCs/>
                <w:szCs w:val="22"/>
                <w:vertAlign w:val="superscript"/>
                <w:lang w:eastAsia="ja-JP"/>
              </w:rPr>
              <w:t>rd</w:t>
            </w:r>
            <w:r w:rsidRPr="006D2CDF">
              <w:rPr>
                <w:rFonts w:ascii="Gill Sans MT" w:eastAsia="MS PGothic" w:hAnsi="Gill Sans MT"/>
                <w:bCs/>
                <w:szCs w:val="22"/>
                <w:lang w:eastAsia="ja-JP"/>
              </w:rPr>
              <w:t xml:space="preserve"> compost store is under construction </w:t>
            </w:r>
            <w:r w:rsidRPr="006D2CDF">
              <w:rPr>
                <w:rFonts w:ascii="Gill Sans MT" w:hAnsi="Gill Sans MT"/>
                <w:bCs/>
                <w:szCs w:val="22"/>
                <w:lang w:eastAsia="ja-JP"/>
              </w:rPr>
              <w:t xml:space="preserve">to provide compost demonstration on-site learning, learning by practicing in compost producing training to key farmers and compost making with liquid bio-slurry and its application and </w:t>
            </w:r>
            <w:r w:rsidRPr="006D2CDF">
              <w:rPr>
                <w:rFonts w:ascii="Gill Sans MT" w:hAnsi="Gill Sans MT" w:cs="Times New Roman"/>
                <w:bCs/>
                <w:szCs w:val="22"/>
                <w:lang w:val="en-US" w:eastAsia="ja-JP" w:bidi="he-IL"/>
              </w:rPr>
              <w:t xml:space="preserve">particularly </w:t>
            </w:r>
            <w:r w:rsidRPr="006D2CDF">
              <w:rPr>
                <w:rFonts w:ascii="Gill Sans MT" w:hAnsi="Gill Sans MT"/>
                <w:bCs/>
                <w:szCs w:val="22"/>
                <w:lang w:val="en-US" w:eastAsia="ja-JP"/>
              </w:rPr>
              <w:t>allow other potential farmers exchange their experiences on how to make bio-slurry compost and its application. For bio-slurry compost can play an important role as a source of nutrients for crop production and improving the quality of soil, the structure and texture of the soil enabling it to better retain nutrients and moisture</w:t>
            </w:r>
            <w:r w:rsidRPr="006D2CDF">
              <w:rPr>
                <w:rFonts w:ascii="Gill Sans MT" w:hAnsi="Gill Sans MT"/>
                <w:bCs/>
                <w:szCs w:val="22"/>
                <w:lang w:eastAsia="ja-JP"/>
              </w:rPr>
              <w:t>;</w:t>
            </w:r>
          </w:p>
        </w:tc>
        <w:tc>
          <w:tcPr>
            <w:tcW w:w="2700" w:type="dxa"/>
            <w:tcBorders>
              <w:top w:val="single" w:sz="4" w:space="0" w:color="auto"/>
              <w:left w:val="single" w:sz="4" w:space="0" w:color="auto"/>
              <w:bottom w:val="single" w:sz="4" w:space="0" w:color="auto"/>
              <w:right w:val="single" w:sz="4" w:space="0" w:color="auto"/>
            </w:tcBorders>
            <w:hideMark/>
          </w:tcPr>
          <w:p w14:paraId="4A5E5E39" w14:textId="63181CA9" w:rsidR="00FB1744" w:rsidRPr="006D2CDF" w:rsidRDefault="00FB1744" w:rsidP="00FB1744">
            <w:pPr>
              <w:pStyle w:val="ListParagraph"/>
              <w:numPr>
                <w:ilvl w:val="0"/>
                <w:numId w:val="47"/>
              </w:numPr>
              <w:spacing w:after="0" w:line="240" w:lineRule="auto"/>
              <w:ind w:left="307" w:hanging="307"/>
              <w:rPr>
                <w:rFonts w:ascii="Gill Sans MT" w:eastAsia="MS PGothic" w:hAnsi="Gill Sans MT"/>
                <w:bCs/>
                <w:szCs w:val="22"/>
                <w:lang w:eastAsia="ja-JP"/>
              </w:rPr>
            </w:pPr>
            <w:r w:rsidRPr="006D2CDF">
              <w:rPr>
                <w:rFonts w:ascii="Gill Sans MT" w:eastAsia="MS PGothic" w:hAnsi="Gill Sans MT"/>
                <w:bCs/>
                <w:szCs w:val="22"/>
                <w:lang w:eastAsia="ja-JP"/>
              </w:rPr>
              <w:lastRenderedPageBreak/>
              <w:t>No major issues</w:t>
            </w:r>
            <w:r w:rsidR="00830E6C">
              <w:rPr>
                <w:rFonts w:ascii="Gill Sans MT" w:eastAsia="MS PGothic" w:hAnsi="Gill Sans MT"/>
                <w:bCs/>
                <w:szCs w:val="22"/>
                <w:lang w:eastAsia="ja-JP"/>
              </w:rPr>
              <w:t>. Due to budget savings a fourth pilot site is under consideration.</w:t>
            </w:r>
          </w:p>
        </w:tc>
      </w:tr>
      <w:tr w:rsidR="00FB1744" w:rsidRPr="006D2CDF" w14:paraId="7755FF71" w14:textId="77777777" w:rsidTr="00A4174F">
        <w:trPr>
          <w:trHeight w:val="675"/>
        </w:trPr>
        <w:tc>
          <w:tcPr>
            <w:tcW w:w="631" w:type="dxa"/>
            <w:tcBorders>
              <w:top w:val="single" w:sz="4" w:space="0" w:color="auto"/>
              <w:left w:val="single" w:sz="4" w:space="0" w:color="auto"/>
              <w:bottom w:val="single" w:sz="4" w:space="0" w:color="auto"/>
              <w:right w:val="single" w:sz="4" w:space="0" w:color="auto"/>
            </w:tcBorders>
            <w:noWrap/>
            <w:hideMark/>
          </w:tcPr>
          <w:p w14:paraId="525F15F5"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3</w:t>
            </w:r>
          </w:p>
        </w:tc>
        <w:tc>
          <w:tcPr>
            <w:tcW w:w="1426" w:type="dxa"/>
            <w:tcBorders>
              <w:top w:val="single" w:sz="4" w:space="0" w:color="auto"/>
              <w:left w:val="single" w:sz="4" w:space="0" w:color="auto"/>
              <w:bottom w:val="single" w:sz="4" w:space="0" w:color="auto"/>
              <w:right w:val="single" w:sz="4" w:space="0" w:color="auto"/>
            </w:tcBorders>
            <w:shd w:val="clear" w:color="auto" w:fill="FFFFFF"/>
            <w:noWrap/>
          </w:tcPr>
          <w:p w14:paraId="24DA4806"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Cambodian Rural Development Team (CRDT)</w:t>
            </w:r>
          </w:p>
          <w:p w14:paraId="6509D6DC" w14:textId="77777777" w:rsidR="00FB1744" w:rsidRPr="006D2CDF" w:rsidRDefault="00FB1744">
            <w:pPr>
              <w:spacing w:after="0" w:line="240" w:lineRule="auto"/>
              <w:rPr>
                <w:rFonts w:ascii="Gill Sans MT" w:eastAsia="MS PGothic" w:hAnsi="Gill Sans MT"/>
                <w:bCs/>
                <w:szCs w:val="22"/>
                <w:lang w:eastAsia="ja-JP"/>
              </w:rPr>
            </w:pPr>
          </w:p>
        </w:tc>
        <w:tc>
          <w:tcPr>
            <w:tcW w:w="1478" w:type="dxa"/>
            <w:tcBorders>
              <w:top w:val="single" w:sz="4" w:space="0" w:color="auto"/>
              <w:left w:val="single" w:sz="4" w:space="0" w:color="auto"/>
              <w:bottom w:val="single" w:sz="4" w:space="0" w:color="auto"/>
              <w:right w:val="single" w:sz="4" w:space="0" w:color="auto"/>
            </w:tcBorders>
            <w:noWrap/>
            <w:hideMark/>
          </w:tcPr>
          <w:p w14:paraId="4584971B"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Agriculture, Water, Energy</w:t>
            </w:r>
          </w:p>
        </w:tc>
        <w:tc>
          <w:tcPr>
            <w:tcW w:w="8880" w:type="dxa"/>
            <w:tcBorders>
              <w:top w:val="single" w:sz="4" w:space="0" w:color="auto"/>
              <w:left w:val="single" w:sz="4" w:space="0" w:color="auto"/>
              <w:bottom w:val="single" w:sz="4" w:space="0" w:color="auto"/>
              <w:right w:val="single" w:sz="4" w:space="0" w:color="auto"/>
            </w:tcBorders>
          </w:tcPr>
          <w:p w14:paraId="117DED44" w14:textId="2C89C681"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The project organised two orientations in two target villages with a total of 47 participants (21 of whom are women) and one orientation meeting at district level with a to</w:t>
            </w:r>
            <w:r w:rsidR="004743E1">
              <w:rPr>
                <w:rFonts w:ascii="Gill Sans MT" w:eastAsia="MS PGothic" w:hAnsi="Gill Sans MT"/>
                <w:bCs/>
                <w:szCs w:val="22"/>
                <w:lang w:eastAsia="ja-JP"/>
              </w:rPr>
              <w:t>tal of 9 participants (2 women)</w:t>
            </w:r>
            <w:r w:rsidR="004743E1">
              <w:rPr>
                <w:rFonts w:ascii="Gill Sans MT" w:eastAsia="MS PGothic" w:hAnsi="Gill Sans MT"/>
                <w:bCs/>
                <w:szCs w:val="22"/>
                <w:lang w:val="en-US" w:eastAsia="ja-JP"/>
              </w:rPr>
              <w:t>;</w:t>
            </w:r>
          </w:p>
          <w:p w14:paraId="62D7940F" w14:textId="02FD0A8E" w:rsidR="00FB1744" w:rsidRPr="004743E1" w:rsidRDefault="00FB1744" w:rsidP="004743E1">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The project conducted refresher trainings on group management. As a result, the community members drafted group by-law, and regulation and especially, more than 90 % of them have improved knowledge on concept of group (facilitation, leadership, vision, objective and role of group members) referring to pre-and post-training assessment;</w:t>
            </w:r>
          </w:p>
          <w:p w14:paraId="5CD4116D" w14:textId="1BB444F3"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The project conducted four refresher trainings on financial management. As a result, more than 80% of participating community members have improved knowledge (on book keeping, lending, monthly saving records referring to pre-and post-training assessment);</w:t>
            </w:r>
          </w:p>
          <w:p w14:paraId="6B10AE3F" w14:textId="440D025C"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 xml:space="preserve">Land for model farms has been identified, as well as model farmers, and the farms’ activities have been agreed in a participatory manner; </w:t>
            </w:r>
          </w:p>
          <w:p w14:paraId="76E86D6A" w14:textId="3DA5B7DC"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 xml:space="preserve">New training manuals have been developed on the concept of cyclical farms and the project conducted a workshop to introduce 10 model farmers (6 of whom are women) on cyclical agriculture farms concept. </w:t>
            </w:r>
          </w:p>
          <w:p w14:paraId="4DBA84B3" w14:textId="77777777" w:rsidR="00FB1744" w:rsidRPr="006D2CDF" w:rsidRDefault="00FB1744" w:rsidP="00FB1744">
            <w:pPr>
              <w:pStyle w:val="ListParagraph"/>
              <w:numPr>
                <w:ilvl w:val="0"/>
                <w:numId w:val="47"/>
              </w:numPr>
              <w:spacing w:after="0" w:line="240" w:lineRule="auto"/>
              <w:ind w:left="392"/>
              <w:rPr>
                <w:rFonts w:ascii="Gill Sans MT" w:eastAsia="MS PGothic" w:hAnsi="Gill Sans MT"/>
                <w:bCs/>
                <w:szCs w:val="22"/>
                <w:lang w:eastAsia="ja-JP"/>
              </w:rPr>
            </w:pPr>
            <w:r w:rsidRPr="006D2CDF">
              <w:rPr>
                <w:rFonts w:ascii="Gill Sans MT" w:eastAsia="MS PGothic" w:hAnsi="Gill Sans MT"/>
                <w:bCs/>
                <w:szCs w:val="22"/>
                <w:lang w:eastAsia="ja-JP"/>
              </w:rPr>
              <w:t xml:space="preserve">Three trainings on vegetable and mushroom growing techniques were organised for 14 model farmers (10 women); </w:t>
            </w:r>
          </w:p>
          <w:p w14:paraId="0781B759" w14:textId="77777777" w:rsidR="00FB1744" w:rsidRPr="006D2CDF" w:rsidRDefault="00FB1744">
            <w:pPr>
              <w:spacing w:after="0" w:line="240" w:lineRule="auto"/>
              <w:rPr>
                <w:rFonts w:ascii="Gill Sans MT" w:eastAsia="MS PGothic" w:hAnsi="Gill Sans MT"/>
                <w:bCs/>
                <w:szCs w:val="22"/>
                <w:lang w:eastAsia="ja-JP"/>
              </w:rPr>
            </w:pPr>
          </w:p>
          <w:p w14:paraId="0485D862" w14:textId="040A0720"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 xml:space="preserve">Two solar-powered water supply systems in target villages have been installed to support farming activities and improve access to water 41 vulnerable households have benefited from this water system. Two water management committees with three members in each </w:t>
            </w:r>
            <w:r w:rsidRPr="004743E1">
              <w:rPr>
                <w:rFonts w:ascii="Gill Sans MT" w:eastAsia="MS PGothic" w:hAnsi="Gill Sans MT"/>
                <w:bCs/>
                <w:szCs w:val="22"/>
                <w:lang w:eastAsia="ja-JP"/>
              </w:rPr>
              <w:lastRenderedPageBreak/>
              <w:t>committee have been trained on technical fixing on the water system and on how to record data of water usage;</w:t>
            </w:r>
          </w:p>
          <w:p w14:paraId="081E58A4" w14:textId="299E403D"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 xml:space="preserve">The project conducted 39 meetings with 4 CBOs with 78 participants (55 of whom are women) to strengthen capacity on better group management, leadership and book keeping.   As a result, CBOs have improved their capacity on saving recording and committed to create small business on vegetable and livestock within their members; </w:t>
            </w:r>
          </w:p>
          <w:p w14:paraId="71D74C42" w14:textId="154EC00C"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Project is facilitat</w:t>
            </w:r>
            <w:r w:rsidR="008D72C1" w:rsidRPr="004743E1">
              <w:rPr>
                <w:rFonts w:ascii="Gill Sans MT" w:eastAsia="MS PGothic" w:hAnsi="Gill Sans MT"/>
                <w:bCs/>
                <w:szCs w:val="22"/>
                <w:lang w:eastAsia="ja-JP"/>
              </w:rPr>
              <w:t>ing</w:t>
            </w:r>
            <w:r w:rsidRPr="004743E1">
              <w:rPr>
                <w:rFonts w:ascii="Gill Sans MT" w:eastAsia="MS PGothic" w:hAnsi="Gill Sans MT"/>
                <w:bCs/>
                <w:szCs w:val="22"/>
                <w:lang w:eastAsia="ja-JP"/>
              </w:rPr>
              <w:t xml:space="preserve"> </w:t>
            </w:r>
            <w:r w:rsidR="008D72C1" w:rsidRPr="004743E1">
              <w:rPr>
                <w:rFonts w:ascii="Gill Sans MT" w:eastAsia="MS PGothic" w:hAnsi="Gill Sans MT"/>
                <w:bCs/>
                <w:szCs w:val="22"/>
                <w:lang w:eastAsia="ja-JP"/>
              </w:rPr>
              <w:t>the establishment of an</w:t>
            </w:r>
            <w:r w:rsidRPr="004743E1">
              <w:rPr>
                <w:rFonts w:ascii="Gill Sans MT" w:eastAsia="MS PGothic" w:hAnsi="Gill Sans MT"/>
                <w:bCs/>
                <w:szCs w:val="22"/>
                <w:lang w:eastAsia="ja-JP"/>
              </w:rPr>
              <w:t xml:space="preserve"> Agriculture Cooperative (AC) for sustainable business model for farmers. </w:t>
            </w:r>
            <w:r w:rsidR="008D72C1" w:rsidRPr="004743E1">
              <w:rPr>
                <w:rFonts w:ascii="Gill Sans MT" w:eastAsia="MS PGothic" w:hAnsi="Gill Sans MT"/>
                <w:bCs/>
                <w:szCs w:val="22"/>
                <w:lang w:eastAsia="ja-JP"/>
              </w:rPr>
              <w:t xml:space="preserve">The </w:t>
            </w:r>
            <w:r w:rsidRPr="004743E1">
              <w:rPr>
                <w:rFonts w:ascii="Gill Sans MT" w:eastAsia="MS PGothic" w:hAnsi="Gill Sans MT"/>
                <w:bCs/>
                <w:szCs w:val="22"/>
                <w:lang w:eastAsia="ja-JP"/>
              </w:rPr>
              <w:t>project team ha</w:t>
            </w:r>
            <w:r w:rsidR="008D72C1" w:rsidRPr="004743E1">
              <w:rPr>
                <w:rFonts w:ascii="Gill Sans MT" w:eastAsia="MS PGothic" w:hAnsi="Gill Sans MT"/>
                <w:bCs/>
                <w:szCs w:val="22"/>
                <w:lang w:eastAsia="ja-JP"/>
              </w:rPr>
              <w:t>s</w:t>
            </w:r>
            <w:r w:rsidRPr="004743E1">
              <w:rPr>
                <w:rFonts w:ascii="Gill Sans MT" w:eastAsia="MS PGothic" w:hAnsi="Gill Sans MT"/>
                <w:bCs/>
                <w:szCs w:val="22"/>
                <w:lang w:eastAsia="ja-JP"/>
              </w:rPr>
              <w:t xml:space="preserve"> conducted 2 meetings with 53 participants (39 of them are female) in cooperation with Kratie provincial technical department (Department of Agriculture) to provide explanation on the AC concept to operate potential agriculture business;</w:t>
            </w:r>
          </w:p>
          <w:p w14:paraId="62578B63" w14:textId="2976B1B6"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eastAsia="ja-JP"/>
              </w:rPr>
              <w:t>Project provided 3 trainings on micro agricultural enterprise for a total of 48 CBOs members (43 of them are female) to provide the concept of enterprise on how to create small agricultural enterprise by using loan from their own saving group to increase their income;</w:t>
            </w:r>
          </w:p>
          <w:p w14:paraId="22802D9B" w14:textId="2D4F8545" w:rsidR="00FB1744" w:rsidRPr="004743E1" w:rsidRDefault="00FB1744" w:rsidP="00D73419">
            <w:pPr>
              <w:pStyle w:val="ListParagraph"/>
              <w:numPr>
                <w:ilvl w:val="0"/>
                <w:numId w:val="47"/>
              </w:numPr>
              <w:spacing w:after="0" w:line="240" w:lineRule="auto"/>
              <w:ind w:left="392"/>
              <w:rPr>
                <w:rFonts w:ascii="Gill Sans MT" w:eastAsia="MS PGothic" w:hAnsi="Gill Sans MT" w:cs="Myanmar Text"/>
                <w:bCs/>
                <w:color w:val="000000" w:themeColor="text1"/>
                <w:szCs w:val="22"/>
                <w:lang w:eastAsia="ja-JP"/>
              </w:rPr>
            </w:pPr>
            <w:r w:rsidRPr="004743E1">
              <w:rPr>
                <w:rFonts w:ascii="Gill Sans MT" w:hAnsi="Gill Sans MT" w:cs="Myanmar Text"/>
                <w:bCs/>
                <w:color w:val="000000" w:themeColor="text1"/>
                <w:szCs w:val="22"/>
              </w:rPr>
              <w:t xml:space="preserve">During this reporting period, UK tourists through CD Tour donated 2,400 USD to CBET and the money obtained was used to purchase two chicken homes and 20 heads of chicken for the poorest households in the villages, build a ladder for community, and support the construction of </w:t>
            </w:r>
            <w:r w:rsidR="000F1EC4" w:rsidRPr="004743E1">
              <w:rPr>
                <w:rFonts w:ascii="Gill Sans MT" w:hAnsi="Gill Sans MT" w:cs="Myanmar Text"/>
                <w:bCs/>
                <w:color w:val="000000" w:themeColor="text1"/>
                <w:szCs w:val="22"/>
              </w:rPr>
              <w:t xml:space="preserve">an </w:t>
            </w:r>
            <w:r w:rsidRPr="004743E1">
              <w:rPr>
                <w:rFonts w:ascii="Gill Sans MT" w:hAnsi="Gill Sans MT" w:cs="Myanmar Text"/>
                <w:bCs/>
                <w:color w:val="000000" w:themeColor="text1"/>
                <w:szCs w:val="22"/>
              </w:rPr>
              <w:t xml:space="preserve">iron fence to </w:t>
            </w:r>
            <w:r w:rsidR="000F1EC4" w:rsidRPr="004743E1">
              <w:rPr>
                <w:rFonts w:ascii="Gill Sans MT" w:hAnsi="Gill Sans MT" w:cs="Myanmar Text"/>
                <w:bCs/>
                <w:color w:val="000000" w:themeColor="text1"/>
                <w:szCs w:val="22"/>
              </w:rPr>
              <w:t xml:space="preserve">the </w:t>
            </w:r>
            <w:r w:rsidRPr="004743E1">
              <w:rPr>
                <w:rFonts w:ascii="Gill Sans MT" w:hAnsi="Gill Sans MT" w:cs="Myanmar Text"/>
                <w:bCs/>
                <w:color w:val="000000" w:themeColor="text1"/>
                <w:szCs w:val="22"/>
              </w:rPr>
              <w:t xml:space="preserve">model cyclical farm;  </w:t>
            </w:r>
          </w:p>
          <w:p w14:paraId="1B69EED8" w14:textId="3B3F02AD" w:rsidR="00FB1744" w:rsidRPr="004743E1" w:rsidRDefault="00FB1744" w:rsidP="00D73419">
            <w:pPr>
              <w:pStyle w:val="ListParagraph"/>
              <w:numPr>
                <w:ilvl w:val="0"/>
                <w:numId w:val="47"/>
              </w:numPr>
              <w:spacing w:after="0" w:line="240" w:lineRule="auto"/>
              <w:ind w:left="392"/>
              <w:rPr>
                <w:rFonts w:ascii="Gill Sans MT" w:eastAsia="MS PGothic" w:hAnsi="Gill Sans MT" w:cs="Myanmar Text"/>
                <w:bCs/>
                <w:szCs w:val="22"/>
                <w:lang w:eastAsia="ja-JP"/>
              </w:rPr>
            </w:pPr>
            <w:r w:rsidRPr="004743E1">
              <w:rPr>
                <w:rFonts w:ascii="Gill Sans MT" w:eastAsia="MS PGothic" w:hAnsi="Gill Sans MT" w:cs="Myanmar Text"/>
                <w:bCs/>
                <w:szCs w:val="22"/>
                <w:lang w:eastAsia="ja-JP"/>
              </w:rPr>
              <w:t xml:space="preserve">For model farmers, the </w:t>
            </w:r>
            <w:r w:rsidRPr="004743E1">
              <w:rPr>
                <w:rFonts w:ascii="Gill Sans MT" w:hAnsi="Gill Sans MT" w:cs="Myanmar Text"/>
                <w:bCs/>
                <w:szCs w:val="22"/>
              </w:rPr>
              <w:t>project provided 4 training courses on chicken raising with 14 participants (10 women) and also provided additional coaching on farm management, preparation of home garden with drip system and preparation fence for chicken houses. Moreover, project provided additional trainings on bookkeeping to 2 model farm cashiers so that they are able record the data of expense and revenue;</w:t>
            </w:r>
          </w:p>
          <w:p w14:paraId="795C908C" w14:textId="31B9711D"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cs="Myanmar Text"/>
                <w:bCs/>
                <w:szCs w:val="22"/>
                <w:lang w:eastAsia="ja-JP"/>
              </w:rPr>
              <w:t xml:space="preserve">The solar powered water supply system has supported 40 vulnerable households </w:t>
            </w:r>
            <w:r w:rsidR="000F1EC4" w:rsidRPr="004743E1">
              <w:rPr>
                <w:rFonts w:ascii="Gill Sans MT" w:eastAsia="MS PGothic" w:hAnsi="Gill Sans MT" w:cs="Myanmar Text"/>
                <w:bCs/>
                <w:szCs w:val="22"/>
                <w:lang w:eastAsia="ja-JP"/>
              </w:rPr>
              <w:t xml:space="preserve">and </w:t>
            </w:r>
            <w:r w:rsidRPr="004743E1">
              <w:rPr>
                <w:rFonts w:ascii="Gill Sans MT" w:eastAsia="MS PGothic" w:hAnsi="Gill Sans MT" w:cs="Myanmar Text"/>
                <w:bCs/>
                <w:color w:val="000000" w:themeColor="text1"/>
                <w:szCs w:val="22"/>
                <w:lang w:eastAsia="ja-JP"/>
              </w:rPr>
              <w:t>generated a total of 399.75 USD from the water user fee and t</w:t>
            </w:r>
            <w:r w:rsidRPr="004743E1">
              <w:rPr>
                <w:rFonts w:ascii="Gill Sans MT" w:eastAsia="MS PGothic" w:hAnsi="Gill Sans MT" w:cs="Myanmar Text"/>
                <w:bCs/>
                <w:color w:val="000000" w:themeColor="text1"/>
                <w:szCs w:val="22"/>
                <w:lang w:val="en-US" w:eastAsia="ja-JP"/>
              </w:rPr>
              <w:t xml:space="preserve">his money is being kept by the water user </w:t>
            </w:r>
            <w:r w:rsidRPr="004743E1">
              <w:rPr>
                <w:rFonts w:ascii="Gill Sans MT" w:eastAsia="MS PGothic" w:hAnsi="Gill Sans MT" w:cs="Myanmar Text"/>
                <w:bCs/>
                <w:szCs w:val="22"/>
                <w:lang w:val="en-US" w:eastAsia="ja-JP"/>
              </w:rPr>
              <w:t>committee</w:t>
            </w:r>
            <w:r w:rsidRPr="004743E1">
              <w:rPr>
                <w:rFonts w:ascii="Gill Sans MT" w:eastAsia="MS PGothic" w:hAnsi="Gill Sans MT"/>
                <w:bCs/>
                <w:szCs w:val="22"/>
                <w:lang w:val="en-US" w:eastAsia="ja-JP"/>
              </w:rPr>
              <w:t xml:space="preserve"> for maintenance, community development, and committee member wage as set in committee by-law;</w:t>
            </w:r>
          </w:p>
          <w:p w14:paraId="0FBDCC8C" w14:textId="73F8275A"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val="en-US" w:eastAsia="ja-JP"/>
              </w:rPr>
              <w:t>In collaboration with PDoA, project conducted two meetings to introduce Agricultural Cooperative law with 45 participants (33 women);</w:t>
            </w:r>
          </w:p>
          <w:p w14:paraId="7F5CDAF7" w14:textId="77777777" w:rsidR="00FB1744" w:rsidRPr="006D2CDF" w:rsidRDefault="00FB1744" w:rsidP="00FB1744">
            <w:pPr>
              <w:pStyle w:val="ListParagraph"/>
              <w:numPr>
                <w:ilvl w:val="0"/>
                <w:numId w:val="47"/>
              </w:numPr>
              <w:spacing w:after="0" w:line="240" w:lineRule="auto"/>
              <w:ind w:left="392"/>
              <w:rPr>
                <w:rFonts w:ascii="Gill Sans MT" w:eastAsia="MS PGothic" w:hAnsi="Gill Sans MT"/>
                <w:bCs/>
                <w:szCs w:val="22"/>
                <w:lang w:eastAsia="ja-JP"/>
              </w:rPr>
            </w:pPr>
            <w:r w:rsidRPr="006D2CDF">
              <w:rPr>
                <w:rFonts w:ascii="Gill Sans MT" w:eastAsia="MS PGothic" w:hAnsi="Gill Sans MT"/>
                <w:bCs/>
                <w:szCs w:val="22"/>
                <w:lang w:val="en-US" w:eastAsia="ja-JP"/>
              </w:rPr>
              <w:t>Project conducted a market survey to identify potential business and network for agricultural products;</w:t>
            </w:r>
          </w:p>
          <w:p w14:paraId="7A1FEC4A" w14:textId="6CCC54BC"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val="en-US" w:eastAsia="ja-JP"/>
              </w:rPr>
              <w:t>Project team provided one training course on Leadership and bookkeeping to 11 SHG committee members (10 of whom are female);</w:t>
            </w:r>
          </w:p>
          <w:p w14:paraId="0FFC73EE" w14:textId="51CB79C1"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val="en-US" w:eastAsia="ja-JP"/>
              </w:rPr>
              <w:t>Project staff provided additional 21 coaching</w:t>
            </w:r>
            <w:r w:rsidR="00E160F9" w:rsidRPr="004743E1">
              <w:rPr>
                <w:rFonts w:ascii="Gill Sans MT" w:eastAsia="MS PGothic" w:hAnsi="Gill Sans MT"/>
                <w:bCs/>
                <w:szCs w:val="22"/>
                <w:lang w:val="en-US" w:eastAsia="ja-JP"/>
              </w:rPr>
              <w:t xml:space="preserve"> sessions</w:t>
            </w:r>
            <w:r w:rsidRPr="004743E1">
              <w:rPr>
                <w:rFonts w:ascii="Gill Sans MT" w:eastAsia="MS PGothic" w:hAnsi="Gill Sans MT"/>
                <w:bCs/>
                <w:szCs w:val="22"/>
                <w:lang w:val="en-US" w:eastAsia="ja-JP"/>
              </w:rPr>
              <w:t xml:space="preserve"> to model farmers in both model cyclical farms with 14 participants (10 women);</w:t>
            </w:r>
          </w:p>
          <w:p w14:paraId="2DFE5994" w14:textId="4CFC78B5" w:rsidR="00FB1744" w:rsidRPr="00E60095" w:rsidRDefault="00FB1744" w:rsidP="00DB5D2D">
            <w:pPr>
              <w:pStyle w:val="ListParagraph"/>
              <w:numPr>
                <w:ilvl w:val="0"/>
                <w:numId w:val="47"/>
              </w:numPr>
              <w:ind w:left="463"/>
              <w:rPr>
                <w:rFonts w:eastAsia="MS PGothic"/>
                <w:spacing w:val="-6"/>
                <w:lang w:eastAsia="ja-JP"/>
              </w:rPr>
            </w:pPr>
            <w:r w:rsidRPr="00E60095">
              <w:rPr>
                <w:rFonts w:ascii="Gill Sans MT" w:eastAsia="MS PGothic" w:hAnsi="Gill Sans MT"/>
                <w:bCs/>
                <w:spacing w:val="-6"/>
                <w:szCs w:val="22"/>
                <w:lang w:val="en-US" w:eastAsia="ja-JP"/>
              </w:rPr>
              <w:lastRenderedPageBreak/>
              <w:t xml:space="preserve">Project staff organized 3 meetings between seed supplier and CBO members, including model famers with 46 participants (40 women) in order to orient the CBO members about seed quality, expired date, and seed </w:t>
            </w:r>
            <w:r w:rsidR="00E160F9" w:rsidRPr="00E60095">
              <w:rPr>
                <w:rFonts w:ascii="Gill Sans MT" w:eastAsia="MS PGothic" w:hAnsi="Gill Sans MT"/>
                <w:bCs/>
                <w:spacing w:val="-6"/>
                <w:szCs w:val="22"/>
                <w:lang w:val="en-US" w:eastAsia="ja-JP"/>
              </w:rPr>
              <w:t xml:space="preserve">varieties </w:t>
            </w:r>
            <w:r w:rsidRPr="00E60095">
              <w:rPr>
                <w:rFonts w:ascii="Gill Sans MT" w:eastAsia="MS PGothic" w:hAnsi="Gill Sans MT"/>
                <w:bCs/>
                <w:spacing w:val="-6"/>
                <w:szCs w:val="22"/>
                <w:lang w:val="en-US" w:eastAsia="ja-JP"/>
              </w:rPr>
              <w:t>which adapt with climate change and grow faster</w:t>
            </w:r>
          </w:p>
          <w:p w14:paraId="7547D85E" w14:textId="4D34118E"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val="en-US" w:eastAsia="ja-JP"/>
              </w:rPr>
            </w:pPr>
            <w:r w:rsidRPr="004743E1">
              <w:rPr>
                <w:rFonts w:ascii="Gill Sans MT" w:eastAsia="MS PGothic" w:hAnsi="Gill Sans MT"/>
                <w:bCs/>
                <w:szCs w:val="22"/>
                <w:lang w:val="en-US" w:eastAsia="ja-JP"/>
              </w:rPr>
              <w:t>Project organized 5 training courses focused on vegetable growing (long bean growing) to climate change impacts to 4 SHG members with 42 participants (38 women). Moreover, 4 saving groups have saved a total of 14,403,200 riel (equivalent to around 3600.81 USD);</w:t>
            </w:r>
          </w:p>
          <w:p w14:paraId="3D1F322B" w14:textId="794254D6"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eastAsia="ja-JP"/>
              </w:rPr>
            </w:pPr>
            <w:r w:rsidRPr="004743E1">
              <w:rPr>
                <w:rFonts w:ascii="Gill Sans MT" w:eastAsia="MS PGothic" w:hAnsi="Gill Sans MT"/>
                <w:bCs/>
                <w:szCs w:val="22"/>
                <w:lang w:val="en-US" w:eastAsia="ja-JP"/>
              </w:rPr>
              <w:t xml:space="preserve">The project organized one ToT training to 10 model farmers (8 women). After this training , </w:t>
            </w:r>
            <w:r w:rsidRPr="004743E1">
              <w:rPr>
                <w:rFonts w:eastAsia="Times New Roman" w:cs="DaunPenh"/>
                <w:bCs/>
                <w:sz w:val="24"/>
                <w:szCs w:val="39"/>
                <w:lang w:val="en-US" w:eastAsia="en-US"/>
              </w:rPr>
              <w:t xml:space="preserve"> </w:t>
            </w:r>
            <w:r w:rsidRPr="004743E1">
              <w:rPr>
                <w:rFonts w:ascii="Gill Sans MT" w:eastAsia="MS PGothic" w:hAnsi="Gill Sans MT"/>
                <w:bCs/>
                <w:szCs w:val="22"/>
                <w:lang w:val="en-US" w:eastAsia="ja-JP"/>
              </w:rPr>
              <w:t>model farmers also provided 2 training courses to others farmers with10 participants (10 women).</w:t>
            </w:r>
          </w:p>
          <w:p w14:paraId="233A8F91" w14:textId="4A22116F" w:rsidR="00FB1744" w:rsidRPr="006D2CDF" w:rsidRDefault="00FB1744" w:rsidP="004743E1">
            <w:pPr>
              <w:pStyle w:val="ListParagraph"/>
              <w:numPr>
                <w:ilvl w:val="0"/>
                <w:numId w:val="47"/>
              </w:numPr>
              <w:spacing w:after="0" w:line="240" w:lineRule="auto"/>
              <w:ind w:left="392"/>
              <w:rPr>
                <w:rFonts w:ascii="Gill Sans MT" w:eastAsia="MS PGothic" w:hAnsi="Gill Sans MT"/>
                <w:bCs/>
                <w:szCs w:val="22"/>
                <w:lang w:eastAsia="ja-JP"/>
              </w:rPr>
            </w:pPr>
            <w:r w:rsidRPr="006D2CDF">
              <w:rPr>
                <w:rFonts w:ascii="Gill Sans MT" w:eastAsia="MS PGothic" w:hAnsi="Gill Sans MT"/>
                <w:bCs/>
                <w:szCs w:val="22"/>
                <w:lang w:val="en-US" w:eastAsia="ja-JP"/>
              </w:rPr>
              <w:t xml:space="preserve">In collaboration </w:t>
            </w:r>
            <w:r w:rsidR="00AB5183">
              <w:rPr>
                <w:rFonts w:ascii="Gill Sans MT" w:eastAsia="MS PGothic" w:hAnsi="Gill Sans MT"/>
                <w:bCs/>
                <w:szCs w:val="22"/>
                <w:lang w:val="en-US" w:eastAsia="ja-JP"/>
              </w:rPr>
              <w:t xml:space="preserve">with </w:t>
            </w:r>
            <w:r w:rsidRPr="006D2CDF">
              <w:rPr>
                <w:rFonts w:ascii="Gill Sans MT" w:eastAsia="MS PGothic" w:hAnsi="Gill Sans MT"/>
                <w:bCs/>
                <w:szCs w:val="22"/>
                <w:lang w:val="en-US" w:eastAsia="ja-JP"/>
              </w:rPr>
              <w:t>PDA, project organized 2 meetings to set by-law to form Agriculture Cooperative with 60 participants (47 women).</w:t>
            </w:r>
          </w:p>
        </w:tc>
        <w:tc>
          <w:tcPr>
            <w:tcW w:w="2700" w:type="dxa"/>
            <w:tcBorders>
              <w:top w:val="single" w:sz="4" w:space="0" w:color="auto"/>
              <w:left w:val="single" w:sz="4" w:space="0" w:color="auto"/>
              <w:bottom w:val="single" w:sz="4" w:space="0" w:color="auto"/>
              <w:right w:val="single" w:sz="4" w:space="0" w:color="auto"/>
            </w:tcBorders>
          </w:tcPr>
          <w:p w14:paraId="18A26367" w14:textId="24E25A71"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lastRenderedPageBreak/>
              <w:t xml:space="preserve">Model farmers can’t work </w:t>
            </w:r>
            <w:r w:rsidR="00830E6C">
              <w:rPr>
                <w:rFonts w:ascii="Gill Sans MT" w:eastAsia="MS PGothic" w:hAnsi="Gill Sans MT"/>
                <w:bCs/>
                <w:szCs w:val="22"/>
                <w:lang w:eastAsia="ja-JP"/>
              </w:rPr>
              <w:t xml:space="preserve">as </w:t>
            </w:r>
            <w:r w:rsidRPr="006D2CDF">
              <w:rPr>
                <w:rFonts w:ascii="Gill Sans MT" w:eastAsia="MS PGothic" w:hAnsi="Gill Sans MT"/>
                <w:bCs/>
                <w:szCs w:val="22"/>
                <w:lang w:eastAsia="ja-JP"/>
              </w:rPr>
              <w:t>regularly</w:t>
            </w:r>
            <w:r w:rsidR="00830E6C">
              <w:rPr>
                <w:rFonts w:ascii="Gill Sans MT" w:eastAsia="MS PGothic" w:hAnsi="Gill Sans MT"/>
                <w:bCs/>
                <w:szCs w:val="22"/>
                <w:lang w:eastAsia="ja-JP"/>
              </w:rPr>
              <w:t xml:space="preserve"> as required</w:t>
            </w:r>
            <w:r w:rsidRPr="006D2CDF">
              <w:rPr>
                <w:rFonts w:ascii="Gill Sans MT" w:eastAsia="MS PGothic" w:hAnsi="Gill Sans MT"/>
                <w:bCs/>
                <w:szCs w:val="22"/>
                <w:lang w:eastAsia="ja-JP"/>
              </w:rPr>
              <w:t xml:space="preserve"> in model farms as they are busy with their domestic tasks</w:t>
            </w:r>
          </w:p>
          <w:p w14:paraId="28CC22F6" w14:textId="77777777" w:rsidR="00FB1744" w:rsidRPr="006D2CDF" w:rsidRDefault="00FB1744">
            <w:pPr>
              <w:pStyle w:val="ListParagraph"/>
              <w:rPr>
                <w:rFonts w:ascii="Gill Sans MT" w:eastAsia="MS PGothic" w:hAnsi="Gill Sans MT"/>
                <w:bCs/>
                <w:szCs w:val="22"/>
                <w:lang w:eastAsia="ja-JP"/>
              </w:rPr>
            </w:pPr>
          </w:p>
          <w:p w14:paraId="3A660837" w14:textId="77777777" w:rsidR="00FB1744" w:rsidRPr="006D2CDF" w:rsidRDefault="00FB1744">
            <w:pPr>
              <w:pStyle w:val="ListParagraph"/>
              <w:spacing w:after="0" w:line="240" w:lineRule="auto"/>
              <w:ind w:left="289"/>
              <w:rPr>
                <w:rFonts w:ascii="Gill Sans MT" w:eastAsia="MS PGothic" w:hAnsi="Gill Sans MT"/>
                <w:bCs/>
                <w:szCs w:val="22"/>
                <w:lang w:eastAsia="ja-JP"/>
              </w:rPr>
            </w:pPr>
          </w:p>
        </w:tc>
      </w:tr>
      <w:tr w:rsidR="00FB1744" w:rsidRPr="006D2CDF" w14:paraId="42C9C1B2" w14:textId="77777777" w:rsidTr="00A4174F">
        <w:trPr>
          <w:trHeight w:val="660"/>
        </w:trPr>
        <w:tc>
          <w:tcPr>
            <w:tcW w:w="631" w:type="dxa"/>
            <w:tcBorders>
              <w:top w:val="single" w:sz="4" w:space="0" w:color="auto"/>
              <w:left w:val="single" w:sz="4" w:space="0" w:color="auto"/>
              <w:bottom w:val="single" w:sz="4" w:space="0" w:color="auto"/>
              <w:right w:val="single" w:sz="4" w:space="0" w:color="auto"/>
            </w:tcBorders>
            <w:noWrap/>
            <w:hideMark/>
          </w:tcPr>
          <w:p w14:paraId="39358D9C"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eastAsia="MS PGothic" w:hAnsi="Gill Sans MT"/>
                <w:bCs/>
                <w:szCs w:val="22"/>
                <w:lang w:eastAsia="ja-JP"/>
              </w:rPr>
              <w:lastRenderedPageBreak/>
              <w:t>4</w:t>
            </w:r>
          </w:p>
        </w:tc>
        <w:tc>
          <w:tcPr>
            <w:tcW w:w="1426" w:type="dxa"/>
            <w:tcBorders>
              <w:top w:val="single" w:sz="4" w:space="0" w:color="auto"/>
              <w:left w:val="single" w:sz="4" w:space="0" w:color="auto"/>
              <w:bottom w:val="single" w:sz="4" w:space="0" w:color="auto"/>
              <w:right w:val="single" w:sz="4" w:space="0" w:color="auto"/>
            </w:tcBorders>
            <w:shd w:val="clear" w:color="auto" w:fill="FFFFFF"/>
            <w:noWrap/>
            <w:hideMark/>
          </w:tcPr>
          <w:p w14:paraId="56866161"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General Department of Agriculture (GDA, MAFF)</w:t>
            </w:r>
          </w:p>
          <w:p w14:paraId="7C52998E"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Partners: RUA, ITC, CIRAD</w:t>
            </w:r>
          </w:p>
        </w:tc>
        <w:tc>
          <w:tcPr>
            <w:tcW w:w="1478" w:type="dxa"/>
            <w:tcBorders>
              <w:top w:val="single" w:sz="4" w:space="0" w:color="auto"/>
              <w:left w:val="single" w:sz="4" w:space="0" w:color="auto"/>
              <w:bottom w:val="single" w:sz="4" w:space="0" w:color="auto"/>
              <w:right w:val="single" w:sz="4" w:space="0" w:color="auto"/>
            </w:tcBorders>
            <w:noWrap/>
            <w:hideMark/>
          </w:tcPr>
          <w:p w14:paraId="07D9DC31"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Agriculture</w:t>
            </w:r>
          </w:p>
        </w:tc>
        <w:tc>
          <w:tcPr>
            <w:tcW w:w="8880" w:type="dxa"/>
            <w:tcBorders>
              <w:top w:val="single" w:sz="4" w:space="0" w:color="auto"/>
              <w:left w:val="single" w:sz="4" w:space="0" w:color="auto"/>
              <w:bottom w:val="single" w:sz="4" w:space="0" w:color="auto"/>
              <w:right w:val="single" w:sz="4" w:space="0" w:color="auto"/>
            </w:tcBorders>
          </w:tcPr>
          <w:p w14:paraId="4BE1042A" w14:textId="7E35CADE" w:rsidR="00FB1744" w:rsidRPr="006D2CDF" w:rsidRDefault="00FB1744" w:rsidP="00FB1744">
            <w:pPr>
              <w:pStyle w:val="ListParagraph"/>
              <w:numPr>
                <w:ilvl w:val="0"/>
                <w:numId w:val="47"/>
              </w:numPr>
              <w:spacing w:after="0" w:line="240" w:lineRule="auto"/>
              <w:ind w:left="392"/>
              <w:rPr>
                <w:rFonts w:ascii="Gill Sans MT" w:eastAsia="MS PGothic" w:hAnsi="Gill Sans MT"/>
                <w:bCs/>
                <w:szCs w:val="22"/>
                <w:lang w:val="en-US" w:eastAsia="ja-JP"/>
              </w:rPr>
            </w:pPr>
            <w:r w:rsidRPr="006D2CDF">
              <w:rPr>
                <w:rFonts w:ascii="Gill Sans MT" w:eastAsia="MS PGothic" w:hAnsi="Gill Sans MT"/>
                <w:bCs/>
                <w:szCs w:val="22"/>
                <w:lang w:val="en-US" w:eastAsia="ja-JP"/>
              </w:rPr>
              <w:t>5 staff from RUA, ITC, GDA/DALRM and CASC attended a regional training workshop in Thailand (as co-financing activity)</w:t>
            </w:r>
            <w:r w:rsidR="004743E1">
              <w:rPr>
                <w:rFonts w:ascii="Gill Sans MT" w:eastAsia="MS PGothic" w:hAnsi="Gill Sans MT"/>
                <w:bCs/>
                <w:szCs w:val="22"/>
                <w:lang w:val="en-US" w:eastAsia="ja-JP"/>
              </w:rPr>
              <w:t>;</w:t>
            </w:r>
          </w:p>
          <w:p w14:paraId="6D8C6ADC" w14:textId="1E421AD2" w:rsidR="00FB1744" w:rsidRPr="004743E1" w:rsidRDefault="00FB1744" w:rsidP="004743E1">
            <w:pPr>
              <w:pStyle w:val="ListParagraph"/>
              <w:numPr>
                <w:ilvl w:val="0"/>
                <w:numId w:val="47"/>
              </w:numPr>
              <w:spacing w:after="0" w:line="240" w:lineRule="auto"/>
              <w:ind w:left="392"/>
              <w:rPr>
                <w:rFonts w:ascii="Gill Sans MT" w:eastAsia="MS PGothic" w:hAnsi="Gill Sans MT"/>
                <w:bCs/>
                <w:szCs w:val="22"/>
                <w:lang w:val="en-US" w:eastAsia="ja-JP"/>
              </w:rPr>
            </w:pPr>
            <w:r w:rsidRPr="006D2CDF">
              <w:rPr>
                <w:rFonts w:ascii="Gill Sans MT" w:eastAsia="MS PGothic" w:hAnsi="Gill Sans MT"/>
                <w:bCs/>
                <w:szCs w:val="22"/>
                <w:lang w:val="en-US" w:eastAsia="ja-JP"/>
              </w:rPr>
              <w:t>The experiment fields on crop and cover crops sown with 2.5 ha of land, were established in order to compare conventional plough-based management and direct seeding mulch-based cropping systems.</w:t>
            </w:r>
          </w:p>
          <w:p w14:paraId="102FF9B9" w14:textId="5BB2B443" w:rsidR="00FB1744" w:rsidRPr="00E60095" w:rsidRDefault="00FB1744" w:rsidP="00D73419">
            <w:pPr>
              <w:pStyle w:val="ListParagraph"/>
              <w:numPr>
                <w:ilvl w:val="0"/>
                <w:numId w:val="47"/>
              </w:numPr>
              <w:spacing w:after="0" w:line="240" w:lineRule="auto"/>
              <w:ind w:left="392"/>
              <w:rPr>
                <w:rFonts w:ascii="Gill Sans MT" w:eastAsia="MS PGothic" w:hAnsi="Gill Sans MT"/>
                <w:bCs/>
                <w:spacing w:val="-6"/>
                <w:szCs w:val="22"/>
                <w:lang w:val="en-US" w:eastAsia="ja-JP"/>
              </w:rPr>
            </w:pPr>
            <w:r w:rsidRPr="00E60095">
              <w:rPr>
                <w:rFonts w:ascii="Gill Sans MT" w:eastAsia="MS PGothic" w:hAnsi="Gill Sans MT"/>
                <w:bCs/>
                <w:spacing w:val="-6"/>
                <w:szCs w:val="22"/>
                <w:lang w:val="en-US" w:eastAsia="ja-JP"/>
              </w:rPr>
              <w:t>The 4</w:t>
            </w:r>
            <w:r w:rsidRPr="00E60095">
              <w:rPr>
                <w:rFonts w:ascii="Gill Sans MT" w:eastAsia="MS PGothic" w:hAnsi="Gill Sans MT"/>
                <w:bCs/>
                <w:spacing w:val="-6"/>
                <w:szCs w:val="22"/>
                <w:vertAlign w:val="superscript"/>
                <w:lang w:val="en-US" w:eastAsia="ja-JP"/>
              </w:rPr>
              <w:t>th</w:t>
            </w:r>
            <w:r w:rsidRPr="00E60095">
              <w:rPr>
                <w:rFonts w:ascii="Gill Sans MT" w:eastAsia="MS PGothic" w:hAnsi="Gill Sans MT"/>
                <w:bCs/>
                <w:spacing w:val="-6"/>
                <w:szCs w:val="22"/>
                <w:lang w:val="en-US" w:eastAsia="ja-JP"/>
              </w:rPr>
              <w:t xml:space="preserve"> partner meeting was organized to share views, methods and tools to assess soil ecosystem services and (iii) to plan on-coming activities in Camb</w:t>
            </w:r>
            <w:r w:rsidR="004743E1" w:rsidRPr="00E60095">
              <w:rPr>
                <w:rFonts w:ascii="Gill Sans MT" w:eastAsia="MS PGothic" w:hAnsi="Gill Sans MT"/>
                <w:bCs/>
                <w:spacing w:val="-6"/>
                <w:szCs w:val="22"/>
                <w:lang w:val="en-US" w:eastAsia="ja-JP"/>
              </w:rPr>
              <w:t>odia and for several locations;</w:t>
            </w:r>
          </w:p>
          <w:p w14:paraId="5F01F7E5" w14:textId="0D381524"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val="en-US" w:eastAsia="ja-JP"/>
              </w:rPr>
            </w:pPr>
            <w:r w:rsidRPr="004743E1">
              <w:rPr>
                <w:rFonts w:ascii="Gill Sans MT" w:eastAsia="MS PGothic" w:hAnsi="Gill Sans MT"/>
                <w:bCs/>
                <w:szCs w:val="22"/>
                <w:lang w:val="en-US" w:eastAsia="ja-JP"/>
              </w:rPr>
              <w:t>Two focus group discussions (with 55 farmers) were organized to share the knowledge with smallholders on paddy rice production managed under DMC and the utilization of fodder crops for livestock production.   After the focus group discussion, all the participants were invited to join a farmer field day. In addition, experiments in the uplands and cover/fodder crop collections were also used for the field visit. As a result, 18 voluntary farmers with the total surface of 38.1 ha were interested in testing DMC on their own farm under t</w:t>
            </w:r>
            <w:r w:rsidR="004743E1" w:rsidRPr="004743E1">
              <w:rPr>
                <w:rFonts w:ascii="Gill Sans MT" w:eastAsia="MS PGothic" w:hAnsi="Gill Sans MT"/>
                <w:bCs/>
                <w:szCs w:val="22"/>
                <w:lang w:val="en-US" w:eastAsia="ja-JP"/>
              </w:rPr>
              <w:t>he technical support from CASC;</w:t>
            </w:r>
          </w:p>
          <w:p w14:paraId="5064737C" w14:textId="703CA9ED"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val="en-US" w:eastAsia="ja-JP"/>
              </w:rPr>
            </w:pPr>
            <w:r w:rsidRPr="004743E1">
              <w:rPr>
                <w:rFonts w:ascii="Gill Sans MT" w:eastAsia="MS PGothic" w:hAnsi="Gill Sans MT"/>
                <w:bCs/>
                <w:szCs w:val="22"/>
                <w:lang w:val="en-US" w:eastAsia="ja-JP"/>
              </w:rPr>
              <w:t>The Director General of the General Directorate of Agriculture visited the experiments and shared views with farmers in Banan and Rattanak Mondoul districts.    This visit was an opportunity for CASC‘s team to present its activities and to emphasize the diversity of innovative cropping systems that are implemented and assessed and tested on-farm in the lowlands (upper sandy terraces and flood plains) and in the uplands (annual upland crops with maize and cassava);</w:t>
            </w:r>
          </w:p>
          <w:p w14:paraId="3334C857" w14:textId="26E77FC0"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val="en-US" w:eastAsia="ja-JP"/>
              </w:rPr>
            </w:pPr>
            <w:r w:rsidRPr="004743E1">
              <w:rPr>
                <w:rFonts w:ascii="Gill Sans MT" w:eastAsia="MS PGothic" w:hAnsi="Gill Sans MT"/>
                <w:bCs/>
                <w:szCs w:val="22"/>
                <w:lang w:val="en-US" w:eastAsia="ja-JP"/>
              </w:rPr>
              <w:t xml:space="preserve">In partnership with Tokyo University of Agriculture and Technology (TUAT), a master student from the soil science lab of TUAT collected soil samples from soybean cropping system trial for the assessment of enzymatic activities; Soil and plant samples were collected at the Bos Khnor Station, Stung Chinit and Battambang in order to analyze the diversity of microbial communities between contrasted cropping systems (conventional plough-based </w:t>
            </w:r>
            <w:r w:rsidRPr="004743E1">
              <w:rPr>
                <w:rFonts w:ascii="Gill Sans MT" w:eastAsia="MS PGothic" w:hAnsi="Gill Sans MT"/>
                <w:bCs/>
                <w:szCs w:val="22"/>
                <w:lang w:val="en-US" w:eastAsia="ja-JP"/>
              </w:rPr>
              <w:lastRenderedPageBreak/>
              <w:t>management and DMC systems) and to identify contrasted trends in terms of abundance and diversity (fungi and bacteria);</w:t>
            </w:r>
          </w:p>
          <w:p w14:paraId="0AF66FA6" w14:textId="77777777" w:rsidR="00FB1744" w:rsidRPr="006D2CDF" w:rsidRDefault="00FB1744" w:rsidP="00FB1744">
            <w:pPr>
              <w:pStyle w:val="ListParagraph"/>
              <w:numPr>
                <w:ilvl w:val="0"/>
                <w:numId w:val="47"/>
              </w:numPr>
              <w:spacing w:after="0" w:line="240" w:lineRule="auto"/>
              <w:ind w:left="392"/>
              <w:rPr>
                <w:rFonts w:ascii="Gill Sans MT" w:eastAsia="MS PGothic" w:hAnsi="Gill Sans MT"/>
                <w:bCs/>
                <w:szCs w:val="22"/>
                <w:lang w:val="en-US" w:eastAsia="ja-JP"/>
              </w:rPr>
            </w:pPr>
            <w:r w:rsidRPr="006D2CDF">
              <w:rPr>
                <w:rFonts w:ascii="Gill Sans MT" w:eastAsia="MS PGothic" w:hAnsi="Gill Sans MT"/>
                <w:bCs/>
                <w:szCs w:val="22"/>
                <w:lang w:val="en-US" w:eastAsia="ja-JP"/>
              </w:rPr>
              <w:t>Soil sampling was organized in collaboration with RUA for assessing soil ecosystem services;</w:t>
            </w:r>
          </w:p>
          <w:p w14:paraId="2B25F611" w14:textId="77777777" w:rsidR="00FB1744" w:rsidRPr="006D2CDF" w:rsidRDefault="00FB1744" w:rsidP="00FB1744">
            <w:pPr>
              <w:pStyle w:val="ListParagraph"/>
              <w:numPr>
                <w:ilvl w:val="0"/>
                <w:numId w:val="47"/>
              </w:numPr>
              <w:spacing w:after="0" w:line="240" w:lineRule="auto"/>
              <w:ind w:left="392"/>
              <w:rPr>
                <w:rFonts w:ascii="Gill Sans MT" w:eastAsia="MS PGothic" w:hAnsi="Gill Sans MT"/>
                <w:bCs/>
                <w:szCs w:val="22"/>
                <w:lang w:val="en-US" w:eastAsia="ja-JP"/>
              </w:rPr>
            </w:pPr>
            <w:r w:rsidRPr="006D2CDF">
              <w:rPr>
                <w:rFonts w:ascii="Gill Sans MT" w:eastAsia="MS PGothic" w:hAnsi="Gill Sans MT"/>
                <w:bCs/>
                <w:szCs w:val="22"/>
                <w:lang w:val="en-US" w:eastAsia="ja-JP"/>
              </w:rPr>
              <w:t>Maintenance of the experiments in the Bos Khnor Research Station. As a result, cover crops were established and rolled down early June. Biomass was assessed on each plot;</w:t>
            </w:r>
          </w:p>
          <w:p w14:paraId="6A5DBDF1" w14:textId="77777777" w:rsidR="00FB1744" w:rsidRPr="006D2CDF" w:rsidRDefault="00FB1744" w:rsidP="00FB1744">
            <w:pPr>
              <w:pStyle w:val="ListParagraph"/>
              <w:numPr>
                <w:ilvl w:val="0"/>
                <w:numId w:val="47"/>
              </w:numPr>
              <w:spacing w:after="0" w:line="240" w:lineRule="auto"/>
              <w:ind w:left="392"/>
              <w:rPr>
                <w:rFonts w:ascii="Gill Sans MT" w:eastAsia="MS PGothic" w:hAnsi="Gill Sans MT"/>
                <w:bCs/>
                <w:szCs w:val="22"/>
                <w:lang w:val="en-US" w:eastAsia="ja-JP"/>
              </w:rPr>
            </w:pPr>
            <w:r w:rsidRPr="006D2CDF">
              <w:rPr>
                <w:rFonts w:ascii="Gill Sans MT" w:eastAsia="MS PGothic" w:hAnsi="Gill Sans MT"/>
                <w:bCs/>
                <w:szCs w:val="22"/>
                <w:lang w:val="en-US" w:eastAsia="ja-JP"/>
              </w:rPr>
              <w:t>Participation to the 2017 World day to combat desertification that was organized at the Royal University of Agriculture (RUA);</w:t>
            </w:r>
          </w:p>
          <w:p w14:paraId="294CC99A" w14:textId="77777777" w:rsidR="00FB1744" w:rsidRPr="00DB5D2D" w:rsidRDefault="00FB1744" w:rsidP="00FB1744">
            <w:pPr>
              <w:pStyle w:val="ListParagraph"/>
              <w:numPr>
                <w:ilvl w:val="0"/>
                <w:numId w:val="47"/>
              </w:numPr>
              <w:spacing w:after="0" w:line="240" w:lineRule="auto"/>
              <w:ind w:left="392"/>
              <w:rPr>
                <w:rFonts w:ascii="Gill Sans MT" w:hAnsi="Gill Sans MT"/>
                <w:bCs/>
              </w:rPr>
            </w:pPr>
            <w:r w:rsidRPr="00DB5D2D">
              <w:rPr>
                <w:rFonts w:ascii="Gill Sans MT" w:hAnsi="Gill Sans MT"/>
                <w:bCs/>
              </w:rPr>
              <w:t>Main crops with maize, upland rice, rice-bean were established and two bachelor students from the Royal University of Agriculture are involved on such experiments;</w:t>
            </w:r>
          </w:p>
          <w:p w14:paraId="01DEE6E0" w14:textId="77777777" w:rsidR="00FB1744" w:rsidRPr="006D2CDF" w:rsidRDefault="00FB1744" w:rsidP="00FB1744">
            <w:pPr>
              <w:pStyle w:val="ListParagraph"/>
              <w:numPr>
                <w:ilvl w:val="0"/>
                <w:numId w:val="47"/>
              </w:numPr>
              <w:spacing w:after="0" w:line="240" w:lineRule="auto"/>
              <w:ind w:left="392"/>
              <w:rPr>
                <w:rFonts w:ascii="Gill Sans MT" w:eastAsia="MS PGothic" w:hAnsi="Gill Sans MT"/>
                <w:bCs/>
                <w:szCs w:val="22"/>
                <w:lang w:val="en-US" w:eastAsia="ja-JP"/>
              </w:rPr>
            </w:pPr>
            <w:r w:rsidRPr="006D2CDF">
              <w:rPr>
                <w:rFonts w:ascii="Gill Sans MT" w:eastAsia="MS PGothic" w:hAnsi="Gill Sans MT"/>
                <w:bCs/>
                <w:szCs w:val="22"/>
                <w:lang w:val="en-US" w:eastAsia="ja-JP"/>
              </w:rPr>
              <w:t>Soil samples were collected in the uplands of Battambang on the experiment conducted in the experimental site of Boribo;</w:t>
            </w:r>
          </w:p>
          <w:p w14:paraId="5F4BCF41" w14:textId="77777777" w:rsidR="00FB1744" w:rsidRPr="006D2CDF" w:rsidRDefault="00FB1744" w:rsidP="00FB1744">
            <w:pPr>
              <w:pStyle w:val="ListParagraph"/>
              <w:numPr>
                <w:ilvl w:val="0"/>
                <w:numId w:val="47"/>
              </w:numPr>
              <w:spacing w:after="0" w:line="240" w:lineRule="auto"/>
              <w:ind w:left="392"/>
              <w:rPr>
                <w:rFonts w:ascii="Gill Sans MT" w:eastAsia="MS PGothic" w:hAnsi="Gill Sans MT"/>
                <w:bCs/>
                <w:szCs w:val="22"/>
                <w:lang w:val="en-US" w:eastAsia="ja-JP"/>
              </w:rPr>
            </w:pPr>
            <w:r w:rsidRPr="006D2CDF">
              <w:rPr>
                <w:rFonts w:ascii="Gill Sans MT" w:hAnsi="Gill Sans MT"/>
                <w:bCs/>
              </w:rPr>
              <w:t>Lab analyses were conducted by the Bachelor students on the Soil Lab of RUA focusing on the quantification of labile-C pool, water-stable aggregate, and nitrate content. Soil and plants samples were also dried and stored for further analysis. In addition, team of ITC pursued plant analysis quantifying nutrients contents in plants for a range of species and mix of cover/relay crops. Moreover, a dataset is currently under progress aggregating data from the Bos Khnor Station, Stung Chinit and Battambang;</w:t>
            </w:r>
          </w:p>
          <w:p w14:paraId="5634186C" w14:textId="65E446A4" w:rsidR="00FB1744" w:rsidRPr="004743E1" w:rsidRDefault="00FB1744" w:rsidP="00D73419">
            <w:pPr>
              <w:pStyle w:val="ListParagraph"/>
              <w:numPr>
                <w:ilvl w:val="0"/>
                <w:numId w:val="47"/>
              </w:numPr>
              <w:spacing w:after="0" w:line="240" w:lineRule="auto"/>
              <w:ind w:left="392"/>
              <w:rPr>
                <w:rFonts w:ascii="Gill Sans MT" w:hAnsi="Gill Sans MT"/>
                <w:bCs/>
                <w:lang w:val="en-US"/>
              </w:rPr>
            </w:pPr>
            <w:r w:rsidRPr="004743E1">
              <w:rPr>
                <w:rFonts w:ascii="Gill Sans MT" w:hAnsi="Gill Sans MT"/>
                <w:bCs/>
              </w:rPr>
              <w:t>During reporting period, m</w:t>
            </w:r>
            <w:r w:rsidRPr="004743E1">
              <w:rPr>
                <w:rFonts w:ascii="Gill Sans MT" w:hAnsi="Gill Sans MT"/>
                <w:bCs/>
                <w:lang w:val="en-US"/>
              </w:rPr>
              <w:t>ain cash crops as maize, rice-bean and upland rice were harvested. As a result, the yields, above ground biomass were recorded. Besides the assessment of soil ecosystem services, soil insects were recorded every week using pit-fall trap. This assessment allows to characterize the diversity of insects on the top soil and on the litter. This is an additional information and indicators of the biodiversity that is enhanced under CA cropping systems when compared with conventional plough-based management;</w:t>
            </w:r>
          </w:p>
          <w:p w14:paraId="2799C366" w14:textId="77777777" w:rsidR="00FB1744" w:rsidRPr="006D2CDF" w:rsidRDefault="00FB1744" w:rsidP="00FB1744">
            <w:pPr>
              <w:pStyle w:val="ListParagraph"/>
              <w:numPr>
                <w:ilvl w:val="0"/>
                <w:numId w:val="47"/>
              </w:numPr>
              <w:spacing w:after="0" w:line="240" w:lineRule="auto"/>
              <w:ind w:left="392"/>
              <w:rPr>
                <w:rFonts w:ascii="Gill Sans MT" w:hAnsi="Gill Sans MT"/>
                <w:bCs/>
                <w:lang w:val="en-US"/>
              </w:rPr>
            </w:pPr>
            <w:r w:rsidRPr="006D2CDF">
              <w:rPr>
                <w:rFonts w:ascii="Gill Sans MT" w:hAnsi="Gill Sans MT"/>
                <w:bCs/>
                <w:lang w:val="en-US"/>
              </w:rPr>
              <w:t>A training was first organized at the Soil Lab of RUA to adjust some methods based on existing tools and capacities. Three days sampling were then organized at the Bos Khnor Station and training was conducted at the same time. A group of 8 Bsc students were trained and involved on the soil sampling;</w:t>
            </w:r>
          </w:p>
          <w:p w14:paraId="27EB8F42" w14:textId="744D8FB8" w:rsidR="00FB1744" w:rsidRPr="006D2CDF" w:rsidRDefault="00FB1744" w:rsidP="004743E1">
            <w:pPr>
              <w:pStyle w:val="ListParagraph"/>
              <w:numPr>
                <w:ilvl w:val="0"/>
                <w:numId w:val="47"/>
              </w:numPr>
              <w:spacing w:after="0" w:line="240" w:lineRule="auto"/>
              <w:ind w:left="392"/>
              <w:rPr>
                <w:rFonts w:ascii="Gill Sans MT" w:eastAsia="MS PGothic" w:hAnsi="Gill Sans MT"/>
                <w:bCs/>
                <w:szCs w:val="22"/>
                <w:lang w:val="en-US" w:eastAsia="ja-JP"/>
              </w:rPr>
            </w:pPr>
            <w:r w:rsidRPr="006D2CDF">
              <w:rPr>
                <w:rFonts w:ascii="Gill Sans MT" w:hAnsi="Gill Sans MT"/>
                <w:bCs/>
                <w:lang w:val="en-US"/>
              </w:rPr>
              <w:t xml:space="preserve">The biofunctool which has been conducted </w:t>
            </w:r>
            <w:r w:rsidRPr="006D2CDF">
              <w:rPr>
                <w:bCs/>
                <w:lang w:val="en-US" w:eastAsia="en-US"/>
              </w:rPr>
              <w:t xml:space="preserve">is </w:t>
            </w:r>
            <w:r w:rsidRPr="006D2CDF">
              <w:rPr>
                <w:rFonts w:ascii="Gill Sans MT" w:hAnsi="Gill Sans MT"/>
                <w:bCs/>
                <w:lang w:val="en-US"/>
              </w:rPr>
              <w:t>a site assessment of soil ecosystem services and the results were presented at the DCC/CCCA Knowledge sharing event. With this assessment, it is expected to produce an article to be submitted to an international journal;</w:t>
            </w:r>
            <w:r w:rsidRPr="006D2CDF">
              <w:rPr>
                <w:rFonts w:ascii="Gill Sans MT" w:eastAsia="MS PGothic" w:hAnsi="Gill Sans MT"/>
                <w:bCs/>
                <w:szCs w:val="22"/>
                <w:lang w:val="en-US" w:eastAsia="ja-JP"/>
              </w:rPr>
              <w:tab/>
            </w:r>
          </w:p>
        </w:tc>
        <w:tc>
          <w:tcPr>
            <w:tcW w:w="2700" w:type="dxa"/>
            <w:tcBorders>
              <w:top w:val="single" w:sz="4" w:space="0" w:color="auto"/>
              <w:left w:val="single" w:sz="4" w:space="0" w:color="auto"/>
              <w:bottom w:val="single" w:sz="4" w:space="0" w:color="auto"/>
              <w:right w:val="single" w:sz="4" w:space="0" w:color="auto"/>
            </w:tcBorders>
            <w:hideMark/>
          </w:tcPr>
          <w:p w14:paraId="12E3A8A7"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lastRenderedPageBreak/>
              <w:t>No major issues</w:t>
            </w:r>
          </w:p>
        </w:tc>
      </w:tr>
      <w:tr w:rsidR="00FB1744" w:rsidRPr="006D2CDF" w14:paraId="15071C01" w14:textId="77777777" w:rsidTr="004743E1">
        <w:trPr>
          <w:trHeight w:val="1431"/>
        </w:trPr>
        <w:tc>
          <w:tcPr>
            <w:tcW w:w="631" w:type="dxa"/>
            <w:tcBorders>
              <w:top w:val="single" w:sz="4" w:space="0" w:color="auto"/>
              <w:left w:val="single" w:sz="4" w:space="0" w:color="auto"/>
              <w:bottom w:val="single" w:sz="4" w:space="0" w:color="auto"/>
              <w:right w:val="single" w:sz="4" w:space="0" w:color="auto"/>
            </w:tcBorders>
            <w:noWrap/>
            <w:hideMark/>
          </w:tcPr>
          <w:p w14:paraId="511897E3"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eastAsia="MS PGothic" w:hAnsi="Gill Sans MT"/>
                <w:bCs/>
                <w:szCs w:val="22"/>
                <w:lang w:eastAsia="ja-JP"/>
              </w:rPr>
              <w:t>5</w:t>
            </w:r>
          </w:p>
        </w:tc>
        <w:tc>
          <w:tcPr>
            <w:tcW w:w="1426" w:type="dxa"/>
            <w:tcBorders>
              <w:top w:val="single" w:sz="4" w:space="0" w:color="auto"/>
              <w:left w:val="single" w:sz="4" w:space="0" w:color="auto"/>
              <w:bottom w:val="single" w:sz="4" w:space="0" w:color="auto"/>
              <w:right w:val="single" w:sz="4" w:space="0" w:color="auto"/>
            </w:tcBorders>
            <w:shd w:val="clear" w:color="auto" w:fill="FFFFFF"/>
            <w:hideMark/>
          </w:tcPr>
          <w:p w14:paraId="3787D195"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Wildlife Conservation Society</w:t>
            </w:r>
          </w:p>
          <w:p w14:paraId="70800D1B"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Partners: MOE/GIS Department and</w:t>
            </w:r>
            <w:r w:rsidRPr="006D2CDF">
              <w:rPr>
                <w:rFonts w:ascii="Gill Sans MT" w:hAnsi="Gill Sans MT"/>
                <w:bCs/>
                <w:szCs w:val="22"/>
              </w:rPr>
              <w:t xml:space="preserve"> </w:t>
            </w:r>
            <w:r w:rsidRPr="006D2CDF">
              <w:rPr>
                <w:rFonts w:ascii="Gill Sans MT" w:eastAsia="MS PGothic" w:hAnsi="Gill Sans MT"/>
                <w:bCs/>
                <w:szCs w:val="22"/>
                <w:lang w:eastAsia="ja-JP"/>
              </w:rPr>
              <w:t xml:space="preserve">USAID </w:t>
            </w:r>
            <w:r w:rsidRPr="006D2CDF">
              <w:rPr>
                <w:rFonts w:ascii="Gill Sans MT" w:eastAsia="MS PGothic" w:hAnsi="Gill Sans MT"/>
                <w:bCs/>
                <w:szCs w:val="22"/>
                <w:lang w:eastAsia="ja-JP"/>
              </w:rPr>
              <w:lastRenderedPageBreak/>
              <w:t>SERVIR Mekong</w:t>
            </w:r>
          </w:p>
        </w:tc>
        <w:tc>
          <w:tcPr>
            <w:tcW w:w="1478" w:type="dxa"/>
            <w:tcBorders>
              <w:top w:val="single" w:sz="4" w:space="0" w:color="auto"/>
              <w:left w:val="single" w:sz="4" w:space="0" w:color="auto"/>
              <w:bottom w:val="single" w:sz="4" w:space="0" w:color="auto"/>
              <w:right w:val="single" w:sz="4" w:space="0" w:color="auto"/>
            </w:tcBorders>
            <w:noWrap/>
            <w:hideMark/>
          </w:tcPr>
          <w:p w14:paraId="7B83A5B0"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lastRenderedPageBreak/>
              <w:t>Protected Areas / Forestry</w:t>
            </w:r>
          </w:p>
        </w:tc>
        <w:tc>
          <w:tcPr>
            <w:tcW w:w="8880" w:type="dxa"/>
            <w:tcBorders>
              <w:top w:val="single" w:sz="4" w:space="0" w:color="auto"/>
              <w:left w:val="single" w:sz="4" w:space="0" w:color="auto"/>
              <w:bottom w:val="single" w:sz="4" w:space="0" w:color="auto"/>
              <w:right w:val="single" w:sz="4" w:space="0" w:color="auto"/>
            </w:tcBorders>
          </w:tcPr>
          <w:p w14:paraId="16046CE1" w14:textId="41941C99" w:rsidR="00FB1744" w:rsidRPr="004743E1" w:rsidRDefault="00FB1744" w:rsidP="00D73419">
            <w:pPr>
              <w:pStyle w:val="ListParagraph"/>
              <w:numPr>
                <w:ilvl w:val="0"/>
                <w:numId w:val="47"/>
              </w:numPr>
              <w:spacing w:after="0" w:line="240" w:lineRule="auto"/>
              <w:ind w:left="386" w:hanging="386"/>
              <w:rPr>
                <w:rFonts w:ascii="Gill Sans MT" w:eastAsia="MS PGothic" w:hAnsi="Gill Sans MT"/>
                <w:bCs/>
                <w:szCs w:val="22"/>
                <w:lang w:val="en-US" w:eastAsia="ja-JP"/>
              </w:rPr>
            </w:pPr>
            <w:r w:rsidRPr="004743E1">
              <w:rPr>
                <w:rFonts w:ascii="Gill Sans MT" w:eastAsia="MS PGothic" w:hAnsi="Gill Sans MT"/>
                <w:bCs/>
                <w:szCs w:val="22"/>
                <w:lang w:val="en-US" w:eastAsia="ja-JP"/>
              </w:rPr>
              <w:t>The project started off with a hosted two-day training, in partnership with USAID SERVIR Mekong, on Google Earth Engine (GEE) with a total of 42 participants;</w:t>
            </w:r>
          </w:p>
          <w:p w14:paraId="03FF6D01" w14:textId="03F337A5" w:rsidR="00FB1744" w:rsidRPr="00E60095" w:rsidRDefault="00FB1744" w:rsidP="004743E1">
            <w:pPr>
              <w:pStyle w:val="ListParagraph"/>
              <w:numPr>
                <w:ilvl w:val="0"/>
                <w:numId w:val="47"/>
              </w:numPr>
              <w:spacing w:after="0" w:line="240" w:lineRule="auto"/>
              <w:ind w:left="386" w:hanging="386"/>
              <w:rPr>
                <w:rFonts w:ascii="Gill Sans MT" w:eastAsia="MS PGothic" w:hAnsi="Gill Sans MT"/>
                <w:bCs/>
                <w:spacing w:val="-6"/>
                <w:szCs w:val="22"/>
                <w:lang w:val="en-US" w:eastAsia="ja-JP"/>
              </w:rPr>
            </w:pPr>
            <w:r w:rsidRPr="00E60095">
              <w:rPr>
                <w:rFonts w:ascii="Gill Sans MT" w:eastAsia="MS PGothic" w:hAnsi="Gill Sans MT"/>
                <w:bCs/>
                <w:spacing w:val="-6"/>
                <w:szCs w:val="22"/>
                <w:lang w:val="en-US" w:eastAsia="ja-JP"/>
              </w:rPr>
              <w:t>The training meetings were held at the MoE Department of GIS to discuss MoE monitoring needs;</w:t>
            </w:r>
          </w:p>
          <w:p w14:paraId="61780F40" w14:textId="36122D76" w:rsidR="00FB1744" w:rsidRPr="004743E1" w:rsidRDefault="00FB1744" w:rsidP="00D73419">
            <w:pPr>
              <w:pStyle w:val="ListParagraph"/>
              <w:numPr>
                <w:ilvl w:val="0"/>
                <w:numId w:val="47"/>
              </w:numPr>
              <w:spacing w:after="0" w:line="240" w:lineRule="auto"/>
              <w:ind w:left="386" w:hanging="386"/>
              <w:rPr>
                <w:rFonts w:ascii="Gill Sans MT" w:eastAsia="MS PGothic" w:hAnsi="Gill Sans MT"/>
                <w:bCs/>
                <w:szCs w:val="22"/>
                <w:lang w:val="en-US" w:eastAsia="ja-JP"/>
              </w:rPr>
            </w:pPr>
            <w:r w:rsidRPr="004743E1">
              <w:rPr>
                <w:rFonts w:ascii="Gill Sans MT" w:eastAsia="MS PGothic" w:hAnsi="Gill Sans MT"/>
                <w:bCs/>
                <w:szCs w:val="22"/>
                <w:lang w:val="en-US" w:eastAsia="ja-JP"/>
              </w:rPr>
              <w:t>With a process of establishing wildlife corridor areas to connect protected areas carried out by MOE, WCS provided technical support in aerial image interpretation to the MoE staff. Moreover, monitoring requirements specific to wildlife corridors are being integrated into the overall monitoring system design;</w:t>
            </w:r>
          </w:p>
          <w:p w14:paraId="23A748C5" w14:textId="73BB2F04" w:rsidR="00FB1744" w:rsidRPr="004743E1" w:rsidRDefault="00FB1744" w:rsidP="00D73419">
            <w:pPr>
              <w:pStyle w:val="ListParagraph"/>
              <w:numPr>
                <w:ilvl w:val="0"/>
                <w:numId w:val="47"/>
              </w:numPr>
              <w:spacing w:after="0" w:line="240" w:lineRule="auto"/>
              <w:ind w:left="386" w:hanging="386"/>
              <w:rPr>
                <w:rFonts w:ascii="Gill Sans MT" w:eastAsia="MS PGothic" w:hAnsi="Gill Sans MT"/>
                <w:bCs/>
                <w:szCs w:val="22"/>
                <w:lang w:val="en-US" w:eastAsia="ja-JP"/>
              </w:rPr>
            </w:pPr>
            <w:r w:rsidRPr="004743E1">
              <w:rPr>
                <w:rFonts w:ascii="Gill Sans MT" w:eastAsia="MS PGothic" w:hAnsi="Gill Sans MT"/>
                <w:bCs/>
                <w:szCs w:val="22"/>
                <w:lang w:val="en-US" w:eastAsia="ja-JP"/>
              </w:rPr>
              <w:lastRenderedPageBreak/>
              <w:t>Many software scripts written to produce analyses and data products on the GEE infrastructure. These include: 1) Basic Imagery Export for Landsat and Sentinel; 2) Cloud-free mosaics and greenest pixel; 3) Imagery transformations into indices (NDVI, EVI etc.) and 4) Time series analysis. These are the building blocks of the overall system that is being developed;</w:t>
            </w:r>
          </w:p>
          <w:p w14:paraId="76269FF9" w14:textId="2EF554BE" w:rsidR="00FB1744" w:rsidRPr="004743E1" w:rsidRDefault="00FB1744" w:rsidP="00D73419">
            <w:pPr>
              <w:pStyle w:val="ListParagraph"/>
              <w:numPr>
                <w:ilvl w:val="0"/>
                <w:numId w:val="47"/>
              </w:numPr>
              <w:spacing w:after="0" w:line="240" w:lineRule="auto"/>
              <w:ind w:left="386" w:hanging="386"/>
              <w:rPr>
                <w:rFonts w:ascii="Gill Sans MT" w:eastAsia="MS PGothic" w:hAnsi="Gill Sans MT"/>
                <w:bCs/>
                <w:szCs w:val="22"/>
                <w:lang w:val="en-US" w:eastAsia="ja-JP"/>
              </w:rPr>
            </w:pPr>
            <w:r w:rsidRPr="004743E1">
              <w:rPr>
                <w:rFonts w:ascii="Gill Sans MT" w:eastAsia="MS PGothic" w:hAnsi="Gill Sans MT"/>
                <w:bCs/>
                <w:szCs w:val="22"/>
                <w:lang w:val="en-US" w:eastAsia="ja-JP"/>
              </w:rPr>
              <w:t>A 10 terabyte network server for spatial data management was installed.  A training session in the use of the server was also held. Subsequent training and storage design are scheduled throughout October;</w:t>
            </w:r>
          </w:p>
          <w:p w14:paraId="5BDDD955" w14:textId="27EEEAD9" w:rsidR="00FB1744" w:rsidRPr="004743E1" w:rsidRDefault="00FB1744" w:rsidP="00D73419">
            <w:pPr>
              <w:pStyle w:val="ListParagraph"/>
              <w:numPr>
                <w:ilvl w:val="0"/>
                <w:numId w:val="47"/>
              </w:numPr>
              <w:spacing w:after="0" w:line="240" w:lineRule="auto"/>
              <w:ind w:left="386" w:hanging="386"/>
              <w:rPr>
                <w:rFonts w:ascii="Gill Sans MT" w:eastAsia="MS PGothic" w:hAnsi="Gill Sans MT"/>
                <w:bCs/>
                <w:szCs w:val="22"/>
                <w:lang w:val="en-US" w:eastAsia="ja-JP"/>
              </w:rPr>
            </w:pPr>
            <w:r w:rsidRPr="004743E1">
              <w:rPr>
                <w:rFonts w:ascii="Gill Sans MT" w:eastAsia="MS PGothic" w:hAnsi="Gill Sans MT"/>
                <w:bCs/>
                <w:szCs w:val="22"/>
                <w:lang w:val="en-US" w:eastAsia="ja-JP"/>
              </w:rPr>
              <w:t>Project developed remote sensing data access tools, and land cover classification algorithms. The tools are intended to provide access to the advance capacity of Google Earth Engine (GEE) without requiring the end user to use computer program scripting methods previously required. This scripting requirement was identified in previous workshops and consultations with DGIS staff to be a major obstacle in using GEE;</w:t>
            </w:r>
          </w:p>
          <w:p w14:paraId="11D71B1D" w14:textId="55CF0978" w:rsidR="00FB1744" w:rsidRPr="00E60095" w:rsidRDefault="00FB1744" w:rsidP="00D73419">
            <w:pPr>
              <w:pStyle w:val="ListParagraph"/>
              <w:numPr>
                <w:ilvl w:val="0"/>
                <w:numId w:val="47"/>
              </w:numPr>
              <w:spacing w:after="0" w:line="240" w:lineRule="auto"/>
              <w:ind w:left="386" w:hanging="386"/>
              <w:rPr>
                <w:rFonts w:ascii="Gill Sans MT" w:eastAsia="MS PGothic" w:hAnsi="Gill Sans MT"/>
                <w:bCs/>
                <w:spacing w:val="-8"/>
                <w:szCs w:val="22"/>
                <w:lang w:val="en-US" w:eastAsia="ja-JP"/>
              </w:rPr>
            </w:pPr>
            <w:r w:rsidRPr="00E60095">
              <w:rPr>
                <w:rFonts w:ascii="Gill Sans MT" w:eastAsia="MS PGothic" w:hAnsi="Gill Sans MT"/>
                <w:bCs/>
                <w:spacing w:val="-8"/>
                <w:szCs w:val="22"/>
                <w:lang w:val="en-US" w:eastAsia="ja-JP"/>
              </w:rPr>
              <w:t xml:space="preserve">Project developed </w:t>
            </w:r>
            <w:r w:rsidRPr="00E60095">
              <w:rPr>
                <w:rFonts w:ascii="Gill Sans MT" w:eastAsia="Times New Roman" w:hAnsi="Gill Sans MT" w:cs="Times New Roman"/>
                <w:bCs/>
                <w:spacing w:val="-8"/>
                <w:szCs w:val="22"/>
                <w:lang w:val="en-US" w:eastAsia="en-US" w:bidi="he-IL"/>
              </w:rPr>
              <w:t>a refinement of satellite data selection tool for protected area landscapes, satellite image sorting and visualization tool (click through), random Forest machine learning algorithm development and Image interpretation data collecti</w:t>
            </w:r>
            <w:r w:rsidR="004743E1" w:rsidRPr="00E60095">
              <w:rPr>
                <w:rFonts w:ascii="Gill Sans MT" w:eastAsia="Times New Roman" w:hAnsi="Gill Sans MT" w:cs="Times New Roman"/>
                <w:bCs/>
                <w:spacing w:val="-8"/>
                <w:szCs w:val="22"/>
                <w:lang w:val="en-US" w:eastAsia="en-US" w:bidi="he-IL"/>
              </w:rPr>
              <w:t>on method development for trial;</w:t>
            </w:r>
          </w:p>
          <w:p w14:paraId="6DE2735F" w14:textId="5FB793EB" w:rsidR="00FB1744" w:rsidRPr="004743E1" w:rsidRDefault="00FB1744" w:rsidP="00D73419">
            <w:pPr>
              <w:pStyle w:val="ListParagraph"/>
              <w:numPr>
                <w:ilvl w:val="0"/>
                <w:numId w:val="47"/>
              </w:numPr>
              <w:spacing w:after="0" w:line="240" w:lineRule="auto"/>
              <w:ind w:left="386" w:hanging="386"/>
              <w:rPr>
                <w:rFonts w:ascii="Gill Sans MT" w:eastAsia="Times New Roman" w:hAnsi="Gill Sans MT" w:cs="Times New Roman"/>
                <w:bCs/>
                <w:szCs w:val="22"/>
                <w:lang w:val="en-US" w:eastAsia="en-US" w:bidi="he-IL"/>
              </w:rPr>
            </w:pPr>
            <w:r w:rsidRPr="004743E1">
              <w:rPr>
                <w:rFonts w:ascii="Gill Sans MT" w:eastAsia="MS PGothic" w:hAnsi="Gill Sans MT"/>
                <w:bCs/>
                <w:szCs w:val="22"/>
                <w:lang w:val="en-US" w:eastAsia="ja-JP"/>
              </w:rPr>
              <w:t xml:space="preserve">Project created </w:t>
            </w:r>
            <w:r w:rsidRPr="004743E1">
              <w:rPr>
                <w:rFonts w:ascii="Gill Sans MT" w:eastAsia="Times New Roman" w:hAnsi="Gill Sans MT" w:cs="Times New Roman"/>
                <w:bCs/>
                <w:szCs w:val="22"/>
                <w:lang w:val="en-US" w:eastAsia="en-US" w:bidi="he-IL"/>
              </w:rPr>
              <w:t>public web access to the remote sensing tools and</w:t>
            </w:r>
            <w:r w:rsidRPr="004743E1">
              <w:rPr>
                <w:rFonts w:eastAsia="Times New Roman" w:cs="Times New Roman"/>
                <w:bCs/>
                <w:sz w:val="20"/>
                <w:szCs w:val="20"/>
                <w:lang w:val="en-US" w:eastAsia="en-US" w:bidi="he-IL"/>
              </w:rPr>
              <w:t xml:space="preserve"> </w:t>
            </w:r>
            <w:r w:rsidRPr="004743E1">
              <w:rPr>
                <w:rFonts w:ascii="Gill Sans MT" w:eastAsia="Times New Roman" w:hAnsi="Gill Sans MT" w:cs="Times New Roman"/>
                <w:bCs/>
                <w:szCs w:val="22"/>
                <w:lang w:val="en-US" w:eastAsia="en-US" w:bidi="he-IL"/>
              </w:rPr>
              <w:t>developed analytic capacity providing statistics;</w:t>
            </w:r>
          </w:p>
          <w:p w14:paraId="2370F6E7" w14:textId="77777777" w:rsidR="00FB1744" w:rsidRPr="006D2CDF" w:rsidRDefault="00FB1744" w:rsidP="00FB1744">
            <w:pPr>
              <w:pStyle w:val="ListParagraph"/>
              <w:numPr>
                <w:ilvl w:val="0"/>
                <w:numId w:val="47"/>
              </w:numPr>
              <w:spacing w:after="0" w:line="240" w:lineRule="auto"/>
              <w:ind w:left="386" w:hanging="386"/>
              <w:rPr>
                <w:rFonts w:ascii="Gill Sans MT" w:eastAsia="Times New Roman" w:hAnsi="Gill Sans MT" w:cs="Times New Roman"/>
                <w:bCs/>
                <w:szCs w:val="22"/>
                <w:lang w:val="en-US" w:eastAsia="en-US" w:bidi="he-IL"/>
              </w:rPr>
            </w:pPr>
            <w:r w:rsidRPr="006D2CDF">
              <w:rPr>
                <w:rFonts w:ascii="Gill Sans MT" w:eastAsia="Times New Roman" w:hAnsi="Gill Sans MT" w:cs="Times New Roman"/>
                <w:bCs/>
                <w:szCs w:val="22"/>
                <w:lang w:val="en-US" w:eastAsia="en-US" w:bidi="he-IL"/>
              </w:rPr>
              <w:t>During reporting period,  project has seen continued focus on technical development of remote sensing data access tools, and development of land cover classification algorithms and technical design of the overall application workflow;</w:t>
            </w:r>
          </w:p>
          <w:p w14:paraId="6A9FD16B" w14:textId="07B224D7" w:rsidR="00E07EE6" w:rsidRPr="00EB4AE0" w:rsidRDefault="00FB1744" w:rsidP="00D73419">
            <w:pPr>
              <w:pStyle w:val="ListParagraph"/>
              <w:numPr>
                <w:ilvl w:val="0"/>
                <w:numId w:val="47"/>
              </w:numPr>
              <w:spacing w:after="0" w:line="240" w:lineRule="auto"/>
              <w:ind w:left="386" w:hanging="386"/>
              <w:rPr>
                <w:rFonts w:ascii="Gill Sans MT" w:eastAsia="MS PGothic" w:hAnsi="Gill Sans MT"/>
                <w:bCs/>
                <w:spacing w:val="-6"/>
                <w:szCs w:val="22"/>
                <w:lang w:val="en-US" w:eastAsia="ja-JP"/>
              </w:rPr>
            </w:pPr>
            <w:r w:rsidRPr="00EB4AE0">
              <w:rPr>
                <w:rFonts w:ascii="Gill Sans MT" w:eastAsia="Times New Roman" w:hAnsi="Gill Sans MT"/>
                <w:bCs/>
                <w:spacing w:val="-6"/>
                <w:szCs w:val="22"/>
                <w:lang w:eastAsia="en-US" w:bidi="he-IL"/>
              </w:rPr>
              <w:t>Project developed an analysis framework to view and compare deforestation rates as provided by the University of Maryland Global Forest Change dataset. Comparisons are for within projected areas and outside protected areas to provide measures of conservation success.</w:t>
            </w:r>
          </w:p>
          <w:p w14:paraId="48CED741" w14:textId="54F1F401" w:rsidR="00E07EE6" w:rsidRPr="006D2CDF" w:rsidRDefault="00E07EE6" w:rsidP="006D2CDF">
            <w:pPr>
              <w:pStyle w:val="ListParagraph"/>
              <w:numPr>
                <w:ilvl w:val="0"/>
                <w:numId w:val="47"/>
              </w:numPr>
              <w:spacing w:after="0" w:line="240" w:lineRule="auto"/>
              <w:ind w:left="386" w:hanging="386"/>
              <w:rPr>
                <w:rFonts w:ascii="Gill Sans MT" w:eastAsia="MS PGothic" w:hAnsi="Gill Sans MT"/>
                <w:bCs/>
                <w:szCs w:val="22"/>
                <w:lang w:val="en-US" w:eastAsia="ja-JP"/>
              </w:rPr>
            </w:pPr>
            <w:r>
              <w:rPr>
                <w:rFonts w:ascii="Gill Sans MT" w:eastAsia="MS PGothic" w:hAnsi="Gill Sans MT"/>
                <w:bCs/>
                <w:szCs w:val="22"/>
                <w:lang w:val="en-US" w:eastAsia="ja-JP"/>
              </w:rPr>
              <w:t xml:space="preserve">A meeting with GDANCP was held to identify which work processes could be supported by this tool. GDANCP expressed strong interest and </w:t>
            </w:r>
            <w:r w:rsidR="00173130">
              <w:rPr>
                <w:rFonts w:ascii="Gill Sans MT" w:eastAsia="MS PGothic" w:hAnsi="Gill Sans MT"/>
                <w:bCs/>
                <w:szCs w:val="22"/>
                <w:lang w:val="en-US" w:eastAsia="ja-JP"/>
              </w:rPr>
              <w:t>the final period of the project will focus on capacity development and inserting the tool in the day to day functions of GDANCP.</w:t>
            </w:r>
          </w:p>
        </w:tc>
        <w:tc>
          <w:tcPr>
            <w:tcW w:w="2700" w:type="dxa"/>
            <w:tcBorders>
              <w:top w:val="single" w:sz="4" w:space="0" w:color="auto"/>
              <w:left w:val="single" w:sz="4" w:space="0" w:color="auto"/>
              <w:bottom w:val="single" w:sz="4" w:space="0" w:color="auto"/>
              <w:right w:val="single" w:sz="4" w:space="0" w:color="auto"/>
            </w:tcBorders>
            <w:hideMark/>
          </w:tcPr>
          <w:p w14:paraId="4224B380" w14:textId="26D18283"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lastRenderedPageBreak/>
              <w:t xml:space="preserve">Need to adjust the activities to the strategy being developed for the MOE GIS department (with UNDP support), to ensure the users and added value of the tool developed are </w:t>
            </w:r>
            <w:r w:rsidRPr="006D2CDF">
              <w:rPr>
                <w:rFonts w:ascii="Gill Sans MT" w:eastAsia="MS PGothic" w:hAnsi="Gill Sans MT"/>
                <w:bCs/>
                <w:szCs w:val="22"/>
                <w:lang w:eastAsia="ja-JP"/>
              </w:rPr>
              <w:lastRenderedPageBreak/>
              <w:t>clear.</w:t>
            </w:r>
            <w:r w:rsidR="00E07EE6">
              <w:rPr>
                <w:rFonts w:ascii="Gill Sans MT" w:eastAsia="MS PGothic" w:hAnsi="Gill Sans MT"/>
                <w:bCs/>
                <w:szCs w:val="22"/>
                <w:lang w:eastAsia="ja-JP"/>
              </w:rPr>
              <w:t xml:space="preserve"> This has now been done and the tool will be inserted in GDANCP regular activities for  protected area management.</w:t>
            </w:r>
          </w:p>
        </w:tc>
      </w:tr>
      <w:tr w:rsidR="00FB1744" w:rsidRPr="006D2CDF" w14:paraId="50EFB296" w14:textId="77777777" w:rsidTr="00A4174F">
        <w:trPr>
          <w:trHeight w:val="870"/>
        </w:trPr>
        <w:tc>
          <w:tcPr>
            <w:tcW w:w="631" w:type="dxa"/>
            <w:tcBorders>
              <w:top w:val="single" w:sz="4" w:space="0" w:color="auto"/>
              <w:left w:val="single" w:sz="4" w:space="0" w:color="auto"/>
              <w:bottom w:val="single" w:sz="4" w:space="0" w:color="auto"/>
              <w:right w:val="single" w:sz="4" w:space="0" w:color="auto"/>
            </w:tcBorders>
            <w:noWrap/>
            <w:hideMark/>
          </w:tcPr>
          <w:p w14:paraId="4CCA186C"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eastAsia="MS PGothic" w:hAnsi="Gill Sans MT"/>
                <w:bCs/>
                <w:szCs w:val="22"/>
                <w:lang w:eastAsia="ja-JP"/>
              </w:rPr>
              <w:lastRenderedPageBreak/>
              <w:t>6</w:t>
            </w:r>
          </w:p>
        </w:tc>
        <w:tc>
          <w:tcPr>
            <w:tcW w:w="1426" w:type="dxa"/>
            <w:tcBorders>
              <w:top w:val="single" w:sz="4" w:space="0" w:color="auto"/>
              <w:left w:val="single" w:sz="4" w:space="0" w:color="auto"/>
              <w:bottom w:val="single" w:sz="4" w:space="0" w:color="auto"/>
              <w:right w:val="single" w:sz="4" w:space="0" w:color="auto"/>
            </w:tcBorders>
            <w:shd w:val="clear" w:color="auto" w:fill="FFFFFF"/>
            <w:hideMark/>
          </w:tcPr>
          <w:p w14:paraId="0017BAB5"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 xml:space="preserve">Ministry of Health </w:t>
            </w:r>
          </w:p>
          <w:p w14:paraId="29627292"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Partners: WHO, and James Cook University</w:t>
            </w:r>
          </w:p>
        </w:tc>
        <w:tc>
          <w:tcPr>
            <w:tcW w:w="1478" w:type="dxa"/>
            <w:tcBorders>
              <w:top w:val="single" w:sz="4" w:space="0" w:color="auto"/>
              <w:left w:val="single" w:sz="4" w:space="0" w:color="auto"/>
              <w:bottom w:val="single" w:sz="4" w:space="0" w:color="auto"/>
              <w:right w:val="single" w:sz="4" w:space="0" w:color="auto"/>
            </w:tcBorders>
            <w:noWrap/>
            <w:hideMark/>
          </w:tcPr>
          <w:p w14:paraId="40D20316"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Health</w:t>
            </w:r>
          </w:p>
        </w:tc>
        <w:tc>
          <w:tcPr>
            <w:tcW w:w="8880" w:type="dxa"/>
            <w:tcBorders>
              <w:top w:val="single" w:sz="4" w:space="0" w:color="auto"/>
              <w:left w:val="single" w:sz="4" w:space="0" w:color="auto"/>
              <w:bottom w:val="single" w:sz="4" w:space="0" w:color="auto"/>
              <w:right w:val="single" w:sz="4" w:space="0" w:color="auto"/>
            </w:tcBorders>
          </w:tcPr>
          <w:p w14:paraId="04EB3A50" w14:textId="7BBAE0F9" w:rsidR="00FB1744" w:rsidRPr="004743E1" w:rsidRDefault="00FB1744" w:rsidP="004743E1">
            <w:pPr>
              <w:pStyle w:val="ListParagraph"/>
              <w:numPr>
                <w:ilvl w:val="0"/>
                <w:numId w:val="47"/>
              </w:numPr>
              <w:spacing w:after="0" w:line="240" w:lineRule="auto"/>
              <w:ind w:left="392"/>
              <w:rPr>
                <w:rFonts w:ascii="Gill Sans MT" w:eastAsia="MS PGothic" w:hAnsi="Gill Sans MT"/>
                <w:bCs/>
                <w:szCs w:val="22"/>
                <w:lang w:val="en-US" w:eastAsia="ja-JP"/>
              </w:rPr>
            </w:pPr>
            <w:r w:rsidRPr="006D2CDF">
              <w:rPr>
                <w:rFonts w:ascii="Gill Sans MT" w:eastAsia="MS PGothic" w:hAnsi="Gill Sans MT"/>
                <w:bCs/>
                <w:szCs w:val="22"/>
                <w:lang w:val="en-US" w:eastAsia="ja-JP"/>
              </w:rPr>
              <w:t>The project organized an inception meeting with a total of 23 participants (6 of whom are women) in order provide an overview of the project and outline the responsibility of different agencies, clarify management arrangements and discuss plan for communication, monitoring and evaluation;</w:t>
            </w:r>
          </w:p>
          <w:p w14:paraId="68408AE0" w14:textId="077F61C3" w:rsidR="00FB1744" w:rsidRPr="004743E1" w:rsidRDefault="00FB1744" w:rsidP="00D73419">
            <w:pPr>
              <w:pStyle w:val="ListParagraph"/>
              <w:numPr>
                <w:ilvl w:val="0"/>
                <w:numId w:val="47"/>
              </w:numPr>
              <w:spacing w:after="0" w:line="240" w:lineRule="auto"/>
              <w:ind w:left="392"/>
              <w:rPr>
                <w:rFonts w:ascii="Gill Sans MT" w:eastAsia="MS PGothic" w:hAnsi="Gill Sans MT"/>
                <w:bCs/>
                <w:szCs w:val="22"/>
                <w:lang w:val="en-US" w:eastAsia="ja-JP"/>
              </w:rPr>
            </w:pPr>
            <w:r w:rsidRPr="004743E1">
              <w:rPr>
                <w:rFonts w:ascii="Gill Sans MT" w:eastAsia="MS PGothic" w:hAnsi="Gill Sans MT"/>
                <w:bCs/>
                <w:szCs w:val="22"/>
                <w:lang w:val="en-US" w:eastAsia="ja-JP"/>
              </w:rPr>
              <w:t>There was a mission from project partner, namely WHO to organize a consultative meeting on development of methodology for vulnerability index, including the literature review of existing research. As a result, a final draft of literature review was developed;</w:t>
            </w:r>
          </w:p>
          <w:p w14:paraId="56597D87" w14:textId="2B9C0ADA" w:rsidR="006D2CDF" w:rsidRPr="00E60095" w:rsidRDefault="00FB1744" w:rsidP="00D73419">
            <w:pPr>
              <w:pStyle w:val="ListParagraph"/>
              <w:numPr>
                <w:ilvl w:val="0"/>
                <w:numId w:val="47"/>
              </w:numPr>
              <w:spacing w:after="0" w:line="240" w:lineRule="auto"/>
              <w:ind w:left="392"/>
              <w:rPr>
                <w:rFonts w:ascii="Gill Sans MT" w:eastAsia="MS PGothic" w:hAnsi="Gill Sans MT"/>
                <w:bCs/>
                <w:spacing w:val="-6"/>
                <w:szCs w:val="22"/>
                <w:lang w:val="en-US" w:eastAsia="ja-JP"/>
              </w:rPr>
            </w:pPr>
            <w:r w:rsidRPr="00E60095">
              <w:rPr>
                <w:rFonts w:ascii="Gill Sans MT" w:eastAsia="MS PGothic" w:hAnsi="Gill Sans MT"/>
                <w:bCs/>
                <w:spacing w:val="-6"/>
                <w:szCs w:val="22"/>
                <w:lang w:val="en-US" w:eastAsia="ja-JP"/>
              </w:rPr>
              <w:t xml:space="preserve">2nd visit mission of WHO expert was organized in order to review project progress, finalize plans for ongoing implementation of research project and further review of draft </w:t>
            </w:r>
            <w:r w:rsidRPr="00E60095">
              <w:rPr>
                <w:rFonts w:ascii="Gill Sans MT" w:eastAsia="MS PGothic" w:hAnsi="Gill Sans MT"/>
                <w:bCs/>
                <w:i/>
                <w:iCs/>
                <w:spacing w:val="-6"/>
                <w:szCs w:val="22"/>
                <w:lang w:val="en-US" w:eastAsia="ja-JP"/>
              </w:rPr>
              <w:t>National Strategic Plan for Climate Change Adaptation and Disaster Risk Reduction for the Health Sector</w:t>
            </w:r>
            <w:r w:rsidRPr="00E60095">
              <w:rPr>
                <w:rFonts w:ascii="Gill Sans MT" w:eastAsia="MS PGothic" w:hAnsi="Gill Sans MT"/>
                <w:bCs/>
                <w:spacing w:val="-6"/>
                <w:szCs w:val="22"/>
                <w:lang w:val="en-US" w:eastAsia="ja-JP"/>
              </w:rPr>
              <w:t>;</w:t>
            </w:r>
          </w:p>
          <w:p w14:paraId="0406E71E" w14:textId="6406606C" w:rsidR="00FB1744" w:rsidRPr="004743E1" w:rsidRDefault="00FB1744" w:rsidP="00D73419">
            <w:pPr>
              <w:pStyle w:val="ListParagraph"/>
              <w:numPr>
                <w:ilvl w:val="0"/>
                <w:numId w:val="47"/>
              </w:numPr>
              <w:spacing w:after="0" w:line="240" w:lineRule="auto"/>
              <w:ind w:left="392"/>
              <w:rPr>
                <w:rFonts w:ascii="Gill Sans MT" w:eastAsia="MS PGothic" w:hAnsi="Gill Sans MT"/>
                <w:bCs/>
                <w:sz w:val="6"/>
                <w:szCs w:val="6"/>
                <w:lang w:val="en-US" w:eastAsia="ja-JP"/>
              </w:rPr>
            </w:pPr>
            <w:r w:rsidRPr="004743E1">
              <w:rPr>
                <w:rFonts w:ascii="Gill Sans MT" w:eastAsia="MS PGothic" w:hAnsi="Gill Sans MT"/>
                <w:bCs/>
                <w:szCs w:val="22"/>
                <w:lang w:val="en-US" w:eastAsia="ja-JP"/>
              </w:rPr>
              <w:lastRenderedPageBreak/>
              <w:t>A technical assistant has been recruited to provide expert data analysis and database management and</w:t>
            </w:r>
            <w:r w:rsidRPr="004743E1">
              <w:rPr>
                <w:rFonts w:ascii="Gill Sans MT" w:hAnsi="Gill Sans MT"/>
                <w:bCs/>
                <w:szCs w:val="22"/>
                <w:lang w:eastAsia="ja-JP"/>
              </w:rPr>
              <w:t xml:space="preserve"> specifically benefit the development of the Climate Change and Health Vulnerability Index for the project;</w:t>
            </w:r>
          </w:p>
          <w:p w14:paraId="4D845C14" w14:textId="790DA931" w:rsidR="00B72D6E" w:rsidRPr="004743E1" w:rsidRDefault="00FB1744" w:rsidP="00D73419">
            <w:pPr>
              <w:pStyle w:val="ListParagraph"/>
              <w:numPr>
                <w:ilvl w:val="0"/>
                <w:numId w:val="47"/>
              </w:numPr>
              <w:spacing w:after="0" w:line="240" w:lineRule="auto"/>
              <w:ind w:left="392"/>
              <w:rPr>
                <w:rFonts w:ascii="Gill Sans MT" w:eastAsia="MS PGothic" w:hAnsi="Gill Sans MT"/>
                <w:bCs/>
                <w:szCs w:val="22"/>
                <w:lang w:val="en-US" w:eastAsia="ja-JP"/>
              </w:rPr>
            </w:pPr>
            <w:r w:rsidRPr="004743E1">
              <w:rPr>
                <w:rFonts w:ascii="Gill Sans MT" w:eastAsia="MS PGothic" w:hAnsi="Gill Sans MT"/>
                <w:bCs/>
                <w:szCs w:val="22"/>
                <w:lang w:val="en-US" w:eastAsia="ja-JP"/>
              </w:rPr>
              <w:t>MOU between MOH and WHO is finalized and signed;</w:t>
            </w:r>
          </w:p>
          <w:p w14:paraId="767A2EA0" w14:textId="5DBC2147" w:rsidR="006D2CDF" w:rsidRPr="004743E1" w:rsidRDefault="00FB1744" w:rsidP="00D73419">
            <w:pPr>
              <w:pStyle w:val="ListParagraph"/>
              <w:numPr>
                <w:ilvl w:val="0"/>
                <w:numId w:val="47"/>
              </w:numPr>
              <w:spacing w:after="0" w:line="240" w:lineRule="auto"/>
              <w:ind w:left="321" w:hanging="321"/>
              <w:jc w:val="both"/>
              <w:rPr>
                <w:rFonts w:ascii="Gill Sans MT" w:hAnsi="Gill Sans MT" w:cs="Times New Roman"/>
                <w:bCs/>
                <w:szCs w:val="22"/>
                <w:lang w:val="en-US" w:eastAsia="ja-JP"/>
              </w:rPr>
            </w:pPr>
            <w:r w:rsidRPr="004743E1">
              <w:rPr>
                <w:rFonts w:ascii="Gill Sans MT" w:hAnsi="Gill Sans MT"/>
                <w:bCs/>
                <w:szCs w:val="22"/>
                <w:lang w:eastAsia="ja-JP"/>
              </w:rPr>
              <w:t>There was a mission from MPH Dept. of Global Health/University of Washington. As a result, a</w:t>
            </w:r>
            <w:r w:rsidRPr="004743E1">
              <w:rPr>
                <w:rFonts w:ascii="Gill Sans MT" w:hAnsi="Gill Sans MT" w:cs="Times New Roman"/>
                <w:bCs/>
                <w:szCs w:val="22"/>
                <w:lang w:val="en-US" w:eastAsia="ja-JP"/>
              </w:rPr>
              <w:t xml:space="preserve"> tool to assess the effectiveness of health adaptation to climate change was drafted;</w:t>
            </w:r>
          </w:p>
          <w:p w14:paraId="485BA16B" w14:textId="401854C9" w:rsidR="00FB1744" w:rsidRPr="006D2CDF" w:rsidRDefault="00FB1744" w:rsidP="0074029C">
            <w:pPr>
              <w:pStyle w:val="ListParagraph"/>
              <w:numPr>
                <w:ilvl w:val="0"/>
                <w:numId w:val="47"/>
              </w:numPr>
              <w:spacing w:after="0" w:line="240" w:lineRule="auto"/>
              <w:ind w:left="321" w:hanging="321"/>
              <w:jc w:val="both"/>
              <w:rPr>
                <w:rFonts w:ascii="Gill Sans MT" w:hAnsi="Gill Sans MT" w:cs="Times New Roman"/>
                <w:bCs/>
                <w:szCs w:val="22"/>
                <w:lang w:val="en-US" w:eastAsia="ja-JP"/>
              </w:rPr>
            </w:pPr>
            <w:r w:rsidRPr="00DB5D2D">
              <w:rPr>
                <w:rFonts w:ascii="Gill Sans MT" w:hAnsi="Gill Sans MT" w:cs="Times New Roman"/>
                <w:bCs/>
                <w:szCs w:val="22"/>
                <w:lang w:val="en-US" w:eastAsia="ja-JP"/>
              </w:rPr>
              <w:t xml:space="preserve">Project </w:t>
            </w:r>
            <w:r w:rsidR="00B72D6E">
              <w:rPr>
                <w:rFonts w:ascii="Gill Sans MT" w:hAnsi="Gill Sans MT" w:cs="Times New Roman"/>
                <w:bCs/>
                <w:szCs w:val="22"/>
                <w:lang w:val="en-US" w:eastAsia="ja-JP"/>
              </w:rPr>
              <w:t>is</w:t>
            </w:r>
            <w:r w:rsidR="00B72D6E" w:rsidRPr="00DB5D2D">
              <w:rPr>
                <w:rFonts w:ascii="Gill Sans MT" w:hAnsi="Gill Sans MT" w:cs="Times New Roman"/>
                <w:bCs/>
                <w:szCs w:val="22"/>
                <w:lang w:val="en-US" w:eastAsia="ja-JP"/>
              </w:rPr>
              <w:t xml:space="preserve"> </w:t>
            </w:r>
            <w:r w:rsidRPr="00DB5D2D">
              <w:rPr>
                <w:rFonts w:ascii="Gill Sans MT" w:hAnsi="Gill Sans MT" w:cs="Times New Roman"/>
                <w:bCs/>
                <w:szCs w:val="22"/>
                <w:lang w:val="en-US" w:eastAsia="ja-JP"/>
              </w:rPr>
              <w:t>under process to recruit the consultants to develop climate change and health vulnerability index;</w:t>
            </w:r>
          </w:p>
        </w:tc>
        <w:tc>
          <w:tcPr>
            <w:tcW w:w="2700" w:type="dxa"/>
            <w:tcBorders>
              <w:top w:val="single" w:sz="4" w:space="0" w:color="auto"/>
              <w:left w:val="single" w:sz="4" w:space="0" w:color="auto"/>
              <w:bottom w:val="single" w:sz="4" w:space="0" w:color="auto"/>
              <w:right w:val="single" w:sz="4" w:space="0" w:color="auto"/>
            </w:tcBorders>
            <w:hideMark/>
          </w:tcPr>
          <w:p w14:paraId="7E4C51EB" w14:textId="46C3EBF8"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lastRenderedPageBreak/>
              <w:t>Alternative arrangements have been made with University of Washin</w:t>
            </w:r>
            <w:r w:rsidR="004743E1">
              <w:rPr>
                <w:rFonts w:ascii="Gill Sans MT" w:eastAsia="MS PGothic" w:hAnsi="Gill Sans MT"/>
                <w:bCs/>
                <w:szCs w:val="22"/>
                <w:lang w:eastAsia="ja-JP"/>
              </w:rPr>
              <w:t xml:space="preserve">gton and individual consultant </w:t>
            </w:r>
            <w:r w:rsidRPr="006D2CDF">
              <w:rPr>
                <w:rFonts w:ascii="Gill Sans MT" w:eastAsia="MS PGothic" w:hAnsi="Gill Sans MT"/>
                <w:bCs/>
                <w:szCs w:val="22"/>
                <w:lang w:eastAsia="ja-JP"/>
              </w:rPr>
              <w:t>to support index development following the withdrawal of James Cook University</w:t>
            </w:r>
          </w:p>
        </w:tc>
      </w:tr>
      <w:tr w:rsidR="00FB1744" w:rsidRPr="006D2CDF" w14:paraId="6CDDCBE1" w14:textId="77777777" w:rsidTr="00A4174F">
        <w:trPr>
          <w:trHeight w:val="900"/>
        </w:trPr>
        <w:tc>
          <w:tcPr>
            <w:tcW w:w="631" w:type="dxa"/>
            <w:tcBorders>
              <w:top w:val="single" w:sz="4" w:space="0" w:color="auto"/>
              <w:left w:val="single" w:sz="4" w:space="0" w:color="auto"/>
              <w:bottom w:val="single" w:sz="4" w:space="0" w:color="auto"/>
              <w:right w:val="single" w:sz="4" w:space="0" w:color="auto"/>
            </w:tcBorders>
            <w:noWrap/>
            <w:hideMark/>
          </w:tcPr>
          <w:p w14:paraId="16A2F50B"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eastAsia="MS PGothic" w:hAnsi="Gill Sans MT"/>
                <w:bCs/>
                <w:szCs w:val="22"/>
                <w:lang w:eastAsia="ja-JP"/>
              </w:rPr>
              <w:t>7</w:t>
            </w:r>
          </w:p>
        </w:tc>
        <w:tc>
          <w:tcPr>
            <w:tcW w:w="1426" w:type="dxa"/>
            <w:tcBorders>
              <w:top w:val="single" w:sz="4" w:space="0" w:color="auto"/>
              <w:left w:val="single" w:sz="4" w:space="0" w:color="auto"/>
              <w:bottom w:val="single" w:sz="4" w:space="0" w:color="auto"/>
              <w:right w:val="single" w:sz="4" w:space="0" w:color="auto"/>
            </w:tcBorders>
            <w:shd w:val="clear" w:color="auto" w:fill="FFFFFF"/>
            <w:hideMark/>
          </w:tcPr>
          <w:p w14:paraId="049F6497"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NEXUS</w:t>
            </w:r>
          </w:p>
          <w:p w14:paraId="71E2B42B"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Partners: ITC, MOE/NCSD and PP municipality</w:t>
            </w:r>
          </w:p>
        </w:tc>
        <w:tc>
          <w:tcPr>
            <w:tcW w:w="1478" w:type="dxa"/>
            <w:tcBorders>
              <w:top w:val="single" w:sz="4" w:space="0" w:color="auto"/>
              <w:left w:val="single" w:sz="4" w:space="0" w:color="auto"/>
              <w:bottom w:val="single" w:sz="4" w:space="0" w:color="auto"/>
              <w:right w:val="single" w:sz="4" w:space="0" w:color="auto"/>
            </w:tcBorders>
            <w:noWrap/>
            <w:hideMark/>
          </w:tcPr>
          <w:p w14:paraId="2126C21F"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Waste management</w:t>
            </w:r>
          </w:p>
        </w:tc>
        <w:tc>
          <w:tcPr>
            <w:tcW w:w="8880" w:type="dxa"/>
            <w:tcBorders>
              <w:top w:val="single" w:sz="4" w:space="0" w:color="auto"/>
              <w:left w:val="single" w:sz="4" w:space="0" w:color="auto"/>
              <w:bottom w:val="single" w:sz="4" w:space="0" w:color="auto"/>
              <w:right w:val="single" w:sz="4" w:space="0" w:color="auto"/>
            </w:tcBorders>
          </w:tcPr>
          <w:p w14:paraId="66F1D356" w14:textId="77777777" w:rsidR="00FB1744" w:rsidRPr="006D2CDF" w:rsidRDefault="00FB1744" w:rsidP="00FB1744">
            <w:pPr>
              <w:pStyle w:val="ListParagraph"/>
              <w:numPr>
                <w:ilvl w:val="0"/>
                <w:numId w:val="48"/>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The project conducted desk review of current waste management contracts /master plans, existing reports, projects, policies;</w:t>
            </w:r>
          </w:p>
          <w:p w14:paraId="66456D4C" w14:textId="77777777" w:rsidR="00FB1744" w:rsidRPr="006D2CDF" w:rsidRDefault="00FB1744">
            <w:pPr>
              <w:pStyle w:val="ListParagraph"/>
              <w:spacing w:after="0" w:line="240" w:lineRule="auto"/>
              <w:ind w:left="386"/>
              <w:rPr>
                <w:rFonts w:ascii="Gill Sans MT" w:eastAsia="MS PGothic" w:hAnsi="Gill Sans MT"/>
                <w:bCs/>
                <w:sz w:val="6"/>
                <w:szCs w:val="6"/>
                <w:lang w:eastAsia="ja-JP"/>
              </w:rPr>
            </w:pPr>
          </w:p>
          <w:p w14:paraId="107EDB66" w14:textId="77777777" w:rsidR="00FB1744" w:rsidRPr="006D2CDF" w:rsidRDefault="00FB1744" w:rsidP="00FB1744">
            <w:pPr>
              <w:pStyle w:val="ListParagraph"/>
              <w:numPr>
                <w:ilvl w:val="0"/>
                <w:numId w:val="48"/>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Best practices report (4 case studies) at local, regional or international level;</w:t>
            </w:r>
          </w:p>
          <w:p w14:paraId="6DB382E9" w14:textId="77777777" w:rsidR="00FB1744" w:rsidRPr="006D2CDF" w:rsidRDefault="00FB1744">
            <w:pPr>
              <w:spacing w:after="0" w:line="240" w:lineRule="auto"/>
              <w:rPr>
                <w:rFonts w:ascii="Gill Sans MT" w:eastAsia="MS PGothic" w:hAnsi="Gill Sans MT"/>
                <w:bCs/>
                <w:sz w:val="2"/>
                <w:szCs w:val="2"/>
                <w:lang w:eastAsia="ja-JP"/>
              </w:rPr>
            </w:pPr>
          </w:p>
          <w:p w14:paraId="3EA6F14E" w14:textId="7DC4AE87" w:rsidR="00FB1744" w:rsidRPr="004743E1" w:rsidRDefault="00FB1744" w:rsidP="00D73419">
            <w:pPr>
              <w:pStyle w:val="ListParagraph"/>
              <w:numPr>
                <w:ilvl w:val="0"/>
                <w:numId w:val="48"/>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An inception workshop was organised with 57 attendees (13 of whom are women);</w:t>
            </w:r>
          </w:p>
          <w:p w14:paraId="56129B2F" w14:textId="18778361" w:rsidR="00FB1744" w:rsidRPr="004743E1" w:rsidRDefault="00FB1744" w:rsidP="00D73419">
            <w:pPr>
              <w:pStyle w:val="ListParagraph"/>
              <w:numPr>
                <w:ilvl w:val="0"/>
                <w:numId w:val="48"/>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val="en-US" w:eastAsia="ja-JP"/>
              </w:rPr>
              <w:t>Signing of a trilateral MoU between PPCH, Nexus and project partner IGES;</w:t>
            </w:r>
          </w:p>
          <w:p w14:paraId="5DB0AE22" w14:textId="4E6A863B" w:rsidR="00FB1744" w:rsidRPr="004743E1" w:rsidRDefault="00FB1744" w:rsidP="00D73419">
            <w:pPr>
              <w:pStyle w:val="ListParagraph"/>
              <w:numPr>
                <w:ilvl w:val="0"/>
                <w:numId w:val="48"/>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val="en-US" w:eastAsia="ja-JP"/>
              </w:rPr>
              <w:t>An introductory city</w:t>
            </w:r>
            <w:r w:rsidRPr="004743E1">
              <w:rPr>
                <w:rFonts w:ascii="Cambria Math" w:eastAsia="MS PGothic" w:hAnsi="Cambria Math" w:cs="Cambria Math"/>
                <w:bCs/>
                <w:szCs w:val="22"/>
                <w:lang w:val="en-US" w:eastAsia="ja-JP"/>
              </w:rPr>
              <w:t>‐</w:t>
            </w:r>
            <w:r w:rsidRPr="004743E1">
              <w:rPr>
                <w:rFonts w:ascii="Gill Sans MT" w:eastAsia="MS PGothic" w:hAnsi="Gill Sans MT"/>
                <w:bCs/>
                <w:szCs w:val="22"/>
                <w:lang w:val="en-US" w:eastAsia="ja-JP"/>
              </w:rPr>
              <w:t>level Technical Working Group meeting was conducted with 31 participants (district vice</w:t>
            </w:r>
            <w:r w:rsidRPr="004743E1">
              <w:rPr>
                <w:rFonts w:ascii="Cambria Math" w:eastAsia="MS PGothic" w:hAnsi="Cambria Math" w:cs="Cambria Math"/>
                <w:bCs/>
                <w:szCs w:val="22"/>
                <w:lang w:val="en-US" w:eastAsia="ja-JP"/>
              </w:rPr>
              <w:t>‐</w:t>
            </w:r>
            <w:r w:rsidRPr="004743E1">
              <w:rPr>
                <w:rFonts w:ascii="Gill Sans MT" w:eastAsia="MS PGothic" w:hAnsi="Gill Sans MT"/>
                <w:bCs/>
                <w:szCs w:val="22"/>
                <w:lang w:val="en-US" w:eastAsia="ja-JP"/>
              </w:rPr>
              <w:t>governors and representatives of line ministries);</w:t>
            </w:r>
          </w:p>
          <w:p w14:paraId="6D51CA5B" w14:textId="2A17672E" w:rsidR="00FB1744" w:rsidRPr="004743E1" w:rsidRDefault="00FB1744" w:rsidP="00D73419">
            <w:pPr>
              <w:pStyle w:val="ListParagraph"/>
              <w:numPr>
                <w:ilvl w:val="0"/>
                <w:numId w:val="48"/>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val="en-US" w:eastAsia="ja-JP"/>
              </w:rPr>
              <w:t>Recruitment of a new International Consultant;</w:t>
            </w:r>
          </w:p>
          <w:p w14:paraId="75CD0854" w14:textId="77777777" w:rsidR="00FB1744" w:rsidRPr="006D2CDF" w:rsidRDefault="00FB1744" w:rsidP="00FB1744">
            <w:pPr>
              <w:pStyle w:val="ListParagraph"/>
              <w:numPr>
                <w:ilvl w:val="0"/>
                <w:numId w:val="48"/>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val="en-US" w:eastAsia="ja-JP"/>
              </w:rPr>
              <w:t>The second Technical Working Group (TWG 2) meeting with the city</w:t>
            </w:r>
            <w:r w:rsidRPr="006D2CDF">
              <w:rPr>
                <w:rFonts w:ascii="Cambria Math" w:eastAsia="MS PGothic" w:hAnsi="Cambria Math" w:cs="Cambria Math"/>
                <w:bCs/>
                <w:szCs w:val="22"/>
                <w:lang w:val="en-US" w:eastAsia="ja-JP"/>
              </w:rPr>
              <w:t>‐</w:t>
            </w:r>
            <w:r w:rsidRPr="006D2CDF">
              <w:rPr>
                <w:rFonts w:ascii="Gill Sans MT" w:eastAsia="MS PGothic" w:hAnsi="Gill Sans MT"/>
                <w:bCs/>
                <w:szCs w:val="22"/>
                <w:lang w:val="en-US" w:eastAsia="ja-JP"/>
              </w:rPr>
              <w:t>level stakeholders took place at City Hall with 35 participants;</w:t>
            </w:r>
          </w:p>
          <w:p w14:paraId="50BF6618" w14:textId="081A43EF" w:rsidR="00FB1744" w:rsidRPr="004743E1" w:rsidRDefault="00FB1744" w:rsidP="00D73419">
            <w:pPr>
              <w:pStyle w:val="ListParagraph"/>
              <w:numPr>
                <w:ilvl w:val="0"/>
                <w:numId w:val="48"/>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val="en-US" w:eastAsia="ja-JP"/>
              </w:rPr>
              <w:t>A Strategy Formulation Workshop (Milestone) Workshop co</w:t>
            </w:r>
            <w:r w:rsidRPr="004743E1">
              <w:rPr>
                <w:rFonts w:ascii="Cambria Math" w:eastAsia="MS PGothic" w:hAnsi="Cambria Math" w:cs="Cambria Math"/>
                <w:bCs/>
                <w:szCs w:val="22"/>
                <w:lang w:val="en-US" w:eastAsia="ja-JP"/>
              </w:rPr>
              <w:t>‐</w:t>
            </w:r>
            <w:r w:rsidRPr="004743E1">
              <w:rPr>
                <w:rFonts w:ascii="Gill Sans MT" w:eastAsia="MS PGothic" w:hAnsi="Gill Sans MT"/>
                <w:bCs/>
                <w:szCs w:val="22"/>
                <w:lang w:val="en-US" w:eastAsia="ja-JP"/>
              </w:rPr>
              <w:t>organized by IGES and Nexus took place with over 95 participants. As a result, a proposed Strategy Structure was drafted;</w:t>
            </w:r>
          </w:p>
          <w:p w14:paraId="2E3E0F66" w14:textId="32B1009A" w:rsidR="00FB1744" w:rsidRPr="004743E1" w:rsidRDefault="00FB1744" w:rsidP="00D73419">
            <w:pPr>
              <w:pStyle w:val="ListParagraph"/>
              <w:numPr>
                <w:ilvl w:val="0"/>
                <w:numId w:val="48"/>
              </w:numPr>
              <w:spacing w:after="0" w:line="240" w:lineRule="auto"/>
              <w:ind w:left="386" w:hanging="386"/>
              <w:rPr>
                <w:rFonts w:ascii="Gill Sans MT" w:eastAsia="MS PGothic" w:hAnsi="Gill Sans MT"/>
                <w:bCs/>
                <w:sz w:val="8"/>
                <w:szCs w:val="8"/>
                <w:lang w:eastAsia="ja-JP"/>
              </w:rPr>
            </w:pPr>
            <w:r w:rsidRPr="004743E1">
              <w:rPr>
                <w:rFonts w:ascii="Gill Sans MT" w:eastAsia="MS PGothic" w:hAnsi="Gill Sans MT"/>
                <w:bCs/>
                <w:szCs w:val="22"/>
                <w:lang w:val="en-US" w:eastAsia="ja-JP"/>
              </w:rPr>
              <w:t>A call for Expressions of Interest (EoI) was issued in order to collect ideas for a small</w:t>
            </w:r>
            <w:r w:rsidRPr="004743E1">
              <w:rPr>
                <w:rFonts w:ascii="Cambria Math" w:eastAsia="MS PGothic" w:hAnsi="Cambria Math" w:cs="Cambria Math"/>
                <w:bCs/>
                <w:szCs w:val="22"/>
                <w:lang w:val="en-US" w:eastAsia="ja-JP"/>
              </w:rPr>
              <w:t>‐</w:t>
            </w:r>
            <w:r w:rsidRPr="004743E1">
              <w:rPr>
                <w:rFonts w:ascii="Gill Sans MT" w:eastAsia="MS PGothic" w:hAnsi="Gill Sans MT"/>
                <w:bCs/>
                <w:szCs w:val="22"/>
                <w:lang w:val="en-US" w:eastAsia="ja-JP"/>
              </w:rPr>
              <w:t>scale demonstration project. As a result, 4 proposals were received and reviewed by NEXUS and City hall’s waste management division representatives. It was found that</w:t>
            </w:r>
            <w:r w:rsidRPr="004743E1">
              <w:rPr>
                <w:rFonts w:ascii="Gill Sans MT" w:hAnsi="Gill Sans MT"/>
                <w:bCs/>
                <w:szCs w:val="22"/>
                <w:lang w:eastAsia="ja-JP"/>
              </w:rPr>
              <w:t xml:space="preserve"> all the proposals were very relevant. </w:t>
            </w:r>
            <w:r w:rsidRPr="004743E1">
              <w:rPr>
                <w:rFonts w:ascii="Gill Sans MT" w:eastAsia="MS PGothic" w:hAnsi="Gill Sans MT"/>
                <w:bCs/>
                <w:szCs w:val="22"/>
                <w:lang w:val="en-US" w:eastAsia="ja-JP"/>
              </w:rPr>
              <w:t xml:space="preserve"> </w:t>
            </w:r>
            <w:r w:rsidRPr="004743E1">
              <w:rPr>
                <w:rFonts w:ascii="Gill Sans MT" w:hAnsi="Gill Sans MT"/>
                <w:bCs/>
                <w:szCs w:val="22"/>
                <w:lang w:eastAsia="ja-JP"/>
              </w:rPr>
              <w:t xml:space="preserve"> Nexus and City Hall chose the UPWD-PIN implemented project for 2 poor remote communities in Meanchey and Dangkor districts of Phnom Penh suffering from lack of/insufficient waste collection. The contract is planned to be signed in July 2017;</w:t>
            </w:r>
          </w:p>
          <w:p w14:paraId="3960DB69" w14:textId="1EDE58F9" w:rsidR="00FB1744" w:rsidRPr="004743E1" w:rsidRDefault="00FB1744" w:rsidP="00D73419">
            <w:pPr>
              <w:pStyle w:val="ListParagraph"/>
              <w:numPr>
                <w:ilvl w:val="0"/>
                <w:numId w:val="48"/>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Two technical working group meetings on waste collection and landfill management were organised;</w:t>
            </w:r>
          </w:p>
          <w:p w14:paraId="23C467DF" w14:textId="3C4000D6" w:rsidR="00FB1744" w:rsidRPr="004743E1" w:rsidRDefault="00FB1744" w:rsidP="00D73419">
            <w:pPr>
              <w:pStyle w:val="ListParagraph"/>
              <w:numPr>
                <w:ilvl w:val="0"/>
                <w:numId w:val="48"/>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Project signed a grant agreement with pilot project implementer UPWD to co</w:t>
            </w:r>
            <w:r w:rsidRPr="004743E1">
              <w:rPr>
                <w:rFonts w:ascii="Cambria Math" w:eastAsia="MS PGothic" w:hAnsi="Cambria Math" w:cs="Cambria Math"/>
                <w:bCs/>
                <w:szCs w:val="22"/>
                <w:lang w:eastAsia="ja-JP"/>
              </w:rPr>
              <w:t>‐</w:t>
            </w:r>
            <w:r w:rsidRPr="004743E1">
              <w:rPr>
                <w:rFonts w:ascii="Gill Sans MT" w:eastAsia="MS PGothic" w:hAnsi="Gill Sans MT"/>
                <w:bCs/>
                <w:szCs w:val="22"/>
                <w:lang w:eastAsia="ja-JP"/>
              </w:rPr>
              <w:t>fund the implementation of community focused waste management project in 2 communities around Boeung Tompun area, Dangkor district;</w:t>
            </w:r>
          </w:p>
          <w:p w14:paraId="44269477" w14:textId="0883D745" w:rsidR="00FB1744" w:rsidRPr="004743E1" w:rsidRDefault="00FB1744" w:rsidP="00D73419">
            <w:pPr>
              <w:pStyle w:val="ListParagraph"/>
              <w:numPr>
                <w:ilvl w:val="0"/>
                <w:numId w:val="48"/>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 xml:space="preserve">Finalizing the second </w:t>
            </w:r>
            <w:r w:rsidR="00DF0612">
              <w:rPr>
                <w:rFonts w:ascii="Gill Sans MT" w:eastAsia="MS PGothic" w:hAnsi="Gill Sans MT"/>
                <w:bCs/>
                <w:szCs w:val="22"/>
                <w:lang w:eastAsia="ja-JP"/>
              </w:rPr>
              <w:t xml:space="preserve">draft of the Strategy document </w:t>
            </w:r>
            <w:r w:rsidRPr="004743E1">
              <w:rPr>
                <w:rFonts w:ascii="Gill Sans MT" w:eastAsia="MS PGothic" w:hAnsi="Gill Sans MT"/>
                <w:bCs/>
                <w:szCs w:val="22"/>
                <w:lang w:eastAsia="ja-JP"/>
              </w:rPr>
              <w:t>and Action Plan;</w:t>
            </w:r>
          </w:p>
          <w:p w14:paraId="171A81FC" w14:textId="77777777" w:rsidR="00FB1744" w:rsidRPr="006D2CDF" w:rsidRDefault="00FB1744" w:rsidP="00FB1744">
            <w:pPr>
              <w:pStyle w:val="ListParagraph"/>
              <w:numPr>
                <w:ilvl w:val="0"/>
                <w:numId w:val="48"/>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Start of community mobilizing activities of the pilot project “Community-based waste management initiative in Boeung Tompun”;</w:t>
            </w:r>
          </w:p>
          <w:p w14:paraId="3D1696EC" w14:textId="5C8F7113" w:rsidR="00FB1744" w:rsidRPr="004743E1" w:rsidRDefault="00FB1744" w:rsidP="00D73419">
            <w:pPr>
              <w:pStyle w:val="ListParagraph"/>
              <w:numPr>
                <w:ilvl w:val="0"/>
                <w:numId w:val="48"/>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Consultations with GGGI, CCCA and UNDP on funding sources (public, private, development funds)</w:t>
            </w:r>
            <w:r w:rsidR="00877073" w:rsidRPr="004743E1">
              <w:rPr>
                <w:rFonts w:ascii="Gill Sans MT" w:eastAsia="MS PGothic" w:hAnsi="Gill Sans MT"/>
                <w:bCs/>
                <w:szCs w:val="22"/>
                <w:lang w:eastAsia="ja-JP"/>
              </w:rPr>
              <w:t xml:space="preserve"> for the proposed strategy</w:t>
            </w:r>
            <w:r w:rsidRPr="004743E1">
              <w:rPr>
                <w:rFonts w:ascii="Gill Sans MT" w:eastAsia="MS PGothic" w:hAnsi="Gill Sans MT"/>
                <w:bCs/>
                <w:szCs w:val="22"/>
                <w:lang w:eastAsia="ja-JP"/>
              </w:rPr>
              <w:t>;</w:t>
            </w:r>
          </w:p>
          <w:p w14:paraId="26A8ADA2" w14:textId="77777777" w:rsidR="00FB1744" w:rsidRPr="006D2CDF" w:rsidRDefault="00FB1744" w:rsidP="00FB1744">
            <w:pPr>
              <w:pStyle w:val="ListParagraph"/>
              <w:numPr>
                <w:ilvl w:val="0"/>
                <w:numId w:val="48"/>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 xml:space="preserve">Project review meeting with CCCA. </w:t>
            </w:r>
          </w:p>
        </w:tc>
        <w:tc>
          <w:tcPr>
            <w:tcW w:w="2700" w:type="dxa"/>
            <w:tcBorders>
              <w:top w:val="single" w:sz="4" w:space="0" w:color="auto"/>
              <w:left w:val="single" w:sz="4" w:space="0" w:color="auto"/>
              <w:bottom w:val="single" w:sz="4" w:space="0" w:color="auto"/>
              <w:right w:val="single" w:sz="4" w:space="0" w:color="auto"/>
            </w:tcBorders>
            <w:hideMark/>
          </w:tcPr>
          <w:p w14:paraId="3019E7C9" w14:textId="14D61C5A" w:rsidR="00FB1744" w:rsidRPr="006D2CDF" w:rsidRDefault="00FB1744">
            <w:pPr>
              <w:spacing w:after="0" w:line="240" w:lineRule="auto"/>
              <w:ind w:left="62"/>
              <w:rPr>
                <w:rFonts w:ascii="Gill Sans MT" w:eastAsia="MS PGothic" w:hAnsi="Gill Sans MT"/>
                <w:bCs/>
                <w:szCs w:val="22"/>
                <w:lang w:eastAsia="ja-JP"/>
              </w:rPr>
            </w:pPr>
            <w:r w:rsidRPr="006D2CDF">
              <w:rPr>
                <w:rFonts w:ascii="Gill Sans MT" w:eastAsia="MS PGothic" w:hAnsi="Gill Sans MT"/>
                <w:bCs/>
                <w:szCs w:val="22"/>
                <w:lang w:eastAsia="ja-JP"/>
              </w:rPr>
              <w:t>No major issues</w:t>
            </w:r>
            <w:r w:rsidR="00877073">
              <w:rPr>
                <w:rFonts w:ascii="Gill Sans MT" w:eastAsia="MS PGothic" w:hAnsi="Gill Sans MT"/>
                <w:bCs/>
                <w:szCs w:val="22"/>
                <w:lang w:eastAsia="ja-JP"/>
              </w:rPr>
              <w:t xml:space="preserve"> No-cost extension granted until end February.</w:t>
            </w:r>
          </w:p>
        </w:tc>
      </w:tr>
      <w:tr w:rsidR="00FB1744" w:rsidRPr="006D2CDF" w14:paraId="285F3132" w14:textId="77777777" w:rsidTr="00A4174F">
        <w:trPr>
          <w:trHeight w:val="1025"/>
        </w:trPr>
        <w:tc>
          <w:tcPr>
            <w:tcW w:w="631" w:type="dxa"/>
            <w:tcBorders>
              <w:top w:val="single" w:sz="4" w:space="0" w:color="auto"/>
              <w:left w:val="single" w:sz="4" w:space="0" w:color="auto"/>
              <w:bottom w:val="single" w:sz="4" w:space="0" w:color="auto"/>
              <w:right w:val="single" w:sz="4" w:space="0" w:color="auto"/>
            </w:tcBorders>
            <w:noWrap/>
            <w:hideMark/>
          </w:tcPr>
          <w:p w14:paraId="13E369FB" w14:textId="77777777" w:rsidR="00FB1744" w:rsidRPr="006D2CDF" w:rsidRDefault="00FB1744">
            <w:pPr>
              <w:spacing w:after="0" w:line="240" w:lineRule="auto"/>
              <w:jc w:val="center"/>
              <w:rPr>
                <w:rFonts w:ascii="Gill Sans MT" w:eastAsia="MS PGothic" w:hAnsi="Gill Sans MT"/>
                <w:bCs/>
                <w:szCs w:val="22"/>
                <w:lang w:eastAsia="ja-JP"/>
              </w:rPr>
            </w:pPr>
            <w:r w:rsidRPr="006D2CDF">
              <w:rPr>
                <w:rFonts w:ascii="Gill Sans MT" w:eastAsia="MS PGothic" w:hAnsi="Gill Sans MT"/>
                <w:bCs/>
                <w:szCs w:val="22"/>
                <w:lang w:eastAsia="ja-JP"/>
              </w:rPr>
              <w:lastRenderedPageBreak/>
              <w:t>8</w:t>
            </w:r>
          </w:p>
        </w:tc>
        <w:tc>
          <w:tcPr>
            <w:tcW w:w="1426" w:type="dxa"/>
            <w:tcBorders>
              <w:top w:val="single" w:sz="4" w:space="0" w:color="auto"/>
              <w:left w:val="single" w:sz="4" w:space="0" w:color="auto"/>
              <w:bottom w:val="single" w:sz="4" w:space="0" w:color="auto"/>
              <w:right w:val="single" w:sz="4" w:space="0" w:color="auto"/>
            </w:tcBorders>
            <w:shd w:val="clear" w:color="auto" w:fill="FFFFFF"/>
            <w:hideMark/>
          </w:tcPr>
          <w:p w14:paraId="166583C0"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Provincial Department of Environment in Stung Treng</w:t>
            </w:r>
          </w:p>
          <w:p w14:paraId="4F7C0DC1"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Partner: BDLink</w:t>
            </w:r>
          </w:p>
        </w:tc>
        <w:tc>
          <w:tcPr>
            <w:tcW w:w="1478" w:type="dxa"/>
            <w:tcBorders>
              <w:top w:val="single" w:sz="4" w:space="0" w:color="auto"/>
              <w:left w:val="single" w:sz="4" w:space="0" w:color="auto"/>
              <w:bottom w:val="single" w:sz="4" w:space="0" w:color="auto"/>
              <w:right w:val="single" w:sz="4" w:space="0" w:color="auto"/>
            </w:tcBorders>
            <w:noWrap/>
            <w:hideMark/>
          </w:tcPr>
          <w:p w14:paraId="65287702"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Protected Areas / Ramsar site</w:t>
            </w:r>
          </w:p>
        </w:tc>
        <w:tc>
          <w:tcPr>
            <w:tcW w:w="8880" w:type="dxa"/>
            <w:tcBorders>
              <w:top w:val="single" w:sz="4" w:space="0" w:color="auto"/>
              <w:left w:val="single" w:sz="4" w:space="0" w:color="auto"/>
              <w:bottom w:val="single" w:sz="4" w:space="0" w:color="auto"/>
              <w:right w:val="single" w:sz="4" w:space="0" w:color="auto"/>
            </w:tcBorders>
          </w:tcPr>
          <w:p w14:paraId="7B3E860A" w14:textId="6508303B" w:rsidR="00FB1744" w:rsidRPr="004743E1" w:rsidRDefault="00FB1744" w:rsidP="00D73419">
            <w:pPr>
              <w:pStyle w:val="ListParagraph"/>
              <w:numPr>
                <w:ilvl w:val="0"/>
                <w:numId w:val="49"/>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The project organised the kick-off meeting with a total of 35 participants, and the 1st meeting of project steering committee with 14 participants;</w:t>
            </w:r>
          </w:p>
          <w:p w14:paraId="7B5EF2EF" w14:textId="4DA3EAA6" w:rsidR="00FB1744" w:rsidRPr="004743E1" w:rsidRDefault="00FB1744" w:rsidP="00D73419">
            <w:pPr>
              <w:pStyle w:val="ListParagraph"/>
              <w:numPr>
                <w:ilvl w:val="0"/>
                <w:numId w:val="49"/>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2-day workshop on SPSS was organised with 20 participants (11 of whom are women);</w:t>
            </w:r>
          </w:p>
          <w:p w14:paraId="3EA6F1A2" w14:textId="5AA766B7" w:rsidR="00FB1744" w:rsidRPr="004743E1" w:rsidRDefault="00FB1744" w:rsidP="00D73419">
            <w:pPr>
              <w:pStyle w:val="ListParagraph"/>
              <w:numPr>
                <w:ilvl w:val="0"/>
                <w:numId w:val="49"/>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The stakeholder engagement plan was prepared and used by the project when involving stakeholders during project implementation;</w:t>
            </w:r>
          </w:p>
          <w:p w14:paraId="39CBD7D4" w14:textId="1D56CF08" w:rsidR="00FB1744" w:rsidRPr="004743E1" w:rsidRDefault="00FB1744" w:rsidP="00D73419">
            <w:pPr>
              <w:pStyle w:val="ListParagraph"/>
              <w:numPr>
                <w:ilvl w:val="0"/>
                <w:numId w:val="49"/>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A review literature on vulnerability assessment tools including vulnerability index and livelihood vulnerability index was completed and a VA methodology proposed;</w:t>
            </w:r>
          </w:p>
          <w:p w14:paraId="5FC94D4F" w14:textId="0AFAC5E4" w:rsidR="00FB1744" w:rsidRPr="004743E1" w:rsidRDefault="00FB1744" w:rsidP="00D73419">
            <w:pPr>
              <w:pStyle w:val="ListParagraph"/>
              <w:numPr>
                <w:ilvl w:val="0"/>
                <w:numId w:val="49"/>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200 note books with pictures and climate and gender educational statement were produced;</w:t>
            </w:r>
          </w:p>
          <w:p w14:paraId="65FCE3D3" w14:textId="25D94985" w:rsidR="00FB1744" w:rsidRPr="004743E1" w:rsidRDefault="00FB1744" w:rsidP="00D73419">
            <w:pPr>
              <w:pStyle w:val="ListParagraph"/>
              <w:numPr>
                <w:ilvl w:val="0"/>
                <w:numId w:val="49"/>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Project conducted pre-test of</w:t>
            </w:r>
            <w:r w:rsidRPr="004743E1">
              <w:rPr>
                <w:rFonts w:ascii="Gill Sans MT" w:hAnsi="Gill Sans MT"/>
                <w:bCs/>
                <w:szCs w:val="22"/>
              </w:rPr>
              <w:t xml:space="preserve"> </w:t>
            </w:r>
            <w:r w:rsidRPr="004743E1">
              <w:rPr>
                <w:rFonts w:ascii="Gill Sans MT" w:eastAsia="MS PGothic" w:hAnsi="Gill Sans MT"/>
                <w:bCs/>
                <w:szCs w:val="22"/>
                <w:lang w:eastAsia="ja-JP"/>
              </w:rPr>
              <w:t xml:space="preserve">questionnaire at the near-by village and then project collected </w:t>
            </w:r>
            <w:r w:rsidRPr="004743E1">
              <w:rPr>
                <w:rFonts w:ascii="Gill Sans MT" w:hAnsi="Gill Sans MT"/>
                <w:bCs/>
                <w:szCs w:val="22"/>
              </w:rPr>
              <w:t>primary</w:t>
            </w:r>
            <w:r w:rsidRPr="004743E1">
              <w:rPr>
                <w:rFonts w:ascii="Gill Sans MT" w:eastAsia="MS PGothic" w:hAnsi="Gill Sans MT"/>
                <w:bCs/>
                <w:szCs w:val="22"/>
                <w:lang w:eastAsia="ja-JP"/>
              </w:rPr>
              <w:t xml:space="preserve"> data of vulnerability assessment from households in the target communes in order to construct the vulnerability index;</w:t>
            </w:r>
          </w:p>
          <w:p w14:paraId="3BA93F00" w14:textId="03B093B8" w:rsidR="00FB1744" w:rsidRPr="004743E1" w:rsidRDefault="00FB1744" w:rsidP="00D73419">
            <w:pPr>
              <w:pStyle w:val="ListParagraph"/>
              <w:numPr>
                <w:ilvl w:val="0"/>
                <w:numId w:val="49"/>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 xml:space="preserve">The data from field survey has been entered and the analysis is under way. Moreover, </w:t>
            </w:r>
            <w:r w:rsidRPr="004743E1">
              <w:rPr>
                <w:rFonts w:ascii="Gill Sans MT" w:eastAsia="MS PGothic" w:hAnsi="Gill Sans MT"/>
                <w:bCs/>
                <w:szCs w:val="22"/>
                <w:lang w:val="en-US" w:eastAsia="ja-JP"/>
              </w:rPr>
              <w:t>the existing data (Climate Data) and climate-related section (temperature and precipitation) has been drafted;</w:t>
            </w:r>
          </w:p>
          <w:p w14:paraId="24BDE6E8" w14:textId="26C2015F" w:rsidR="00FB1744" w:rsidRPr="004743E1" w:rsidRDefault="00FB1744" w:rsidP="00D73419">
            <w:pPr>
              <w:pStyle w:val="ListParagraph"/>
              <w:numPr>
                <w:ilvl w:val="0"/>
                <w:numId w:val="49"/>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 xml:space="preserve">A training on climate change and vulnerability assessment was organised with </w:t>
            </w:r>
            <w:r w:rsidRPr="004743E1">
              <w:rPr>
                <w:rFonts w:ascii="Gill Sans MT" w:eastAsia="MS PGothic" w:hAnsi="Gill Sans MT"/>
                <w:bCs/>
                <w:color w:val="000000" w:themeColor="text1"/>
                <w:szCs w:val="22"/>
                <w:lang w:eastAsia="ja-JP"/>
              </w:rPr>
              <w:t>22 participants (12 women);</w:t>
            </w:r>
          </w:p>
          <w:p w14:paraId="309FEB1E" w14:textId="0FC33487" w:rsidR="00FB1744" w:rsidRPr="004743E1" w:rsidRDefault="00FB1744" w:rsidP="00D73419">
            <w:pPr>
              <w:pStyle w:val="ListParagraph"/>
              <w:numPr>
                <w:ilvl w:val="0"/>
                <w:numId w:val="49"/>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Vulnerability assessment report was drafted;</w:t>
            </w:r>
          </w:p>
          <w:p w14:paraId="1704BA4B" w14:textId="750565E4" w:rsidR="00FB1744" w:rsidRPr="004743E1" w:rsidRDefault="00FB1744" w:rsidP="00D73419">
            <w:pPr>
              <w:pStyle w:val="ListParagraph"/>
              <w:numPr>
                <w:ilvl w:val="0"/>
                <w:numId w:val="49"/>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vertAlign w:val="superscript"/>
                <w:lang w:eastAsia="ja-JP"/>
              </w:rPr>
              <w:t xml:space="preserve">3rd </w:t>
            </w:r>
            <w:r w:rsidRPr="004743E1">
              <w:rPr>
                <w:rFonts w:ascii="Gill Sans MT" w:eastAsia="MS PGothic" w:hAnsi="Gill Sans MT"/>
                <w:bCs/>
                <w:szCs w:val="22"/>
                <w:lang w:eastAsia="ja-JP"/>
              </w:rPr>
              <w:t xml:space="preserve">meeting project steering committee was organised in order to </w:t>
            </w:r>
            <w:r w:rsidRPr="004743E1">
              <w:rPr>
                <w:rFonts w:ascii="Gill Sans MT" w:hAnsi="Gill Sans MT"/>
                <w:bCs/>
                <w:lang w:eastAsia="ja-JP"/>
              </w:rPr>
              <w:t>inform the committee members including commune councils about the progress of the project and seek advice for further improvement;</w:t>
            </w:r>
          </w:p>
          <w:p w14:paraId="555AC934" w14:textId="682B191E" w:rsidR="00FB1744" w:rsidRPr="004743E1" w:rsidRDefault="00FB1744" w:rsidP="00D73419">
            <w:pPr>
              <w:pStyle w:val="ListParagraph"/>
              <w:numPr>
                <w:ilvl w:val="0"/>
                <w:numId w:val="49"/>
              </w:numPr>
              <w:spacing w:after="0" w:line="240" w:lineRule="auto"/>
              <w:ind w:left="386" w:hanging="386"/>
              <w:rPr>
                <w:rFonts w:ascii="Gill Sans MT" w:eastAsia="MS PGothic" w:hAnsi="Gill Sans MT"/>
                <w:bCs/>
                <w:szCs w:val="22"/>
                <w:lang w:eastAsia="ja-JP"/>
              </w:rPr>
            </w:pPr>
            <w:r w:rsidRPr="004743E1">
              <w:rPr>
                <w:rFonts w:ascii="Gill Sans MT" w:eastAsia="MS PGothic" w:hAnsi="Gill Sans MT"/>
                <w:bCs/>
                <w:szCs w:val="22"/>
                <w:lang w:eastAsia="ja-JP"/>
              </w:rPr>
              <w:t>2</w:t>
            </w:r>
            <w:r w:rsidRPr="004743E1">
              <w:rPr>
                <w:rFonts w:ascii="Gill Sans MT" w:eastAsia="MS PGothic" w:hAnsi="Gill Sans MT"/>
                <w:bCs/>
                <w:szCs w:val="22"/>
                <w:vertAlign w:val="superscript"/>
                <w:lang w:eastAsia="ja-JP"/>
              </w:rPr>
              <w:t>nd</w:t>
            </w:r>
            <w:r w:rsidRPr="004743E1">
              <w:rPr>
                <w:rFonts w:ascii="Gill Sans MT" w:eastAsia="MS PGothic" w:hAnsi="Gill Sans MT"/>
                <w:bCs/>
                <w:szCs w:val="22"/>
                <w:lang w:eastAsia="ja-JP"/>
              </w:rPr>
              <w:t xml:space="preserve"> community workshop on assessment results and identification and prioritization of adaptation options;</w:t>
            </w:r>
          </w:p>
          <w:p w14:paraId="029F08C4" w14:textId="3E779690" w:rsidR="00FB1744" w:rsidRPr="006D2CDF" w:rsidRDefault="00FB1744" w:rsidP="004743E1">
            <w:pPr>
              <w:pStyle w:val="ListParagraph"/>
              <w:numPr>
                <w:ilvl w:val="0"/>
                <w:numId w:val="49"/>
              </w:numPr>
              <w:spacing w:after="0" w:line="240" w:lineRule="auto"/>
              <w:ind w:left="386" w:hanging="386"/>
              <w:rPr>
                <w:rFonts w:ascii="Gill Sans MT" w:eastAsia="MS PGothic" w:hAnsi="Gill Sans MT"/>
                <w:bCs/>
                <w:szCs w:val="22"/>
                <w:lang w:eastAsia="ja-JP"/>
              </w:rPr>
            </w:pPr>
            <w:r w:rsidRPr="006D2CDF">
              <w:rPr>
                <w:rFonts w:ascii="Gill Sans MT" w:eastAsia="MS PGothic" w:hAnsi="Gill Sans MT"/>
                <w:bCs/>
                <w:szCs w:val="22"/>
                <w:lang w:eastAsia="ja-JP"/>
              </w:rPr>
              <w:t xml:space="preserve">The meetings at village level were organised to select the target areas for piloting adaptation options. </w:t>
            </w:r>
          </w:p>
        </w:tc>
        <w:tc>
          <w:tcPr>
            <w:tcW w:w="2700" w:type="dxa"/>
            <w:tcBorders>
              <w:top w:val="single" w:sz="4" w:space="0" w:color="auto"/>
              <w:left w:val="single" w:sz="4" w:space="0" w:color="auto"/>
              <w:bottom w:val="single" w:sz="4" w:space="0" w:color="auto"/>
              <w:right w:val="single" w:sz="4" w:space="0" w:color="auto"/>
            </w:tcBorders>
            <w:hideMark/>
          </w:tcPr>
          <w:p w14:paraId="2A1FFDFA" w14:textId="77777777" w:rsidR="00FB1744" w:rsidRPr="006D2CDF" w:rsidRDefault="00FB1744">
            <w:pPr>
              <w:spacing w:after="0" w:line="240" w:lineRule="auto"/>
              <w:rPr>
                <w:rFonts w:ascii="Gill Sans MT" w:eastAsia="MS PGothic" w:hAnsi="Gill Sans MT"/>
                <w:bCs/>
                <w:szCs w:val="22"/>
                <w:lang w:eastAsia="ja-JP"/>
              </w:rPr>
            </w:pPr>
            <w:r w:rsidRPr="006D2CDF">
              <w:rPr>
                <w:rFonts w:ascii="Gill Sans MT" w:eastAsia="MS PGothic" w:hAnsi="Gill Sans MT"/>
                <w:bCs/>
                <w:szCs w:val="22"/>
                <w:lang w:eastAsia="ja-JP"/>
              </w:rPr>
              <w:t>No major issues</w:t>
            </w:r>
          </w:p>
        </w:tc>
      </w:tr>
    </w:tbl>
    <w:p w14:paraId="3BF4EE3C" w14:textId="485D6151" w:rsidR="00A4174F" w:rsidRDefault="00A4174F" w:rsidP="00A4174F">
      <w:pPr>
        <w:tabs>
          <w:tab w:val="left" w:pos="2310"/>
        </w:tabs>
        <w:rPr>
          <w:rFonts w:ascii="Gill Sans MT" w:hAnsi="Gill Sans MT"/>
          <w:szCs w:val="22"/>
        </w:rPr>
        <w:sectPr w:rsidR="00A4174F" w:rsidSect="00EF6218">
          <w:pgSz w:w="16840" w:h="11907" w:orient="landscape" w:code="9"/>
          <w:pgMar w:top="1152" w:right="1440" w:bottom="864" w:left="994" w:header="720" w:footer="720" w:gutter="0"/>
          <w:cols w:space="720"/>
          <w:docGrid w:linePitch="360"/>
        </w:sectPr>
      </w:pPr>
    </w:p>
    <w:p w14:paraId="67D42CBC" w14:textId="20298249" w:rsidR="004C4FC9" w:rsidRPr="00730D70" w:rsidRDefault="002B2B45" w:rsidP="002B2B45">
      <w:pPr>
        <w:spacing w:after="20"/>
        <w:rPr>
          <w:rFonts w:ascii="Myriad Pro" w:eastAsia="MS PGothic" w:hAnsi="Myriad Pro" w:cs="DaunPenh"/>
          <w:bCs/>
          <w:iCs/>
          <w:sz w:val="20"/>
          <w:szCs w:val="20"/>
          <w:lang w:eastAsia="ja-JP"/>
        </w:rPr>
      </w:pPr>
      <w:bookmarkStart w:id="108" w:name="_Toc481500276"/>
      <w:bookmarkStart w:id="109" w:name="_Toc488413803"/>
      <w:bookmarkStart w:id="110" w:name="_Toc488415714"/>
      <w:bookmarkEnd w:id="107"/>
      <w:r>
        <w:rPr>
          <w:rFonts w:ascii="Myriad Pro" w:hAnsi="Myriad Pro" w:cs="DaunPenh"/>
          <w:iCs/>
          <w:sz w:val="20"/>
          <w:szCs w:val="18"/>
        </w:rPr>
        <w:lastRenderedPageBreak/>
        <w:t xml:space="preserve">Table 15: </w:t>
      </w:r>
      <w:r w:rsidR="004C4FC9" w:rsidRPr="00730D70">
        <w:rPr>
          <w:rFonts w:ascii="Myriad Pro" w:hAnsi="Myriad Pro" w:cs="DaunPenh"/>
          <w:iCs/>
          <w:sz w:val="20"/>
          <w:szCs w:val="18"/>
        </w:rPr>
        <w:t>Status of core indicators and tar</w:t>
      </w:r>
      <w:r w:rsidR="004C4FC9">
        <w:rPr>
          <w:rFonts w:ascii="Myriad Pro" w:hAnsi="Myriad Pro" w:cs="DaunPenh"/>
          <w:iCs/>
          <w:sz w:val="20"/>
          <w:szCs w:val="18"/>
        </w:rPr>
        <w:t xml:space="preserve">gets of CCCA Research and Innovation grants for Window 3 </w:t>
      </w:r>
    </w:p>
    <w:tbl>
      <w:tblPr>
        <w:tblW w:w="1028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3"/>
        <w:gridCol w:w="5186"/>
      </w:tblGrid>
      <w:tr w:rsidR="004C4FC9" w:rsidRPr="00730D70" w14:paraId="5026F67B" w14:textId="77777777" w:rsidTr="001F6DA3">
        <w:tc>
          <w:tcPr>
            <w:tcW w:w="5103" w:type="dxa"/>
            <w:shd w:val="clear" w:color="auto" w:fill="EEECE1"/>
          </w:tcPr>
          <w:p w14:paraId="51C523A1" w14:textId="77777777" w:rsidR="004C4FC9" w:rsidRPr="00730D70" w:rsidRDefault="004C4FC9" w:rsidP="001F6DA3">
            <w:pPr>
              <w:rPr>
                <w:rFonts w:ascii="Calibri" w:hAnsi="Calibri" w:cs="DaunPenh"/>
                <w:b/>
                <w:bCs/>
              </w:rPr>
            </w:pPr>
            <w:r w:rsidRPr="00730D70">
              <w:rPr>
                <w:rFonts w:ascii="Calibri" w:hAnsi="Calibri" w:cs="DaunPenh"/>
                <w:b/>
                <w:bCs/>
              </w:rPr>
              <w:t>Targets (output indicators only)*</w:t>
            </w:r>
          </w:p>
        </w:tc>
        <w:tc>
          <w:tcPr>
            <w:tcW w:w="5186" w:type="dxa"/>
            <w:shd w:val="clear" w:color="auto" w:fill="EEECE1"/>
          </w:tcPr>
          <w:p w14:paraId="12F4B095" w14:textId="77777777" w:rsidR="004C4FC9" w:rsidRPr="00730D70" w:rsidRDefault="004C4FC9" w:rsidP="001F6DA3">
            <w:pPr>
              <w:rPr>
                <w:rFonts w:ascii="Calibri" w:hAnsi="Calibri" w:cs="DaunPenh"/>
                <w:b/>
                <w:bCs/>
              </w:rPr>
            </w:pPr>
            <w:r w:rsidRPr="00730D70">
              <w:rPr>
                <w:rFonts w:ascii="Calibri" w:hAnsi="Calibri" w:cs="DaunPenh"/>
                <w:b/>
                <w:bCs/>
              </w:rPr>
              <w:t>December 2017 status</w:t>
            </w:r>
          </w:p>
        </w:tc>
      </w:tr>
      <w:tr w:rsidR="004C4FC9" w:rsidRPr="00730D70" w14:paraId="41B407B9" w14:textId="77777777" w:rsidTr="001F6DA3">
        <w:tc>
          <w:tcPr>
            <w:tcW w:w="5103" w:type="dxa"/>
            <w:shd w:val="clear" w:color="auto" w:fill="auto"/>
          </w:tcPr>
          <w:p w14:paraId="56BF3036" w14:textId="77777777" w:rsidR="004C4FC9" w:rsidRDefault="004C4FC9" w:rsidP="002B2B45">
            <w:pPr>
              <w:numPr>
                <w:ilvl w:val="0"/>
                <w:numId w:val="61"/>
              </w:numPr>
              <w:spacing w:after="0" w:line="240" w:lineRule="auto"/>
              <w:ind w:left="317"/>
              <w:jc w:val="both"/>
              <w:rPr>
                <w:rFonts w:ascii="Myriad Pro" w:hAnsi="Myriad Pro" w:cs="DaunPenh"/>
                <w:sz w:val="20"/>
                <w:szCs w:val="20"/>
              </w:rPr>
            </w:pPr>
            <w:r>
              <w:rPr>
                <w:rFonts w:ascii="Myriad Pro" w:hAnsi="Myriad Pro" w:cs="DaunPenh"/>
                <w:sz w:val="20"/>
                <w:szCs w:val="20"/>
              </w:rPr>
              <w:t>At least 5</w:t>
            </w:r>
            <w:r w:rsidRPr="00730D70">
              <w:rPr>
                <w:rFonts w:ascii="Myriad Pro" w:hAnsi="Myriad Pro" w:cs="DaunPenh"/>
                <w:sz w:val="20"/>
                <w:szCs w:val="20"/>
              </w:rPr>
              <w:t xml:space="preserve"> different type</w:t>
            </w:r>
            <w:r>
              <w:rPr>
                <w:rFonts w:ascii="Myriad Pro" w:hAnsi="Myriad Pro" w:cs="DaunPenh"/>
                <w:sz w:val="20"/>
                <w:szCs w:val="20"/>
              </w:rPr>
              <w:t>s of adaptation activities and 3</w:t>
            </w:r>
            <w:r w:rsidRPr="00730D70">
              <w:rPr>
                <w:rFonts w:ascii="Myriad Pro" w:hAnsi="Myriad Pro" w:cs="DaunPenh"/>
                <w:sz w:val="20"/>
                <w:szCs w:val="20"/>
              </w:rPr>
              <w:t xml:space="preserve"> different types of mitigation activities will be demonst</w:t>
            </w:r>
            <w:r>
              <w:rPr>
                <w:rFonts w:ascii="Myriad Pro" w:hAnsi="Myriad Pro" w:cs="DaunPenh"/>
                <w:sz w:val="20"/>
                <w:szCs w:val="20"/>
              </w:rPr>
              <w:t>rated, with 162</w:t>
            </w:r>
            <w:r w:rsidRPr="00730D70">
              <w:rPr>
                <w:rFonts w:ascii="Myriad Pro" w:hAnsi="Myriad Pro" w:cs="DaunPenh"/>
                <w:sz w:val="20"/>
                <w:szCs w:val="20"/>
              </w:rPr>
              <w:t xml:space="preserve"> households as d</w:t>
            </w:r>
            <w:r>
              <w:rPr>
                <w:rFonts w:ascii="Myriad Pro" w:hAnsi="Myriad Pro" w:cs="DaunPenh"/>
                <w:sz w:val="20"/>
                <w:szCs w:val="20"/>
              </w:rPr>
              <w:t>irect beneficiaries (at least 4</w:t>
            </w:r>
            <w:r w:rsidRPr="00730D70">
              <w:rPr>
                <w:rFonts w:ascii="Myriad Pro" w:hAnsi="Myriad Pro" w:cs="DaunPenh"/>
                <w:sz w:val="20"/>
                <w:szCs w:val="20"/>
              </w:rPr>
              <w:t>%</w:t>
            </w:r>
            <w:r>
              <w:rPr>
                <w:rFonts w:ascii="Myriad Pro" w:hAnsi="Myriad Pro" w:cs="DaunPenh"/>
                <w:sz w:val="20"/>
                <w:szCs w:val="20"/>
              </w:rPr>
              <w:t xml:space="preserve"> female-headed households and 7</w:t>
            </w:r>
            <w:r w:rsidRPr="00730D70">
              <w:rPr>
                <w:rFonts w:ascii="Myriad Pro" w:hAnsi="Myriad Pro" w:cs="DaunPenh"/>
                <w:sz w:val="20"/>
                <w:szCs w:val="20"/>
              </w:rPr>
              <w:t>% ID poor households);</w:t>
            </w:r>
          </w:p>
          <w:p w14:paraId="17CB2799" w14:textId="77777777" w:rsidR="002B2B45" w:rsidRDefault="002B2B45" w:rsidP="002B2B45">
            <w:pPr>
              <w:spacing w:after="0" w:line="240" w:lineRule="auto"/>
              <w:jc w:val="both"/>
              <w:rPr>
                <w:rFonts w:ascii="Myriad Pro" w:hAnsi="Myriad Pro" w:cs="DaunPenh"/>
                <w:sz w:val="20"/>
                <w:szCs w:val="20"/>
              </w:rPr>
            </w:pPr>
          </w:p>
          <w:p w14:paraId="67BADECA" w14:textId="77777777" w:rsidR="002B2B45" w:rsidRDefault="002B2B45" w:rsidP="002B2B45">
            <w:pPr>
              <w:spacing w:after="0" w:line="240" w:lineRule="auto"/>
              <w:jc w:val="both"/>
              <w:rPr>
                <w:rFonts w:ascii="Myriad Pro" w:hAnsi="Myriad Pro" w:cs="DaunPenh"/>
                <w:sz w:val="20"/>
                <w:szCs w:val="20"/>
              </w:rPr>
            </w:pPr>
          </w:p>
          <w:p w14:paraId="0701CCCB" w14:textId="77777777" w:rsidR="002B2B45" w:rsidRDefault="002B2B45" w:rsidP="002B2B45">
            <w:pPr>
              <w:spacing w:after="0" w:line="240" w:lineRule="auto"/>
              <w:jc w:val="both"/>
              <w:rPr>
                <w:rFonts w:ascii="Myriad Pro" w:hAnsi="Myriad Pro" w:cs="DaunPenh"/>
                <w:sz w:val="20"/>
                <w:szCs w:val="20"/>
              </w:rPr>
            </w:pPr>
          </w:p>
          <w:p w14:paraId="6B1A4051" w14:textId="77777777" w:rsidR="002B2B45" w:rsidRDefault="002B2B45" w:rsidP="002B2B45">
            <w:pPr>
              <w:spacing w:after="0" w:line="240" w:lineRule="auto"/>
              <w:jc w:val="both"/>
              <w:rPr>
                <w:rFonts w:ascii="Myriad Pro" w:hAnsi="Myriad Pro" w:cs="DaunPenh"/>
                <w:sz w:val="20"/>
                <w:szCs w:val="20"/>
              </w:rPr>
            </w:pPr>
          </w:p>
          <w:p w14:paraId="69224295" w14:textId="77777777" w:rsidR="002B2B45" w:rsidRDefault="002B2B45" w:rsidP="002B2B45">
            <w:pPr>
              <w:spacing w:after="0" w:line="240" w:lineRule="auto"/>
              <w:jc w:val="both"/>
              <w:rPr>
                <w:rFonts w:ascii="Myriad Pro" w:hAnsi="Myriad Pro" w:cs="DaunPenh"/>
                <w:sz w:val="20"/>
                <w:szCs w:val="20"/>
              </w:rPr>
            </w:pPr>
          </w:p>
          <w:p w14:paraId="62614257" w14:textId="77777777" w:rsidR="002B2B45" w:rsidRDefault="002B2B45" w:rsidP="002B2B45">
            <w:pPr>
              <w:spacing w:after="0" w:line="240" w:lineRule="auto"/>
              <w:jc w:val="both"/>
              <w:rPr>
                <w:rFonts w:ascii="Myriad Pro" w:hAnsi="Myriad Pro" w:cs="DaunPenh"/>
                <w:sz w:val="20"/>
                <w:szCs w:val="20"/>
              </w:rPr>
            </w:pPr>
          </w:p>
          <w:p w14:paraId="7E82C007" w14:textId="77777777" w:rsidR="005F2160" w:rsidRDefault="005F2160" w:rsidP="002B2B45">
            <w:pPr>
              <w:spacing w:after="0" w:line="240" w:lineRule="auto"/>
              <w:jc w:val="both"/>
              <w:rPr>
                <w:rFonts w:ascii="Myriad Pro" w:hAnsi="Myriad Pro" w:cs="DaunPenh"/>
                <w:sz w:val="20"/>
                <w:szCs w:val="20"/>
              </w:rPr>
            </w:pPr>
          </w:p>
          <w:p w14:paraId="790DD4D6" w14:textId="77777777" w:rsidR="005F2160" w:rsidRDefault="005F2160" w:rsidP="002B2B45">
            <w:pPr>
              <w:spacing w:after="0" w:line="240" w:lineRule="auto"/>
              <w:jc w:val="both"/>
              <w:rPr>
                <w:rFonts w:ascii="Myriad Pro" w:hAnsi="Myriad Pro" w:cs="DaunPenh"/>
                <w:sz w:val="20"/>
                <w:szCs w:val="20"/>
              </w:rPr>
            </w:pPr>
          </w:p>
          <w:p w14:paraId="22AAFF2B" w14:textId="77777777" w:rsidR="005F2160" w:rsidRDefault="005F2160" w:rsidP="002B2B45">
            <w:pPr>
              <w:spacing w:after="0" w:line="240" w:lineRule="auto"/>
              <w:jc w:val="both"/>
              <w:rPr>
                <w:rFonts w:ascii="Myriad Pro" w:hAnsi="Myriad Pro" w:cs="DaunPenh"/>
                <w:sz w:val="20"/>
                <w:szCs w:val="20"/>
              </w:rPr>
            </w:pPr>
          </w:p>
          <w:p w14:paraId="483AF93E" w14:textId="77777777" w:rsidR="002B2B45" w:rsidRDefault="002B2B45" w:rsidP="002B2B45">
            <w:pPr>
              <w:spacing w:after="0" w:line="240" w:lineRule="auto"/>
              <w:jc w:val="both"/>
              <w:rPr>
                <w:rFonts w:ascii="Myriad Pro" w:hAnsi="Myriad Pro" w:cs="DaunPenh"/>
                <w:sz w:val="20"/>
                <w:szCs w:val="20"/>
              </w:rPr>
            </w:pPr>
          </w:p>
          <w:p w14:paraId="1978A01C" w14:textId="77777777" w:rsidR="002B2B45" w:rsidRPr="00730D70" w:rsidRDefault="002B2B45" w:rsidP="002B2B45">
            <w:pPr>
              <w:spacing w:after="0" w:line="240" w:lineRule="auto"/>
              <w:jc w:val="both"/>
              <w:rPr>
                <w:rFonts w:ascii="Myriad Pro" w:hAnsi="Myriad Pro" w:cs="DaunPenh"/>
                <w:sz w:val="20"/>
                <w:szCs w:val="20"/>
              </w:rPr>
            </w:pPr>
          </w:p>
          <w:p w14:paraId="7FA97696" w14:textId="77777777" w:rsidR="004C4FC9" w:rsidRPr="00730D70" w:rsidRDefault="004C4FC9" w:rsidP="002B2B45">
            <w:pPr>
              <w:numPr>
                <w:ilvl w:val="0"/>
                <w:numId w:val="61"/>
              </w:numPr>
              <w:spacing w:after="0" w:line="240" w:lineRule="auto"/>
              <w:ind w:left="317"/>
              <w:jc w:val="both"/>
              <w:rPr>
                <w:rFonts w:ascii="Myriad Pro" w:hAnsi="Myriad Pro" w:cs="DaunPenh"/>
                <w:sz w:val="20"/>
                <w:szCs w:val="20"/>
              </w:rPr>
            </w:pPr>
            <w:r w:rsidRPr="00730D70">
              <w:rPr>
                <w:rFonts w:ascii="Myriad Pro" w:hAnsi="Myriad Pro" w:cs="DaunPenh"/>
                <w:sz w:val="20"/>
                <w:szCs w:val="20"/>
              </w:rPr>
              <w:t xml:space="preserve">At least </w:t>
            </w:r>
            <w:r>
              <w:rPr>
                <w:rFonts w:ascii="Myriad Pro" w:hAnsi="Myriad Pro" w:cs="DaunPenh"/>
                <w:sz w:val="20"/>
                <w:szCs w:val="20"/>
              </w:rPr>
              <w:t>3</w:t>
            </w:r>
            <w:r w:rsidRPr="00730D70">
              <w:rPr>
                <w:rFonts w:ascii="Myriad Pro" w:hAnsi="Myriad Pro" w:cs="DaunPenh"/>
                <w:sz w:val="20"/>
                <w:szCs w:val="20"/>
              </w:rPr>
              <w:t>00,000 USD in public and private resources will be leveraged by CCCA grant projects for adaptation and mitigation activities;</w:t>
            </w:r>
          </w:p>
          <w:p w14:paraId="233749B6" w14:textId="77777777" w:rsidR="004C4FC9" w:rsidRPr="00730D70" w:rsidRDefault="004C4FC9" w:rsidP="002B2B45">
            <w:pPr>
              <w:numPr>
                <w:ilvl w:val="0"/>
                <w:numId w:val="61"/>
              </w:numPr>
              <w:spacing w:after="0" w:line="240" w:lineRule="auto"/>
              <w:ind w:left="317"/>
              <w:jc w:val="both"/>
              <w:rPr>
                <w:rFonts w:ascii="Myriad Pro" w:hAnsi="Myriad Pro" w:cs="DaunPenh"/>
                <w:sz w:val="20"/>
                <w:szCs w:val="20"/>
              </w:rPr>
            </w:pPr>
            <w:r>
              <w:rPr>
                <w:rFonts w:ascii="Myriad Pro" w:hAnsi="Myriad Pro" w:cs="DaunPenh"/>
                <w:sz w:val="20"/>
                <w:szCs w:val="20"/>
              </w:rPr>
              <w:t>120</w:t>
            </w:r>
            <w:r w:rsidRPr="00730D70">
              <w:rPr>
                <w:rFonts w:ascii="Myriad Pro" w:hAnsi="Myriad Pro" w:cs="DaunPenh"/>
                <w:sz w:val="20"/>
                <w:szCs w:val="20"/>
              </w:rPr>
              <w:t xml:space="preserve"> provincial, national and local government staff will be trained on CC adaptation and/or mitigation (at least 20% female);</w:t>
            </w:r>
          </w:p>
          <w:p w14:paraId="1B139047" w14:textId="77777777" w:rsidR="004C4FC9" w:rsidRDefault="004C4FC9" w:rsidP="002B2B45">
            <w:pPr>
              <w:numPr>
                <w:ilvl w:val="0"/>
                <w:numId w:val="61"/>
              </w:numPr>
              <w:spacing w:after="0" w:line="240" w:lineRule="auto"/>
              <w:ind w:left="317"/>
              <w:jc w:val="both"/>
              <w:rPr>
                <w:rFonts w:ascii="Myriad Pro" w:hAnsi="Myriad Pro" w:cs="DaunPenh"/>
                <w:sz w:val="20"/>
                <w:szCs w:val="20"/>
              </w:rPr>
            </w:pPr>
            <w:r>
              <w:rPr>
                <w:rFonts w:ascii="Myriad Pro" w:hAnsi="Myriad Pro" w:cs="DaunPenh"/>
                <w:sz w:val="20"/>
                <w:szCs w:val="20"/>
              </w:rPr>
              <w:t>350</w:t>
            </w:r>
            <w:r w:rsidRPr="00730D70">
              <w:rPr>
                <w:rFonts w:ascii="Myriad Pro" w:hAnsi="Myriad Pro" w:cs="DaunPenh"/>
                <w:sz w:val="20"/>
                <w:szCs w:val="20"/>
              </w:rPr>
              <w:t xml:space="preserve"> community members will be trained on CC adaptati</w:t>
            </w:r>
            <w:r>
              <w:rPr>
                <w:rFonts w:ascii="Myriad Pro" w:hAnsi="Myriad Pro" w:cs="DaunPenh"/>
                <w:sz w:val="20"/>
                <w:szCs w:val="20"/>
              </w:rPr>
              <w:t>on and/or mitigation (at least 3</w:t>
            </w:r>
            <w:r w:rsidRPr="00730D70">
              <w:rPr>
                <w:rFonts w:ascii="Myriad Pro" w:hAnsi="Myriad Pro" w:cs="DaunPenh"/>
                <w:sz w:val="20"/>
                <w:szCs w:val="20"/>
              </w:rPr>
              <w:t>0% female);</w:t>
            </w:r>
          </w:p>
          <w:p w14:paraId="43A30AD1" w14:textId="77777777" w:rsidR="002B2B45" w:rsidRPr="00730D70" w:rsidRDefault="002B2B45" w:rsidP="002B2B45">
            <w:pPr>
              <w:spacing w:after="0" w:line="240" w:lineRule="auto"/>
              <w:ind w:left="317"/>
              <w:jc w:val="both"/>
              <w:rPr>
                <w:rFonts w:ascii="Myriad Pro" w:hAnsi="Myriad Pro" w:cs="DaunPenh"/>
                <w:sz w:val="20"/>
                <w:szCs w:val="20"/>
              </w:rPr>
            </w:pPr>
          </w:p>
          <w:p w14:paraId="5892C05E" w14:textId="59CC6C31" w:rsidR="004C4FC9" w:rsidRDefault="004C4FC9" w:rsidP="002B2B45">
            <w:pPr>
              <w:numPr>
                <w:ilvl w:val="0"/>
                <w:numId w:val="61"/>
              </w:numPr>
              <w:spacing w:after="0" w:line="240" w:lineRule="auto"/>
              <w:ind w:left="317"/>
              <w:jc w:val="both"/>
              <w:rPr>
                <w:rFonts w:ascii="Myriad Pro" w:hAnsi="Myriad Pro" w:cs="DaunPenh"/>
                <w:sz w:val="20"/>
                <w:szCs w:val="20"/>
              </w:rPr>
            </w:pPr>
            <w:r>
              <w:rPr>
                <w:rFonts w:ascii="Myriad Pro" w:hAnsi="Myriad Pro" w:cs="DaunPenh"/>
                <w:sz w:val="20"/>
                <w:szCs w:val="20"/>
              </w:rPr>
              <w:t>30</w:t>
            </w:r>
            <w:r w:rsidRPr="00730D70">
              <w:rPr>
                <w:rFonts w:ascii="Myriad Pro" w:hAnsi="Myriad Pro" w:cs="DaunPenh"/>
                <w:sz w:val="20"/>
                <w:szCs w:val="20"/>
              </w:rPr>
              <w:t xml:space="preserve"> knowl</w:t>
            </w:r>
            <w:r w:rsidR="00ED133D">
              <w:rPr>
                <w:rFonts w:ascii="Myriad Pro" w:hAnsi="Myriad Pro" w:cs="DaunPenh"/>
                <w:sz w:val="20"/>
                <w:szCs w:val="20"/>
              </w:rPr>
              <w:t>edge products will be published</w:t>
            </w:r>
          </w:p>
          <w:p w14:paraId="79D414AA" w14:textId="77777777" w:rsidR="002B2B45" w:rsidRDefault="002B2B45" w:rsidP="002B2B45">
            <w:pPr>
              <w:pStyle w:val="ListParagraph"/>
              <w:rPr>
                <w:rFonts w:ascii="Myriad Pro" w:hAnsi="Myriad Pro" w:cs="DaunPenh"/>
                <w:sz w:val="20"/>
                <w:szCs w:val="20"/>
              </w:rPr>
            </w:pPr>
          </w:p>
          <w:p w14:paraId="60E2DA0D" w14:textId="77777777" w:rsidR="002B2B45" w:rsidRDefault="002B2B45" w:rsidP="002B2B45">
            <w:pPr>
              <w:spacing w:after="0" w:line="240" w:lineRule="auto"/>
              <w:jc w:val="both"/>
              <w:rPr>
                <w:rFonts w:ascii="Myriad Pro" w:hAnsi="Myriad Pro" w:cs="DaunPenh"/>
                <w:sz w:val="20"/>
                <w:szCs w:val="20"/>
              </w:rPr>
            </w:pPr>
          </w:p>
          <w:p w14:paraId="5829A5D5" w14:textId="77777777" w:rsidR="002B2B45" w:rsidRDefault="002B2B45" w:rsidP="002B2B45">
            <w:pPr>
              <w:spacing w:after="0" w:line="240" w:lineRule="auto"/>
              <w:jc w:val="both"/>
              <w:rPr>
                <w:rFonts w:ascii="Myriad Pro" w:hAnsi="Myriad Pro" w:cs="DaunPenh"/>
                <w:sz w:val="20"/>
                <w:szCs w:val="20"/>
              </w:rPr>
            </w:pPr>
          </w:p>
          <w:p w14:paraId="50CBC1C2" w14:textId="77777777" w:rsidR="002B2B45" w:rsidRDefault="002B2B45" w:rsidP="002B2B45">
            <w:pPr>
              <w:spacing w:after="0" w:line="240" w:lineRule="auto"/>
              <w:jc w:val="both"/>
              <w:rPr>
                <w:rFonts w:ascii="Myriad Pro" w:hAnsi="Myriad Pro" w:cs="DaunPenh"/>
                <w:sz w:val="20"/>
                <w:szCs w:val="20"/>
              </w:rPr>
            </w:pPr>
          </w:p>
          <w:p w14:paraId="33D5001A" w14:textId="77777777" w:rsidR="002B2B45" w:rsidRDefault="002B2B45" w:rsidP="002B2B45">
            <w:pPr>
              <w:spacing w:after="0" w:line="240" w:lineRule="auto"/>
              <w:jc w:val="both"/>
              <w:rPr>
                <w:rFonts w:ascii="Myriad Pro" w:hAnsi="Myriad Pro" w:cs="DaunPenh"/>
                <w:sz w:val="20"/>
                <w:szCs w:val="20"/>
              </w:rPr>
            </w:pPr>
          </w:p>
          <w:p w14:paraId="0D71AA02" w14:textId="77777777" w:rsidR="002B2B45" w:rsidRDefault="002B2B45" w:rsidP="002B2B45">
            <w:pPr>
              <w:spacing w:after="0" w:line="240" w:lineRule="auto"/>
              <w:jc w:val="both"/>
              <w:rPr>
                <w:rFonts w:ascii="Myriad Pro" w:hAnsi="Myriad Pro" w:cs="DaunPenh"/>
                <w:sz w:val="20"/>
                <w:szCs w:val="20"/>
              </w:rPr>
            </w:pPr>
          </w:p>
          <w:p w14:paraId="5C93C9EB" w14:textId="77777777" w:rsidR="002B2B45" w:rsidRDefault="002B2B45" w:rsidP="002B2B45">
            <w:pPr>
              <w:spacing w:after="0" w:line="240" w:lineRule="auto"/>
              <w:jc w:val="both"/>
              <w:rPr>
                <w:rFonts w:ascii="Myriad Pro" w:hAnsi="Myriad Pro" w:cs="DaunPenh"/>
                <w:sz w:val="20"/>
                <w:szCs w:val="20"/>
              </w:rPr>
            </w:pPr>
          </w:p>
          <w:p w14:paraId="2CB6293E" w14:textId="77777777" w:rsidR="002B2B45" w:rsidRDefault="002B2B45" w:rsidP="002B2B45">
            <w:pPr>
              <w:spacing w:after="0" w:line="240" w:lineRule="auto"/>
              <w:jc w:val="both"/>
              <w:rPr>
                <w:rFonts w:ascii="Myriad Pro" w:hAnsi="Myriad Pro" w:cs="DaunPenh"/>
                <w:sz w:val="20"/>
                <w:szCs w:val="20"/>
              </w:rPr>
            </w:pPr>
          </w:p>
          <w:p w14:paraId="63590670" w14:textId="77777777" w:rsidR="002B2B45" w:rsidRDefault="002B2B45" w:rsidP="002B2B45">
            <w:pPr>
              <w:spacing w:after="0" w:line="240" w:lineRule="auto"/>
              <w:jc w:val="both"/>
              <w:rPr>
                <w:rFonts w:ascii="Myriad Pro" w:hAnsi="Myriad Pro" w:cs="DaunPenh"/>
                <w:sz w:val="20"/>
                <w:szCs w:val="20"/>
              </w:rPr>
            </w:pPr>
          </w:p>
          <w:p w14:paraId="6958EB80" w14:textId="77777777" w:rsidR="002B2B45" w:rsidRDefault="002B2B45" w:rsidP="002B2B45">
            <w:pPr>
              <w:spacing w:after="0" w:line="240" w:lineRule="auto"/>
              <w:jc w:val="both"/>
              <w:rPr>
                <w:rFonts w:ascii="Myriad Pro" w:hAnsi="Myriad Pro" w:cs="DaunPenh"/>
                <w:sz w:val="20"/>
                <w:szCs w:val="20"/>
              </w:rPr>
            </w:pPr>
          </w:p>
          <w:p w14:paraId="2C4BBAC1" w14:textId="77777777" w:rsidR="002B2B45" w:rsidRPr="00730D70" w:rsidRDefault="002B2B45" w:rsidP="002B2B45">
            <w:pPr>
              <w:spacing w:after="0" w:line="240" w:lineRule="auto"/>
              <w:jc w:val="both"/>
              <w:rPr>
                <w:rFonts w:ascii="Myriad Pro" w:hAnsi="Myriad Pro" w:cs="DaunPenh"/>
                <w:sz w:val="20"/>
                <w:szCs w:val="20"/>
              </w:rPr>
            </w:pPr>
          </w:p>
          <w:p w14:paraId="10EAC86B" w14:textId="3A882544" w:rsidR="004C4FC9" w:rsidRPr="00730D70" w:rsidRDefault="004C4FC9" w:rsidP="002B2B45">
            <w:pPr>
              <w:numPr>
                <w:ilvl w:val="0"/>
                <w:numId w:val="61"/>
              </w:numPr>
              <w:spacing w:after="0" w:line="240" w:lineRule="auto"/>
              <w:ind w:left="317"/>
              <w:jc w:val="both"/>
              <w:rPr>
                <w:rFonts w:ascii="Myriad Pro" w:hAnsi="Myriad Pro" w:cs="DaunPenh"/>
                <w:sz w:val="20"/>
                <w:szCs w:val="20"/>
              </w:rPr>
            </w:pPr>
            <w:r>
              <w:rPr>
                <w:rFonts w:ascii="Myriad Pro" w:hAnsi="Myriad Pro" w:cs="DaunPenh"/>
                <w:sz w:val="20"/>
                <w:szCs w:val="20"/>
              </w:rPr>
              <w:t>At least 5</w:t>
            </w:r>
            <w:r w:rsidRPr="00730D70">
              <w:rPr>
                <w:rFonts w:ascii="Myriad Pro" w:hAnsi="Myriad Pro" w:cs="DaunPenh"/>
                <w:sz w:val="20"/>
                <w:szCs w:val="20"/>
              </w:rPr>
              <w:t xml:space="preserve"> Government policies or regulations will take into account evi</w:t>
            </w:r>
            <w:r w:rsidR="00EB2F22">
              <w:rPr>
                <w:rFonts w:ascii="Myriad Pro" w:hAnsi="Myriad Pro" w:cs="DaunPenh"/>
                <w:sz w:val="20"/>
                <w:szCs w:val="20"/>
              </w:rPr>
              <w:t>dence produced by CCCA projects</w:t>
            </w:r>
          </w:p>
          <w:p w14:paraId="1A17646D" w14:textId="77777777" w:rsidR="004C4FC9" w:rsidRPr="00730D70" w:rsidRDefault="004C4FC9" w:rsidP="001F6DA3">
            <w:pPr>
              <w:rPr>
                <w:rFonts w:ascii="Calibri" w:hAnsi="Calibri" w:cs="DaunPenh"/>
                <w:b/>
                <w:bCs/>
              </w:rPr>
            </w:pPr>
          </w:p>
        </w:tc>
        <w:tc>
          <w:tcPr>
            <w:tcW w:w="5186" w:type="dxa"/>
            <w:shd w:val="clear" w:color="auto" w:fill="auto"/>
          </w:tcPr>
          <w:p w14:paraId="20F575A5" w14:textId="48F3AE77" w:rsidR="004C4FC9" w:rsidRPr="007E41E2" w:rsidRDefault="009D409B" w:rsidP="004C4FC9">
            <w:pPr>
              <w:numPr>
                <w:ilvl w:val="0"/>
                <w:numId w:val="59"/>
              </w:numPr>
              <w:spacing w:after="0" w:line="240" w:lineRule="auto"/>
              <w:ind w:left="431" w:hanging="431"/>
              <w:jc w:val="both"/>
              <w:rPr>
                <w:rFonts w:ascii="Myriad Pro" w:hAnsi="Myriad Pro" w:cs="DaunPenh"/>
                <w:i/>
                <w:iCs/>
                <w:sz w:val="20"/>
                <w:szCs w:val="18"/>
              </w:rPr>
            </w:pPr>
            <w:r>
              <w:rPr>
                <w:rFonts w:ascii="Myriad Pro" w:hAnsi="Myriad Pro" w:cs="DaunPenh"/>
                <w:sz w:val="20"/>
                <w:szCs w:val="18"/>
              </w:rPr>
              <w:t xml:space="preserve">7 types of </w:t>
            </w:r>
            <w:r w:rsidR="00360A7B">
              <w:rPr>
                <w:rFonts w:ascii="Myriad Pro" w:hAnsi="Myriad Pro" w:cs="DaunPenh"/>
                <w:sz w:val="20"/>
                <w:szCs w:val="18"/>
              </w:rPr>
              <w:t xml:space="preserve">activities </w:t>
            </w:r>
            <w:r w:rsidR="005F2160">
              <w:rPr>
                <w:rFonts w:ascii="Myriad Pro" w:hAnsi="Myriad Pro" w:cs="DaunPenh"/>
                <w:sz w:val="20"/>
                <w:szCs w:val="18"/>
              </w:rPr>
              <w:t>(2 adaptation, 1 mitigation, 4 with both</w:t>
            </w:r>
            <w:r>
              <w:rPr>
                <w:rFonts w:ascii="Myriad Pro" w:hAnsi="Myriad Pro" w:cs="DaunPenh"/>
                <w:sz w:val="20"/>
                <w:szCs w:val="18"/>
              </w:rPr>
              <w:t xml:space="preserve"> mitigation</w:t>
            </w:r>
            <w:r w:rsidR="005F2160">
              <w:rPr>
                <w:rFonts w:ascii="Myriad Pro" w:hAnsi="Myriad Pro" w:cs="DaunPenh"/>
                <w:sz w:val="20"/>
                <w:szCs w:val="18"/>
              </w:rPr>
              <w:t xml:space="preserve"> and adaptation benefits)</w:t>
            </w:r>
            <w:r>
              <w:rPr>
                <w:rFonts w:ascii="Myriad Pro" w:hAnsi="Myriad Pro" w:cs="DaunPenh"/>
                <w:sz w:val="20"/>
                <w:szCs w:val="18"/>
              </w:rPr>
              <w:t xml:space="preserve"> </w:t>
            </w:r>
            <w:r w:rsidR="00360A7B">
              <w:rPr>
                <w:rFonts w:ascii="Myriad Pro" w:hAnsi="Myriad Pro" w:cs="DaunPenh"/>
                <w:sz w:val="20"/>
                <w:szCs w:val="18"/>
              </w:rPr>
              <w:t xml:space="preserve">are operational including </w:t>
            </w:r>
            <w:r w:rsidR="004C4FC9" w:rsidRPr="00954312">
              <w:rPr>
                <w:rFonts w:ascii="Myriad Pro" w:hAnsi="Myriad Pro" w:cs="DaunPenh"/>
                <w:sz w:val="20"/>
                <w:szCs w:val="18"/>
              </w:rPr>
              <w:t xml:space="preserve">solar </w:t>
            </w:r>
            <w:r w:rsidR="004C4FC9">
              <w:rPr>
                <w:rFonts w:ascii="Myriad Pro" w:hAnsi="Myriad Pro" w:cs="DaunPenh"/>
                <w:sz w:val="20"/>
                <w:szCs w:val="18"/>
              </w:rPr>
              <w:t xml:space="preserve">powered-water supply system, </w:t>
            </w:r>
            <w:r w:rsidR="004C4FC9" w:rsidRPr="00954312">
              <w:rPr>
                <w:rFonts w:ascii="Myriad Pro" w:hAnsi="Myriad Pro" w:cs="DaunPenh"/>
                <w:sz w:val="20"/>
                <w:szCs w:val="18"/>
              </w:rPr>
              <w:t>cycle  climate adapted agricultural t</w:t>
            </w:r>
            <w:r w:rsidR="004C4FC9">
              <w:rPr>
                <w:rFonts w:ascii="Myriad Pro" w:hAnsi="Myriad Pro" w:cs="DaunPenh"/>
                <w:sz w:val="20"/>
                <w:szCs w:val="18"/>
              </w:rPr>
              <w:t>echniques, saving groups</w:t>
            </w:r>
            <w:r w:rsidR="002A7CD4">
              <w:rPr>
                <w:rFonts w:ascii="Myriad Pro" w:hAnsi="Myriad Pro" w:cs="DaunPenh"/>
                <w:sz w:val="20"/>
                <w:szCs w:val="18"/>
              </w:rPr>
              <w:t xml:space="preserve"> for resilience and alternative business opportunities</w:t>
            </w:r>
            <w:r w:rsidR="004C4FC9">
              <w:rPr>
                <w:rFonts w:ascii="Myriad Pro" w:hAnsi="Myriad Pro" w:cs="DaunPenh"/>
                <w:sz w:val="20"/>
                <w:szCs w:val="18"/>
              </w:rPr>
              <w:t xml:space="preserve">, </w:t>
            </w:r>
            <w:r w:rsidR="004C4FC9" w:rsidRPr="00954312">
              <w:rPr>
                <w:rFonts w:ascii="Myriad Pro" w:hAnsi="Myriad Pro" w:cs="DaunPenh"/>
                <w:sz w:val="20"/>
                <w:szCs w:val="18"/>
              </w:rPr>
              <w:t>strengthening C</w:t>
            </w:r>
            <w:r w:rsidR="007C7085">
              <w:rPr>
                <w:rFonts w:ascii="Myriad Pro" w:hAnsi="Myriad Pro" w:cs="DaunPenh"/>
                <w:sz w:val="20"/>
                <w:szCs w:val="18"/>
              </w:rPr>
              <w:t>ommunity-</w:t>
            </w:r>
            <w:r w:rsidR="004C4FC9" w:rsidRPr="00954312">
              <w:rPr>
                <w:rFonts w:ascii="Myriad Pro" w:hAnsi="Myriad Pro" w:cs="DaunPenh"/>
                <w:sz w:val="20"/>
                <w:szCs w:val="18"/>
              </w:rPr>
              <w:t>B</w:t>
            </w:r>
            <w:r w:rsidR="007C7085">
              <w:rPr>
                <w:rFonts w:ascii="Myriad Pro" w:hAnsi="Myriad Pro" w:cs="DaunPenh"/>
                <w:sz w:val="20"/>
                <w:szCs w:val="18"/>
              </w:rPr>
              <w:t xml:space="preserve">ased </w:t>
            </w:r>
            <w:r w:rsidR="004C4FC9" w:rsidRPr="00954312">
              <w:rPr>
                <w:rFonts w:ascii="Myriad Pro" w:hAnsi="Myriad Pro" w:cs="DaunPenh"/>
                <w:sz w:val="20"/>
                <w:szCs w:val="18"/>
              </w:rPr>
              <w:t>E</w:t>
            </w:r>
            <w:r w:rsidR="007C7085">
              <w:rPr>
                <w:rFonts w:ascii="Myriad Pro" w:hAnsi="Myriad Pro" w:cs="DaunPenh"/>
                <w:sz w:val="20"/>
                <w:szCs w:val="18"/>
              </w:rPr>
              <w:t>cotourism</w:t>
            </w:r>
            <w:r w:rsidR="004C4FC9">
              <w:rPr>
                <w:rFonts w:ascii="Myriad Pro" w:hAnsi="Myriad Pro" w:cs="DaunPenh"/>
                <w:sz w:val="20"/>
                <w:szCs w:val="18"/>
              </w:rPr>
              <w:t xml:space="preserve">, </w:t>
            </w:r>
            <w:r w:rsidR="004C4FC9" w:rsidRPr="00A05E98">
              <w:rPr>
                <w:rFonts w:ascii="Myriad Pro" w:hAnsi="Myriad Pro" w:cs="DaunPenh"/>
                <w:sz w:val="20"/>
                <w:szCs w:val="18"/>
              </w:rPr>
              <w:t>lagoon medium scale biodigesters connected</w:t>
            </w:r>
            <w:r w:rsidR="00360A7B">
              <w:rPr>
                <w:rFonts w:ascii="Myriad Pro" w:hAnsi="Myriad Pro" w:cs="DaunPenh"/>
                <w:sz w:val="20"/>
                <w:szCs w:val="18"/>
              </w:rPr>
              <w:t xml:space="preserve"> with  electricity generator</w:t>
            </w:r>
            <w:r w:rsidR="005F2160">
              <w:rPr>
                <w:rFonts w:ascii="Myriad Pro" w:hAnsi="Myriad Pro" w:cs="DaunPenh"/>
                <w:sz w:val="20"/>
                <w:szCs w:val="18"/>
              </w:rPr>
              <w:t xml:space="preserve"> with use f bio-slurry for climate </w:t>
            </w:r>
            <w:r w:rsidR="00ED133D">
              <w:rPr>
                <w:rFonts w:ascii="Myriad Pro" w:hAnsi="Myriad Pro" w:cs="DaunPenh"/>
                <w:sz w:val="20"/>
                <w:szCs w:val="18"/>
              </w:rPr>
              <w:t>smart agricult</w:t>
            </w:r>
            <w:r w:rsidR="005F2160">
              <w:rPr>
                <w:rFonts w:ascii="Myriad Pro" w:hAnsi="Myriad Pro" w:cs="DaunPenh"/>
                <w:sz w:val="20"/>
                <w:szCs w:val="18"/>
              </w:rPr>
              <w:t>ure</w:t>
            </w:r>
            <w:r w:rsidR="004C4FC9">
              <w:rPr>
                <w:rFonts w:ascii="Myriad Pro" w:hAnsi="Myriad Pro" w:cs="DaunPenh"/>
                <w:sz w:val="20"/>
                <w:szCs w:val="18"/>
              </w:rPr>
              <w:t xml:space="preserve">, </w:t>
            </w:r>
            <w:r w:rsidR="00360A7B">
              <w:rPr>
                <w:rFonts w:ascii="Myriad Pro" w:hAnsi="Myriad Pro" w:cs="DaunPenh"/>
                <w:sz w:val="20"/>
                <w:szCs w:val="18"/>
              </w:rPr>
              <w:t>c</w:t>
            </w:r>
            <w:r w:rsidR="004C4FC9" w:rsidRPr="007E41E2">
              <w:rPr>
                <w:rFonts w:ascii="Myriad Pro" w:hAnsi="Myriad Pro" w:cs="DaunPenh"/>
                <w:sz w:val="20"/>
                <w:szCs w:val="18"/>
              </w:rPr>
              <w:t>ommunity-based waste management initiative in Boeung Tompun</w:t>
            </w:r>
            <w:r w:rsidR="004C4FC9">
              <w:rPr>
                <w:rFonts w:ascii="Myriad Pro" w:hAnsi="Myriad Pro" w:cs="DaunPenh"/>
                <w:sz w:val="20"/>
                <w:szCs w:val="18"/>
              </w:rPr>
              <w:t xml:space="preserve">, </w:t>
            </w:r>
            <w:r w:rsidR="004C4FC9" w:rsidRPr="007E41E2">
              <w:rPr>
                <w:rFonts w:ascii="Myriad Pro" w:hAnsi="Myriad Pro" w:cs="DaunPenh"/>
                <w:sz w:val="20"/>
                <w:szCs w:val="18"/>
              </w:rPr>
              <w:t>Conservation Agriculture cropping systems for the annual upland crops (maize, cassava, soybean)</w:t>
            </w:r>
            <w:r w:rsidR="004C4FC9">
              <w:rPr>
                <w:rFonts w:ascii="Myriad Pro" w:hAnsi="Myriad Pro" w:cs="DaunPenh"/>
                <w:i/>
                <w:iCs/>
                <w:sz w:val="20"/>
                <w:szCs w:val="18"/>
              </w:rPr>
              <w:t xml:space="preserve">, </w:t>
            </w:r>
            <w:r w:rsidR="004C4FC9">
              <w:rPr>
                <w:rFonts w:ascii="Myriad Pro" w:hAnsi="Myriad Pro" w:cs="DaunPenh"/>
                <w:sz w:val="20"/>
                <w:szCs w:val="18"/>
              </w:rPr>
              <w:t>with 804</w:t>
            </w:r>
            <w:r w:rsidR="004C4FC9" w:rsidRPr="007E41E2">
              <w:rPr>
                <w:rFonts w:ascii="Myriad Pro" w:hAnsi="Myriad Pro" w:cs="DaunPenh"/>
                <w:sz w:val="20"/>
                <w:szCs w:val="18"/>
              </w:rPr>
              <w:t xml:space="preserve"> households as dir</w:t>
            </w:r>
            <w:r w:rsidR="004C4FC9">
              <w:rPr>
                <w:rFonts w:ascii="Myriad Pro" w:hAnsi="Myriad Pro" w:cs="DaunPenh"/>
                <w:sz w:val="20"/>
                <w:szCs w:val="18"/>
              </w:rPr>
              <w:t>ect beneficiaries (including 20.9% female-headed and 12.9</w:t>
            </w:r>
            <w:r w:rsidR="004C4FC9" w:rsidRPr="007E41E2">
              <w:rPr>
                <w:rFonts w:ascii="Myriad Pro" w:hAnsi="Myriad Pro" w:cs="DaunPenh"/>
                <w:sz w:val="20"/>
                <w:szCs w:val="18"/>
              </w:rPr>
              <w:t>% ID poor households)</w:t>
            </w:r>
            <w:r w:rsidR="004C4FC9" w:rsidRPr="007E41E2">
              <w:rPr>
                <w:rFonts w:ascii="Myriad Pro" w:hAnsi="Myriad Pro" w:cs="DaunPenh"/>
                <w:i/>
                <w:iCs/>
                <w:sz w:val="20"/>
                <w:szCs w:val="18"/>
              </w:rPr>
              <w:t>;</w:t>
            </w:r>
          </w:p>
          <w:p w14:paraId="03AF098C" w14:textId="77777777" w:rsidR="004C4FC9" w:rsidRDefault="004C4FC9" w:rsidP="001F6DA3">
            <w:pPr>
              <w:ind w:left="431"/>
              <w:jc w:val="both"/>
              <w:rPr>
                <w:rFonts w:ascii="Myriad Pro" w:hAnsi="Myriad Pro" w:cs="DaunPenh"/>
                <w:i/>
                <w:iCs/>
                <w:sz w:val="20"/>
                <w:szCs w:val="18"/>
              </w:rPr>
            </w:pPr>
          </w:p>
          <w:p w14:paraId="6D0DE1B9" w14:textId="45A4129B" w:rsidR="004C4FC9" w:rsidRPr="00C945C7" w:rsidRDefault="00CE4E05" w:rsidP="004C4FC9">
            <w:pPr>
              <w:numPr>
                <w:ilvl w:val="0"/>
                <w:numId w:val="59"/>
              </w:numPr>
              <w:spacing w:after="0" w:line="240" w:lineRule="auto"/>
              <w:ind w:left="431" w:hanging="431"/>
              <w:jc w:val="both"/>
              <w:rPr>
                <w:rFonts w:ascii="Myriad Pro" w:hAnsi="Myriad Pro" w:cs="DaunPenh"/>
                <w:i/>
                <w:iCs/>
                <w:sz w:val="20"/>
                <w:szCs w:val="18"/>
              </w:rPr>
            </w:pPr>
            <w:r>
              <w:rPr>
                <w:rFonts w:ascii="Myriad Pro" w:hAnsi="Myriad Pro" w:cs="DaunPenh"/>
                <w:sz w:val="20"/>
                <w:szCs w:val="18"/>
              </w:rPr>
              <w:t xml:space="preserve">460,106 </w:t>
            </w:r>
            <w:r w:rsidR="004C4FC9" w:rsidRPr="00C945C7">
              <w:rPr>
                <w:rFonts w:ascii="Myriad Pro" w:hAnsi="Myriad Pro" w:cs="DaunPenh"/>
                <w:sz w:val="20"/>
                <w:szCs w:val="18"/>
              </w:rPr>
              <w:t>USD have been leveraged to date;</w:t>
            </w:r>
          </w:p>
          <w:p w14:paraId="48997A4E" w14:textId="77777777" w:rsidR="004C4FC9" w:rsidRPr="00730D70" w:rsidRDefault="004C4FC9" w:rsidP="001F6DA3">
            <w:pPr>
              <w:jc w:val="both"/>
              <w:rPr>
                <w:rFonts w:ascii="Myriad Pro" w:hAnsi="Myriad Pro" w:cs="DaunPenh"/>
                <w:i/>
                <w:iCs/>
                <w:sz w:val="20"/>
                <w:szCs w:val="18"/>
              </w:rPr>
            </w:pPr>
          </w:p>
          <w:p w14:paraId="42F5E52B" w14:textId="47E65CF4" w:rsidR="004C4FC9" w:rsidRPr="00730D70" w:rsidRDefault="0036256B" w:rsidP="004C4FC9">
            <w:pPr>
              <w:numPr>
                <w:ilvl w:val="0"/>
                <w:numId w:val="59"/>
              </w:numPr>
              <w:spacing w:after="0" w:line="240" w:lineRule="auto"/>
              <w:ind w:left="400"/>
              <w:jc w:val="both"/>
              <w:rPr>
                <w:rFonts w:ascii="Myriad Pro" w:hAnsi="Myriad Pro" w:cs="DaunPenh"/>
                <w:i/>
                <w:iCs/>
                <w:sz w:val="20"/>
                <w:szCs w:val="18"/>
              </w:rPr>
            </w:pPr>
            <w:r>
              <w:rPr>
                <w:rFonts w:ascii="Myriad Pro" w:hAnsi="Myriad Pro" w:cs="DaunPenh"/>
                <w:sz w:val="20"/>
                <w:szCs w:val="18"/>
              </w:rPr>
              <w:t>19</w:t>
            </w:r>
            <w:r w:rsidR="004C4FC9">
              <w:rPr>
                <w:rFonts w:ascii="Myriad Pro" w:hAnsi="Myriad Pro" w:cs="DaunPenh"/>
                <w:sz w:val="20"/>
                <w:szCs w:val="18"/>
              </w:rPr>
              <w:t xml:space="preserve"> government staff trained (</w:t>
            </w:r>
            <w:r>
              <w:rPr>
                <w:rFonts w:ascii="Myriad Pro" w:hAnsi="Myriad Pro" w:cs="DaunPenh"/>
                <w:sz w:val="20"/>
                <w:szCs w:val="18"/>
              </w:rPr>
              <w:t>36.8</w:t>
            </w:r>
            <w:r w:rsidR="004C4FC9" w:rsidRPr="00730D70">
              <w:rPr>
                <w:rFonts w:ascii="Myriad Pro" w:hAnsi="Myriad Pro" w:cs="DaunPenh"/>
                <w:sz w:val="20"/>
                <w:szCs w:val="18"/>
              </w:rPr>
              <w:t>% female)</w:t>
            </w:r>
            <w:r w:rsidR="004C4FC9">
              <w:rPr>
                <w:rFonts w:ascii="Myriad Pro" w:hAnsi="Myriad Pro" w:cs="DaunPenh"/>
                <w:sz w:val="20"/>
                <w:szCs w:val="18"/>
              </w:rPr>
              <w:t>;</w:t>
            </w:r>
          </w:p>
          <w:p w14:paraId="6E656C7F" w14:textId="77777777" w:rsidR="004C4FC9" w:rsidRPr="00730D70" w:rsidRDefault="004C4FC9" w:rsidP="001F6DA3">
            <w:pPr>
              <w:ind w:left="400"/>
              <w:jc w:val="both"/>
              <w:rPr>
                <w:rFonts w:ascii="Myriad Pro" w:hAnsi="Myriad Pro" w:cs="DaunPenh"/>
                <w:i/>
                <w:iCs/>
                <w:sz w:val="20"/>
                <w:szCs w:val="18"/>
              </w:rPr>
            </w:pPr>
          </w:p>
          <w:p w14:paraId="44004816" w14:textId="53CA3F74" w:rsidR="004C4FC9" w:rsidRDefault="00192A6F" w:rsidP="004C4FC9">
            <w:pPr>
              <w:numPr>
                <w:ilvl w:val="0"/>
                <w:numId w:val="59"/>
              </w:numPr>
              <w:spacing w:after="0" w:line="240" w:lineRule="auto"/>
              <w:ind w:left="400"/>
              <w:jc w:val="both"/>
              <w:rPr>
                <w:rFonts w:ascii="Myriad Pro" w:hAnsi="Myriad Pro" w:cs="DaunPenh"/>
                <w:i/>
                <w:iCs/>
                <w:sz w:val="20"/>
                <w:szCs w:val="18"/>
              </w:rPr>
            </w:pPr>
            <w:r>
              <w:rPr>
                <w:rFonts w:ascii="Myriad Pro" w:hAnsi="Myriad Pro" w:cs="DaunPenh"/>
                <w:sz w:val="20"/>
                <w:szCs w:val="18"/>
              </w:rPr>
              <w:t>47 community members trained (34</w:t>
            </w:r>
            <w:r w:rsidR="004C4FC9" w:rsidRPr="00730D70">
              <w:rPr>
                <w:rFonts w:ascii="Myriad Pro" w:hAnsi="Myriad Pro" w:cs="DaunPenh"/>
                <w:sz w:val="20"/>
                <w:szCs w:val="18"/>
              </w:rPr>
              <w:t>% female)</w:t>
            </w:r>
            <w:r w:rsidR="004C4FC9">
              <w:rPr>
                <w:rFonts w:ascii="Myriad Pro" w:hAnsi="Myriad Pro" w:cs="DaunPenh"/>
                <w:sz w:val="20"/>
                <w:szCs w:val="18"/>
              </w:rPr>
              <w:t>;</w:t>
            </w:r>
          </w:p>
          <w:p w14:paraId="59DA48E2" w14:textId="77777777" w:rsidR="004C4FC9" w:rsidRDefault="004C4FC9" w:rsidP="001F6DA3">
            <w:pPr>
              <w:pStyle w:val="ListParagraph"/>
              <w:rPr>
                <w:rFonts w:ascii="Myriad Pro" w:hAnsi="Myriad Pro" w:cs="DaunPenh"/>
                <w:sz w:val="20"/>
                <w:szCs w:val="18"/>
              </w:rPr>
            </w:pPr>
          </w:p>
          <w:p w14:paraId="262AFE97" w14:textId="66E77538" w:rsidR="004C4FC9" w:rsidRPr="00D91A75" w:rsidRDefault="00ED133D" w:rsidP="00562DB2">
            <w:pPr>
              <w:numPr>
                <w:ilvl w:val="0"/>
                <w:numId w:val="59"/>
              </w:numPr>
              <w:spacing w:after="0" w:line="240" w:lineRule="auto"/>
              <w:ind w:left="400"/>
              <w:jc w:val="both"/>
              <w:rPr>
                <w:rFonts w:ascii="Myriad Pro" w:hAnsi="Myriad Pro" w:cs="DaunPenh"/>
                <w:sz w:val="20"/>
                <w:szCs w:val="18"/>
              </w:rPr>
            </w:pPr>
            <w:r>
              <w:rPr>
                <w:rFonts w:ascii="Myriad Pro" w:hAnsi="Myriad Pro" w:cs="DaunPenh"/>
                <w:sz w:val="20"/>
                <w:szCs w:val="18"/>
              </w:rPr>
              <w:t>13</w:t>
            </w:r>
            <w:r w:rsidR="004C4FC9" w:rsidRPr="001A7CBE">
              <w:rPr>
                <w:rFonts w:ascii="Myriad Pro" w:hAnsi="Myriad Pro" w:cs="DaunPenh"/>
                <w:sz w:val="20"/>
                <w:szCs w:val="18"/>
              </w:rPr>
              <w:t xml:space="preserve"> knowledge products </w:t>
            </w:r>
            <w:r>
              <w:rPr>
                <w:rFonts w:ascii="Myriad Pro" w:hAnsi="Myriad Pro" w:cs="DaunPenh"/>
                <w:sz w:val="20"/>
                <w:szCs w:val="18"/>
              </w:rPr>
              <w:t xml:space="preserve">to date </w:t>
            </w:r>
            <w:r w:rsidR="004C4FC9" w:rsidRPr="001A7CBE">
              <w:rPr>
                <w:rFonts w:ascii="Myriad Pro" w:hAnsi="Myriad Pro" w:cs="DaunPenh"/>
                <w:sz w:val="20"/>
                <w:szCs w:val="18"/>
              </w:rPr>
              <w:t xml:space="preserve">including e.g. </w:t>
            </w:r>
            <w:r>
              <w:rPr>
                <w:rFonts w:ascii="Myriad Pro" w:hAnsi="Myriad Pro" w:cs="DaunPenh"/>
                <w:sz w:val="20"/>
                <w:szCs w:val="18"/>
              </w:rPr>
              <w:t xml:space="preserve">vulnerability assessment for RAMSAR site in Koh Kong, </w:t>
            </w:r>
            <w:r w:rsidR="001A7BE0">
              <w:rPr>
                <w:rFonts w:ascii="Myriad Pro" w:hAnsi="Myriad Pro" w:cs="DaunPenh"/>
                <w:sz w:val="20"/>
                <w:szCs w:val="18"/>
              </w:rPr>
              <w:t>agricultural training manual, architectural plan for medium-scale biodigesters,</w:t>
            </w:r>
            <w:r w:rsidR="00D91A75">
              <w:rPr>
                <w:rFonts w:ascii="Myriad Pro" w:hAnsi="Myriad Pro" w:cs="DaunPenh"/>
                <w:sz w:val="20"/>
                <w:szCs w:val="18"/>
              </w:rPr>
              <w:t xml:space="preserve"> 4 posters on best practices in waste management, </w:t>
            </w:r>
            <w:r w:rsidR="00D91A75" w:rsidRPr="00D91A75">
              <w:rPr>
                <w:rFonts w:ascii="Myriad Pro" w:hAnsi="Myriad Pro" w:cs="DaunPenh"/>
                <w:sz w:val="20"/>
                <w:szCs w:val="18"/>
              </w:rPr>
              <w:t>spatial assessment of the potential agricultural residues supply from agro-industries</w:t>
            </w:r>
            <w:r w:rsidR="00D91A75">
              <w:rPr>
                <w:rFonts w:ascii="Myriad Pro" w:hAnsi="Myriad Pro" w:cs="DaunPenh"/>
                <w:sz w:val="20"/>
                <w:szCs w:val="18"/>
              </w:rPr>
              <w:t xml:space="preserve">; </w:t>
            </w:r>
            <w:r w:rsidR="00D91A75" w:rsidRPr="00D91A75">
              <w:rPr>
                <w:rFonts w:ascii="Myriad Pro" w:hAnsi="Myriad Pro" w:cs="DaunPenh"/>
                <w:sz w:val="20"/>
                <w:szCs w:val="18"/>
              </w:rPr>
              <w:t>spatial assessment of the woodfuels consumption and greenhouse gases emissions from garment and brick industries</w:t>
            </w:r>
            <w:r w:rsidR="00D91A75">
              <w:rPr>
                <w:rFonts w:ascii="Myriad Pro" w:hAnsi="Myriad Pro" w:cs="DaunPenh"/>
                <w:sz w:val="20"/>
                <w:szCs w:val="18"/>
              </w:rPr>
              <w:t xml:space="preserve">; </w:t>
            </w:r>
            <w:r w:rsidR="00D91A75" w:rsidRPr="00D91A75">
              <w:rPr>
                <w:rFonts w:ascii="Myriad Pro" w:hAnsi="Myriad Pro" w:cs="DaunPenh"/>
                <w:sz w:val="20"/>
                <w:szCs w:val="18"/>
              </w:rPr>
              <w:t xml:space="preserve">technical feasibility report on palm </w:t>
            </w:r>
            <w:r w:rsidR="00562DB2">
              <w:rPr>
                <w:rFonts w:ascii="Myriad Pro" w:hAnsi="Myriad Pro" w:cs="DaunPenh"/>
                <w:sz w:val="20"/>
                <w:szCs w:val="18"/>
              </w:rPr>
              <w:t>EFB</w:t>
            </w:r>
            <w:r w:rsidR="00D91A75" w:rsidRPr="00D91A75">
              <w:rPr>
                <w:rFonts w:ascii="Myriad Pro" w:hAnsi="Myriad Pro" w:cs="DaunPenh"/>
                <w:sz w:val="20"/>
                <w:szCs w:val="18"/>
              </w:rPr>
              <w:t xml:space="preserve"> transformati</w:t>
            </w:r>
            <w:r w:rsidR="00562DB2">
              <w:rPr>
                <w:rFonts w:ascii="Myriad Pro" w:hAnsi="Myriad Pro" w:cs="DaunPenh"/>
                <w:sz w:val="20"/>
                <w:szCs w:val="18"/>
              </w:rPr>
              <w:t>on into different kind of fuels, etc.</w:t>
            </w:r>
          </w:p>
          <w:p w14:paraId="5A759D54" w14:textId="77777777" w:rsidR="004C4FC9" w:rsidRDefault="004C4FC9" w:rsidP="001F6DA3">
            <w:pPr>
              <w:pStyle w:val="ListParagraph"/>
              <w:rPr>
                <w:rFonts w:ascii="Myriad Pro" w:hAnsi="Myriad Pro" w:cs="DaunPenh"/>
                <w:sz w:val="20"/>
                <w:szCs w:val="18"/>
              </w:rPr>
            </w:pPr>
          </w:p>
          <w:p w14:paraId="2F072F72" w14:textId="62746B89" w:rsidR="004C4FC9" w:rsidRPr="00EB2F22" w:rsidRDefault="004C4FC9" w:rsidP="00EB2F22">
            <w:pPr>
              <w:numPr>
                <w:ilvl w:val="0"/>
                <w:numId w:val="59"/>
              </w:numPr>
              <w:spacing w:after="0" w:line="240" w:lineRule="auto"/>
              <w:ind w:left="400"/>
              <w:jc w:val="both"/>
              <w:rPr>
                <w:rFonts w:ascii="Myriad Pro" w:hAnsi="Myriad Pro" w:cs="DaunPenh"/>
                <w:i/>
                <w:iCs/>
                <w:sz w:val="20"/>
                <w:szCs w:val="18"/>
              </w:rPr>
            </w:pPr>
            <w:r w:rsidRPr="006F7FEC">
              <w:rPr>
                <w:rFonts w:ascii="Myriad Pro" w:hAnsi="Myriad Pro" w:cs="DaunPenh"/>
                <w:sz w:val="20"/>
                <w:szCs w:val="18"/>
              </w:rPr>
              <w:t xml:space="preserve">2 policies </w:t>
            </w:r>
            <w:r w:rsidR="00562DB2">
              <w:rPr>
                <w:rFonts w:ascii="Myriad Pro" w:hAnsi="Myriad Pro" w:cs="DaunPenh"/>
                <w:sz w:val="20"/>
                <w:szCs w:val="18"/>
              </w:rPr>
              <w:t>to date:</w:t>
            </w:r>
            <w:r w:rsidRPr="006F7FEC">
              <w:rPr>
                <w:rFonts w:ascii="Myriad Pro" w:hAnsi="Myriad Pro" w:cs="DaunPenh"/>
                <w:sz w:val="20"/>
                <w:szCs w:val="18"/>
              </w:rPr>
              <w:t xml:space="preserve"> Policy on Biodigester Development in Cambodia 2016-2025 and Solid Waste Management Strategy</w:t>
            </w:r>
            <w:r>
              <w:rPr>
                <w:rFonts w:ascii="Myriad Pro" w:hAnsi="Myriad Pro" w:cs="DaunPenh"/>
                <w:sz w:val="20"/>
                <w:szCs w:val="18"/>
              </w:rPr>
              <w:t>.</w:t>
            </w:r>
          </w:p>
        </w:tc>
      </w:tr>
    </w:tbl>
    <w:p w14:paraId="57205044" w14:textId="77777777" w:rsidR="00B66EA1" w:rsidRDefault="00B66EA1" w:rsidP="006D2CDF">
      <w:pPr>
        <w:pStyle w:val="Caption"/>
        <w:jc w:val="both"/>
        <w:rPr>
          <w:rFonts w:ascii="Gill Sans MT" w:eastAsia="Times New Roman" w:hAnsi="Gill Sans MT" w:cs="Myriad Arabic"/>
          <w:iCs w:val="0"/>
          <w:sz w:val="22"/>
          <w:szCs w:val="22"/>
        </w:rPr>
      </w:pPr>
    </w:p>
    <w:p w14:paraId="0DB43359" w14:textId="77777777" w:rsidR="00B66EA1" w:rsidRDefault="00B66EA1" w:rsidP="006D2CDF">
      <w:pPr>
        <w:pStyle w:val="Caption"/>
        <w:jc w:val="both"/>
        <w:rPr>
          <w:rFonts w:ascii="Gill Sans MT" w:eastAsia="Times New Roman" w:hAnsi="Gill Sans MT" w:cs="Myriad Arabic"/>
          <w:iCs w:val="0"/>
          <w:sz w:val="22"/>
          <w:szCs w:val="22"/>
        </w:rPr>
      </w:pPr>
    </w:p>
    <w:p w14:paraId="7D623EAF" w14:textId="35BA3805" w:rsidR="006D2CDF" w:rsidRDefault="006D2CDF" w:rsidP="006D2CDF">
      <w:pPr>
        <w:pStyle w:val="Caption"/>
        <w:jc w:val="both"/>
        <w:rPr>
          <w:rFonts w:ascii="Gill Sans MT" w:eastAsia="Times New Roman" w:hAnsi="Gill Sans MT" w:cs="Myriad Arabic"/>
          <w:iCs w:val="0"/>
          <w:sz w:val="22"/>
          <w:szCs w:val="22"/>
        </w:rPr>
      </w:pPr>
      <w:r w:rsidRPr="00DB5D2D">
        <w:rPr>
          <w:rFonts w:ascii="Gill Sans MT" w:eastAsia="Times New Roman" w:hAnsi="Gill Sans MT" w:cs="Myriad Arabic"/>
          <w:iCs w:val="0"/>
          <w:sz w:val="22"/>
          <w:szCs w:val="22"/>
        </w:rPr>
        <w:t>To date, 86% of window</w:t>
      </w:r>
      <w:r w:rsidR="00A746E0" w:rsidRPr="00DB5D2D">
        <w:rPr>
          <w:rFonts w:ascii="Gill Sans MT" w:eastAsia="Times New Roman" w:hAnsi="Gill Sans MT" w:cs="Myriad Arabic"/>
          <w:iCs w:val="0"/>
          <w:sz w:val="22"/>
          <w:szCs w:val="22"/>
        </w:rPr>
        <w:t xml:space="preserve"> </w:t>
      </w:r>
      <w:r w:rsidRPr="00DB5D2D">
        <w:rPr>
          <w:rFonts w:ascii="Gill Sans MT" w:eastAsia="Times New Roman" w:hAnsi="Gill Sans MT" w:cs="Myriad Arabic"/>
          <w:iCs w:val="0"/>
          <w:sz w:val="22"/>
          <w:szCs w:val="22"/>
        </w:rPr>
        <w:t>3 budget was disbursed and 71% of the disbursement was spent</w:t>
      </w:r>
      <w:r w:rsidR="002E4E19">
        <w:rPr>
          <w:rFonts w:ascii="Gill Sans MT" w:eastAsia="Times New Roman" w:hAnsi="Gill Sans MT" w:cs="Myriad Arabic"/>
          <w:iCs w:val="0"/>
          <w:sz w:val="22"/>
          <w:szCs w:val="22"/>
        </w:rPr>
        <w:t>,</w:t>
      </w:r>
      <w:r w:rsidRPr="00DB5D2D">
        <w:rPr>
          <w:rFonts w:ascii="Gill Sans MT" w:eastAsia="Times New Roman" w:hAnsi="Gill Sans MT" w:cs="Myriad Arabic"/>
          <w:iCs w:val="0"/>
          <w:sz w:val="22"/>
          <w:szCs w:val="22"/>
        </w:rPr>
        <w:t xml:space="preserve"> </w:t>
      </w:r>
      <w:r w:rsidR="002E4E19">
        <w:rPr>
          <w:rFonts w:ascii="Gill Sans MT" w:eastAsia="Times New Roman" w:hAnsi="Gill Sans MT" w:cs="Myriad Arabic"/>
          <w:iCs w:val="0"/>
          <w:sz w:val="22"/>
          <w:szCs w:val="22"/>
        </w:rPr>
        <w:t>an improvement in</w:t>
      </w:r>
      <w:r w:rsidRPr="00DB5D2D">
        <w:rPr>
          <w:rFonts w:ascii="Gill Sans MT" w:eastAsia="Times New Roman" w:hAnsi="Gill Sans MT" w:cs="Myriad Arabic"/>
          <w:iCs w:val="0"/>
          <w:sz w:val="22"/>
          <w:szCs w:val="22"/>
        </w:rPr>
        <w:t xml:space="preserve"> delivery </w:t>
      </w:r>
      <w:r w:rsidR="002E4E19">
        <w:rPr>
          <w:rFonts w:ascii="Gill Sans MT" w:eastAsia="Times New Roman" w:hAnsi="Gill Sans MT" w:cs="Myriad Arabic"/>
          <w:iCs w:val="0"/>
          <w:sz w:val="22"/>
          <w:szCs w:val="22"/>
        </w:rPr>
        <w:t xml:space="preserve">rates </w:t>
      </w:r>
      <w:r w:rsidRPr="00DB5D2D">
        <w:rPr>
          <w:rFonts w:ascii="Gill Sans MT" w:eastAsia="Times New Roman" w:hAnsi="Gill Sans MT" w:cs="Myriad Arabic"/>
          <w:iCs w:val="0"/>
          <w:sz w:val="22"/>
          <w:szCs w:val="22"/>
        </w:rPr>
        <w:t xml:space="preserve">compared to 2016.  </w:t>
      </w:r>
      <w:r w:rsidR="002E4E19">
        <w:rPr>
          <w:rFonts w:ascii="Gill Sans MT" w:eastAsia="Times New Roman" w:hAnsi="Gill Sans MT" w:cs="Myriad Arabic"/>
          <w:iCs w:val="0"/>
          <w:sz w:val="22"/>
          <w:szCs w:val="22"/>
        </w:rPr>
        <w:t>The b</w:t>
      </w:r>
      <w:r w:rsidRPr="00DB5D2D">
        <w:rPr>
          <w:rFonts w:ascii="Gill Sans MT" w:eastAsia="Times New Roman" w:hAnsi="Gill Sans MT" w:cs="Myriad Arabic"/>
          <w:iCs w:val="0"/>
          <w:sz w:val="22"/>
          <w:szCs w:val="22"/>
        </w:rPr>
        <w:t>elow table summar</w:t>
      </w:r>
      <w:r w:rsidR="002E4E19">
        <w:rPr>
          <w:rFonts w:ascii="Gill Sans MT" w:eastAsia="Times New Roman" w:hAnsi="Gill Sans MT" w:cs="Myriad Arabic"/>
          <w:iCs w:val="0"/>
          <w:sz w:val="22"/>
          <w:szCs w:val="22"/>
        </w:rPr>
        <w:t>izes</w:t>
      </w:r>
      <w:r w:rsidRPr="00DB5D2D">
        <w:rPr>
          <w:rFonts w:ascii="Gill Sans MT" w:eastAsia="Times New Roman" w:hAnsi="Gill Sans MT" w:cs="Myriad Arabic"/>
          <w:iCs w:val="0"/>
          <w:sz w:val="22"/>
          <w:szCs w:val="22"/>
        </w:rPr>
        <w:t xml:space="preserve"> </w:t>
      </w:r>
      <w:r w:rsidR="002E4E19">
        <w:rPr>
          <w:rFonts w:ascii="Gill Sans MT" w:eastAsia="Times New Roman" w:hAnsi="Gill Sans MT" w:cs="Myriad Arabic"/>
          <w:iCs w:val="0"/>
          <w:sz w:val="22"/>
          <w:szCs w:val="22"/>
        </w:rPr>
        <w:t>the</w:t>
      </w:r>
      <w:r w:rsidR="002E4E19" w:rsidRPr="00DB5D2D">
        <w:rPr>
          <w:rFonts w:ascii="Gill Sans MT" w:eastAsia="Times New Roman" w:hAnsi="Gill Sans MT" w:cs="Myriad Arabic"/>
          <w:iCs w:val="0"/>
          <w:sz w:val="22"/>
          <w:szCs w:val="22"/>
        </w:rPr>
        <w:t xml:space="preserve"> </w:t>
      </w:r>
      <w:r w:rsidRPr="00DB5D2D">
        <w:rPr>
          <w:rFonts w:ascii="Gill Sans MT" w:eastAsia="Times New Roman" w:hAnsi="Gill Sans MT" w:cs="Myriad Arabic"/>
          <w:iCs w:val="0"/>
          <w:sz w:val="22"/>
          <w:szCs w:val="22"/>
        </w:rPr>
        <w:t xml:space="preserve">financial management status of CCCA grantees under window 3 </w:t>
      </w:r>
      <w:r w:rsidR="002E4E19">
        <w:rPr>
          <w:rFonts w:ascii="Gill Sans MT" w:eastAsia="Times New Roman" w:hAnsi="Gill Sans MT" w:cs="Myriad Arabic"/>
          <w:iCs w:val="0"/>
          <w:sz w:val="22"/>
          <w:szCs w:val="22"/>
        </w:rPr>
        <w:t xml:space="preserve">for </w:t>
      </w:r>
      <w:r w:rsidRPr="00DB5D2D">
        <w:rPr>
          <w:rFonts w:ascii="Gill Sans MT" w:eastAsia="Times New Roman" w:hAnsi="Gill Sans MT" w:cs="Myriad Arabic"/>
          <w:iCs w:val="0"/>
          <w:sz w:val="22"/>
          <w:szCs w:val="22"/>
        </w:rPr>
        <w:t>research and innovation grant</w:t>
      </w:r>
      <w:r w:rsidR="002E4E19">
        <w:rPr>
          <w:rFonts w:ascii="Gill Sans MT" w:eastAsia="Times New Roman" w:hAnsi="Gill Sans MT" w:cs="Myriad Arabic"/>
          <w:iCs w:val="0"/>
          <w:sz w:val="22"/>
          <w:szCs w:val="22"/>
        </w:rPr>
        <w:t>s</w:t>
      </w:r>
      <w:r w:rsidRPr="00DB5D2D">
        <w:rPr>
          <w:rFonts w:ascii="Gill Sans MT" w:eastAsia="Times New Roman" w:hAnsi="Gill Sans MT" w:cs="Myriad Arabic"/>
          <w:iCs w:val="0"/>
          <w:sz w:val="22"/>
          <w:szCs w:val="22"/>
        </w:rPr>
        <w:t>.</w:t>
      </w:r>
    </w:p>
    <w:p w14:paraId="426A9CF3" w14:textId="77777777" w:rsidR="00CE4E05" w:rsidRDefault="00CE4E05" w:rsidP="00CE4E05"/>
    <w:p w14:paraId="0F13EB8D" w14:textId="77777777" w:rsidR="00CE4E05" w:rsidRDefault="00CE4E05" w:rsidP="00CE4E05"/>
    <w:p w14:paraId="0A402876" w14:textId="77777777" w:rsidR="00CE4E05" w:rsidRPr="00CE4E05" w:rsidRDefault="00CE4E05" w:rsidP="00CE4E05"/>
    <w:p w14:paraId="3D0BAC4C" w14:textId="77777777" w:rsidR="006D2CDF" w:rsidRDefault="006D2CDF" w:rsidP="006D2CDF">
      <w:pPr>
        <w:pStyle w:val="Caption"/>
        <w:rPr>
          <w:rFonts w:ascii="Gill Sans MT" w:hAnsi="Gill Sans MT"/>
          <w:szCs w:val="22"/>
        </w:rPr>
      </w:pPr>
    </w:p>
    <w:p w14:paraId="03DDA8AB" w14:textId="1CA8B174" w:rsidR="006D2CDF" w:rsidRPr="00BA2069" w:rsidRDefault="006D2CDF" w:rsidP="006D2CDF">
      <w:pPr>
        <w:pStyle w:val="Caption"/>
        <w:rPr>
          <w:rFonts w:ascii="Gill Sans MT" w:hAnsi="Gill Sans MT"/>
          <w:iCs w:val="0"/>
          <w:sz w:val="22"/>
          <w:szCs w:val="22"/>
        </w:rPr>
      </w:pPr>
      <w:bookmarkStart w:id="111" w:name="_Toc504294371"/>
      <w:bookmarkStart w:id="112" w:name="_Toc505095152"/>
      <w:r w:rsidRPr="00BA2069">
        <w:rPr>
          <w:rFonts w:ascii="Gill Sans MT" w:hAnsi="Gill Sans MT"/>
          <w:iCs w:val="0"/>
          <w:sz w:val="22"/>
          <w:szCs w:val="22"/>
        </w:rPr>
        <w:t xml:space="preserve">Table </w:t>
      </w:r>
      <w:r w:rsidR="004C4FC9">
        <w:rPr>
          <w:rFonts w:ascii="Gill Sans MT" w:hAnsi="Gill Sans MT"/>
          <w:iCs w:val="0"/>
          <w:sz w:val="22"/>
          <w:szCs w:val="22"/>
        </w:rPr>
        <w:t>1</w:t>
      </w:r>
      <w:r w:rsidR="00B66EA1">
        <w:rPr>
          <w:rFonts w:ascii="Gill Sans MT" w:hAnsi="Gill Sans MT"/>
          <w:iCs w:val="0"/>
          <w:sz w:val="22"/>
          <w:szCs w:val="22"/>
        </w:rPr>
        <w:t>6</w:t>
      </w:r>
      <w:r w:rsidRPr="00BA2069">
        <w:rPr>
          <w:rFonts w:ascii="Gill Sans MT" w:hAnsi="Gill Sans MT"/>
          <w:iCs w:val="0"/>
          <w:sz w:val="22"/>
          <w:szCs w:val="22"/>
        </w:rPr>
        <w:t xml:space="preserve">: </w:t>
      </w:r>
      <w:bookmarkEnd w:id="108"/>
      <w:bookmarkEnd w:id="109"/>
      <w:bookmarkEnd w:id="110"/>
      <w:r w:rsidRPr="000A13D1">
        <w:rPr>
          <w:rFonts w:ascii="Gill Sans MT" w:hAnsi="Gill Sans MT"/>
          <w:iCs w:val="0"/>
          <w:sz w:val="22"/>
          <w:szCs w:val="22"/>
        </w:rPr>
        <w:t>Summary of financial management</w:t>
      </w:r>
      <w:r>
        <w:rPr>
          <w:rFonts w:ascii="Gill Sans MT" w:hAnsi="Gill Sans MT"/>
          <w:iCs w:val="0"/>
          <w:sz w:val="22"/>
          <w:szCs w:val="22"/>
        </w:rPr>
        <w:t xml:space="preserve"> of CCCA grantees under Window03</w:t>
      </w:r>
      <w:r w:rsidRPr="000A13D1">
        <w:rPr>
          <w:rFonts w:ascii="Gill Sans MT" w:hAnsi="Gill Sans MT"/>
          <w:iCs w:val="0"/>
          <w:sz w:val="22"/>
          <w:szCs w:val="22"/>
        </w:rPr>
        <w:t>.</w:t>
      </w:r>
      <w:bookmarkEnd w:id="111"/>
      <w:bookmarkEnd w:id="112"/>
    </w:p>
    <w:p w14:paraId="699C5F6A" w14:textId="77777777" w:rsidR="006D2CDF" w:rsidRPr="00BA2069" w:rsidRDefault="006D2CDF" w:rsidP="006D2CDF">
      <w:pPr>
        <w:spacing w:after="0" w:line="240" w:lineRule="auto"/>
        <w:rPr>
          <w:rFonts w:ascii="Gill Sans MT" w:eastAsia="MS PGothic" w:hAnsi="Gill Sans MT" w:cs="Times New Roman"/>
          <w:b/>
          <w:color w:val="FF0000"/>
          <w:szCs w:val="22"/>
          <w:lang w:eastAsia="ja-JP"/>
        </w:rPr>
      </w:pPr>
    </w:p>
    <w:tbl>
      <w:tblPr>
        <w:tblW w:w="10063" w:type="dxa"/>
        <w:tblInd w:w="-108" w:type="dxa"/>
        <w:tblLayout w:type="fixed"/>
        <w:tblLook w:val="04A0" w:firstRow="1" w:lastRow="0" w:firstColumn="1" w:lastColumn="0" w:noHBand="0" w:noVBand="1"/>
      </w:tblPr>
      <w:tblGrid>
        <w:gridCol w:w="558"/>
        <w:gridCol w:w="1087"/>
        <w:gridCol w:w="925"/>
        <w:gridCol w:w="1470"/>
        <w:gridCol w:w="1470"/>
        <w:gridCol w:w="835"/>
        <w:gridCol w:w="21"/>
        <w:gridCol w:w="1277"/>
        <w:gridCol w:w="1298"/>
        <w:gridCol w:w="1122"/>
      </w:tblGrid>
      <w:tr w:rsidR="006D2CDF" w:rsidRPr="00BA2069" w14:paraId="7C69FBF4" w14:textId="77777777" w:rsidTr="004743E1">
        <w:trPr>
          <w:trHeight w:val="315"/>
        </w:trPr>
        <w:tc>
          <w:tcPr>
            <w:tcW w:w="558" w:type="dxa"/>
            <w:vMerge w:val="restart"/>
            <w:tcBorders>
              <w:top w:val="single" w:sz="8" w:space="0" w:color="auto"/>
              <w:left w:val="single" w:sz="8" w:space="0" w:color="auto"/>
              <w:bottom w:val="single" w:sz="8" w:space="0" w:color="000000"/>
              <w:right w:val="single" w:sz="8" w:space="0" w:color="auto"/>
            </w:tcBorders>
            <w:shd w:val="clear" w:color="auto" w:fill="C6D9F1" w:themeFill="text2" w:themeFillTint="33"/>
            <w:vAlign w:val="center"/>
            <w:hideMark/>
          </w:tcPr>
          <w:p w14:paraId="2F0567A9" w14:textId="77777777" w:rsidR="006D2CDF" w:rsidRPr="004743E1" w:rsidRDefault="006D2CDF"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743E1">
              <w:rPr>
                <w:rFonts w:ascii="Gill Sans MT" w:eastAsia="Times New Roman" w:hAnsi="Gill Sans MT" w:cs="Times New Roman"/>
                <w:color w:val="31849B" w:themeColor="accent5" w:themeShade="BF"/>
                <w:szCs w:val="22"/>
                <w:lang w:val="en-US" w:eastAsia="en-US"/>
              </w:rPr>
              <w:t>No.</w:t>
            </w:r>
          </w:p>
        </w:tc>
        <w:tc>
          <w:tcPr>
            <w:tcW w:w="1087" w:type="dxa"/>
            <w:vMerge w:val="restart"/>
            <w:tcBorders>
              <w:top w:val="single" w:sz="8" w:space="0" w:color="auto"/>
              <w:left w:val="single" w:sz="8" w:space="0" w:color="auto"/>
              <w:bottom w:val="single" w:sz="8" w:space="0" w:color="000000"/>
              <w:right w:val="single" w:sz="8" w:space="0" w:color="auto"/>
            </w:tcBorders>
            <w:shd w:val="clear" w:color="auto" w:fill="C6D9F1" w:themeFill="text2" w:themeFillTint="33"/>
            <w:vAlign w:val="center"/>
            <w:hideMark/>
          </w:tcPr>
          <w:p w14:paraId="7D66856C" w14:textId="77777777" w:rsidR="006D2CDF" w:rsidRPr="004743E1" w:rsidRDefault="006D2CDF"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743E1">
              <w:rPr>
                <w:rFonts w:ascii="Gill Sans MT" w:eastAsia="Times New Roman" w:hAnsi="Gill Sans MT" w:cs="Times New Roman"/>
                <w:color w:val="31849B" w:themeColor="accent5" w:themeShade="BF"/>
                <w:szCs w:val="22"/>
                <w:lang w:val="en-US" w:eastAsia="en-US"/>
              </w:rPr>
              <w:t>Grantee’s Name</w:t>
            </w:r>
          </w:p>
        </w:tc>
        <w:tc>
          <w:tcPr>
            <w:tcW w:w="925" w:type="dxa"/>
            <w:vMerge w:val="restart"/>
            <w:tcBorders>
              <w:top w:val="single" w:sz="8" w:space="0" w:color="auto"/>
              <w:left w:val="single" w:sz="8" w:space="0" w:color="auto"/>
              <w:bottom w:val="single" w:sz="8" w:space="0" w:color="000000"/>
              <w:right w:val="single" w:sz="8" w:space="0" w:color="auto"/>
            </w:tcBorders>
            <w:shd w:val="clear" w:color="auto" w:fill="C6D9F1" w:themeFill="text2" w:themeFillTint="33"/>
            <w:vAlign w:val="center"/>
            <w:hideMark/>
          </w:tcPr>
          <w:p w14:paraId="611987EE" w14:textId="77777777" w:rsidR="006D2CDF" w:rsidRPr="004743E1" w:rsidRDefault="006D2CDF"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743E1">
              <w:rPr>
                <w:rFonts w:ascii="Gill Sans MT" w:eastAsia="Times New Roman" w:hAnsi="Gill Sans MT" w:cs="Times New Roman"/>
                <w:color w:val="31849B" w:themeColor="accent5" w:themeShade="BF"/>
                <w:szCs w:val="22"/>
                <w:lang w:val="en-US" w:eastAsia="en-US"/>
              </w:rPr>
              <w:t xml:space="preserve">Total Budget </w:t>
            </w:r>
          </w:p>
        </w:tc>
        <w:tc>
          <w:tcPr>
            <w:tcW w:w="3796" w:type="dxa"/>
            <w:gridSpan w:val="4"/>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2B808D81" w14:textId="77777777" w:rsidR="006D2CDF" w:rsidRPr="004743E1" w:rsidRDefault="006D2CDF"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743E1">
              <w:rPr>
                <w:rFonts w:ascii="Gill Sans MT" w:eastAsia="Times New Roman" w:hAnsi="Gill Sans MT" w:cs="Times New Roman"/>
                <w:color w:val="31849B" w:themeColor="accent5" w:themeShade="BF"/>
                <w:szCs w:val="22"/>
                <w:lang w:val="en-US" w:eastAsia="en-US"/>
              </w:rPr>
              <w:t>Disbursement (USD)</w:t>
            </w:r>
          </w:p>
        </w:tc>
        <w:tc>
          <w:tcPr>
            <w:tcW w:w="3697" w:type="dxa"/>
            <w:gridSpan w:val="3"/>
            <w:tcBorders>
              <w:top w:val="single" w:sz="8" w:space="0" w:color="auto"/>
              <w:left w:val="nil"/>
              <w:bottom w:val="single" w:sz="8" w:space="0" w:color="auto"/>
              <w:right w:val="single" w:sz="8" w:space="0" w:color="000000"/>
            </w:tcBorders>
            <w:shd w:val="clear" w:color="auto" w:fill="C6D9F1" w:themeFill="text2" w:themeFillTint="33"/>
            <w:vAlign w:val="center"/>
            <w:hideMark/>
          </w:tcPr>
          <w:p w14:paraId="7DC151BF" w14:textId="77777777" w:rsidR="006D2CDF" w:rsidRPr="004743E1" w:rsidRDefault="006D2CDF"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743E1">
              <w:rPr>
                <w:rFonts w:ascii="Gill Sans MT" w:eastAsia="Times New Roman" w:hAnsi="Gill Sans MT" w:cs="Times New Roman"/>
                <w:color w:val="31849B" w:themeColor="accent5" w:themeShade="BF"/>
                <w:szCs w:val="22"/>
                <w:lang w:val="en-US" w:eastAsia="en-US"/>
              </w:rPr>
              <w:t>Expenditure (USD)</w:t>
            </w:r>
          </w:p>
        </w:tc>
      </w:tr>
      <w:tr w:rsidR="006D2CDF" w:rsidRPr="00BA2069" w14:paraId="36722CA0" w14:textId="77777777" w:rsidTr="004743E1">
        <w:trPr>
          <w:trHeight w:val="525"/>
        </w:trPr>
        <w:tc>
          <w:tcPr>
            <w:tcW w:w="558" w:type="dxa"/>
            <w:vMerge/>
            <w:tcBorders>
              <w:top w:val="single" w:sz="8" w:space="0" w:color="auto"/>
              <w:left w:val="single" w:sz="8" w:space="0" w:color="auto"/>
              <w:bottom w:val="single" w:sz="8" w:space="0" w:color="000000"/>
              <w:right w:val="single" w:sz="8" w:space="0" w:color="auto"/>
            </w:tcBorders>
            <w:shd w:val="clear" w:color="auto" w:fill="C6D9F1" w:themeFill="text2" w:themeFillTint="33"/>
            <w:vAlign w:val="center"/>
            <w:hideMark/>
          </w:tcPr>
          <w:p w14:paraId="08F3AB51" w14:textId="77777777" w:rsidR="006D2CDF" w:rsidRPr="004743E1" w:rsidRDefault="006D2CDF" w:rsidP="00FF2EF2">
            <w:pPr>
              <w:spacing w:after="0" w:line="240" w:lineRule="auto"/>
              <w:rPr>
                <w:rFonts w:ascii="Gill Sans MT" w:eastAsia="Times New Roman" w:hAnsi="Gill Sans MT" w:cs="Times New Roman"/>
                <w:color w:val="31849B" w:themeColor="accent5" w:themeShade="BF"/>
                <w:szCs w:val="22"/>
                <w:lang w:val="en-US" w:eastAsia="en-US"/>
              </w:rPr>
            </w:pPr>
          </w:p>
        </w:tc>
        <w:tc>
          <w:tcPr>
            <w:tcW w:w="1087" w:type="dxa"/>
            <w:vMerge/>
            <w:tcBorders>
              <w:top w:val="single" w:sz="8" w:space="0" w:color="auto"/>
              <w:left w:val="single" w:sz="8" w:space="0" w:color="auto"/>
              <w:bottom w:val="single" w:sz="8" w:space="0" w:color="000000"/>
              <w:right w:val="single" w:sz="8" w:space="0" w:color="auto"/>
            </w:tcBorders>
            <w:shd w:val="clear" w:color="auto" w:fill="C6D9F1" w:themeFill="text2" w:themeFillTint="33"/>
            <w:vAlign w:val="center"/>
            <w:hideMark/>
          </w:tcPr>
          <w:p w14:paraId="06FFF6A8" w14:textId="77777777" w:rsidR="006D2CDF" w:rsidRPr="004743E1" w:rsidRDefault="006D2CDF" w:rsidP="00FF2EF2">
            <w:pPr>
              <w:spacing w:after="0" w:line="240" w:lineRule="auto"/>
              <w:rPr>
                <w:rFonts w:ascii="Gill Sans MT" w:eastAsia="Times New Roman" w:hAnsi="Gill Sans MT" w:cs="Times New Roman"/>
                <w:color w:val="31849B" w:themeColor="accent5" w:themeShade="BF"/>
                <w:szCs w:val="22"/>
                <w:lang w:val="en-US" w:eastAsia="en-US"/>
              </w:rPr>
            </w:pPr>
          </w:p>
        </w:tc>
        <w:tc>
          <w:tcPr>
            <w:tcW w:w="925" w:type="dxa"/>
            <w:vMerge/>
            <w:tcBorders>
              <w:top w:val="single" w:sz="8" w:space="0" w:color="auto"/>
              <w:left w:val="single" w:sz="8" w:space="0" w:color="auto"/>
              <w:bottom w:val="single" w:sz="8" w:space="0" w:color="000000"/>
              <w:right w:val="single" w:sz="8" w:space="0" w:color="auto"/>
            </w:tcBorders>
            <w:shd w:val="clear" w:color="auto" w:fill="C6D9F1" w:themeFill="text2" w:themeFillTint="33"/>
            <w:vAlign w:val="center"/>
            <w:hideMark/>
          </w:tcPr>
          <w:p w14:paraId="24A62F4C" w14:textId="77777777" w:rsidR="006D2CDF" w:rsidRPr="004743E1" w:rsidRDefault="006D2CDF" w:rsidP="00FF2EF2">
            <w:pPr>
              <w:spacing w:after="0" w:line="240" w:lineRule="auto"/>
              <w:rPr>
                <w:rFonts w:ascii="Gill Sans MT" w:eastAsia="Times New Roman" w:hAnsi="Gill Sans MT" w:cs="Times New Roman"/>
                <w:color w:val="31849B" w:themeColor="accent5" w:themeShade="BF"/>
                <w:szCs w:val="22"/>
                <w:lang w:val="en-US" w:eastAsia="en-US"/>
              </w:rPr>
            </w:pPr>
          </w:p>
        </w:tc>
        <w:tc>
          <w:tcPr>
            <w:tcW w:w="1470" w:type="dxa"/>
            <w:tcBorders>
              <w:top w:val="nil"/>
              <w:left w:val="nil"/>
              <w:bottom w:val="single" w:sz="8" w:space="0" w:color="auto"/>
              <w:right w:val="single" w:sz="8" w:space="0" w:color="auto"/>
            </w:tcBorders>
            <w:shd w:val="clear" w:color="auto" w:fill="C6D9F1" w:themeFill="text2" w:themeFillTint="33"/>
            <w:vAlign w:val="center"/>
            <w:hideMark/>
          </w:tcPr>
          <w:p w14:paraId="16714D28" w14:textId="77777777" w:rsidR="006D2CDF" w:rsidRPr="004743E1" w:rsidRDefault="006D2CDF"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743E1">
              <w:rPr>
                <w:rFonts w:ascii="Gill Sans MT" w:eastAsia="Times New Roman" w:hAnsi="Gill Sans MT" w:cs="Times New Roman"/>
                <w:color w:val="31849B" w:themeColor="accent5" w:themeShade="BF"/>
                <w:szCs w:val="22"/>
                <w:lang w:val="en-US" w:eastAsia="en-US"/>
              </w:rPr>
              <w:t>Disbursement (in 2017)</w:t>
            </w:r>
          </w:p>
        </w:tc>
        <w:tc>
          <w:tcPr>
            <w:tcW w:w="1470" w:type="dxa"/>
            <w:tcBorders>
              <w:top w:val="nil"/>
              <w:left w:val="nil"/>
              <w:bottom w:val="single" w:sz="8" w:space="0" w:color="auto"/>
              <w:right w:val="single" w:sz="8" w:space="0" w:color="auto"/>
            </w:tcBorders>
            <w:shd w:val="clear" w:color="auto" w:fill="C6D9F1" w:themeFill="text2" w:themeFillTint="33"/>
            <w:vAlign w:val="center"/>
            <w:hideMark/>
          </w:tcPr>
          <w:p w14:paraId="13A9A324" w14:textId="77777777" w:rsidR="006D2CDF" w:rsidRPr="004743E1" w:rsidRDefault="006D2CDF"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743E1">
              <w:rPr>
                <w:rFonts w:ascii="Gill Sans MT" w:eastAsia="Times New Roman" w:hAnsi="Gill Sans MT" w:cs="Times New Roman"/>
                <w:color w:val="31849B" w:themeColor="accent5" w:themeShade="BF"/>
                <w:szCs w:val="22"/>
                <w:lang w:val="en-US" w:eastAsia="en-US"/>
              </w:rPr>
              <w:t xml:space="preserve">Disbursement (to date)  </w:t>
            </w:r>
          </w:p>
        </w:tc>
        <w:tc>
          <w:tcPr>
            <w:tcW w:w="835" w:type="dxa"/>
            <w:tcBorders>
              <w:top w:val="nil"/>
              <w:left w:val="nil"/>
              <w:bottom w:val="single" w:sz="8" w:space="0" w:color="auto"/>
              <w:right w:val="single" w:sz="8" w:space="0" w:color="auto"/>
            </w:tcBorders>
            <w:shd w:val="clear" w:color="auto" w:fill="C6D9F1" w:themeFill="text2" w:themeFillTint="33"/>
            <w:vAlign w:val="center"/>
            <w:hideMark/>
          </w:tcPr>
          <w:p w14:paraId="6DE46AFA" w14:textId="77777777" w:rsidR="006D2CDF" w:rsidRPr="004743E1" w:rsidRDefault="006D2CDF"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743E1">
              <w:rPr>
                <w:rFonts w:ascii="Gill Sans MT" w:eastAsia="Times New Roman" w:hAnsi="Gill Sans MT" w:cs="Times New Roman"/>
                <w:color w:val="31849B" w:themeColor="accent5" w:themeShade="BF"/>
                <w:szCs w:val="22"/>
                <w:lang w:val="en-US" w:eastAsia="en-US"/>
              </w:rPr>
              <w:t>% of Total Budget</w:t>
            </w:r>
          </w:p>
        </w:tc>
        <w:tc>
          <w:tcPr>
            <w:tcW w:w="1298" w:type="dxa"/>
            <w:gridSpan w:val="2"/>
            <w:tcBorders>
              <w:top w:val="nil"/>
              <w:left w:val="nil"/>
              <w:bottom w:val="single" w:sz="8" w:space="0" w:color="auto"/>
              <w:right w:val="single" w:sz="8" w:space="0" w:color="auto"/>
            </w:tcBorders>
            <w:shd w:val="clear" w:color="auto" w:fill="C6D9F1" w:themeFill="text2" w:themeFillTint="33"/>
            <w:vAlign w:val="center"/>
            <w:hideMark/>
          </w:tcPr>
          <w:p w14:paraId="6EE8DCEC" w14:textId="77777777" w:rsidR="006D2CDF" w:rsidRPr="004743E1" w:rsidRDefault="006D2CDF"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743E1">
              <w:rPr>
                <w:rFonts w:ascii="Gill Sans MT" w:eastAsia="Times New Roman" w:hAnsi="Gill Sans MT" w:cs="Times New Roman"/>
                <w:color w:val="31849B" w:themeColor="accent5" w:themeShade="BF"/>
                <w:szCs w:val="22"/>
                <w:lang w:val="en-US" w:eastAsia="en-US"/>
              </w:rPr>
              <w:t>Expenditure (in 2017)</w:t>
            </w:r>
          </w:p>
        </w:tc>
        <w:tc>
          <w:tcPr>
            <w:tcW w:w="1298" w:type="dxa"/>
            <w:tcBorders>
              <w:top w:val="nil"/>
              <w:left w:val="nil"/>
              <w:bottom w:val="single" w:sz="8" w:space="0" w:color="auto"/>
              <w:right w:val="single" w:sz="8" w:space="0" w:color="auto"/>
            </w:tcBorders>
            <w:shd w:val="clear" w:color="auto" w:fill="C6D9F1" w:themeFill="text2" w:themeFillTint="33"/>
            <w:vAlign w:val="center"/>
            <w:hideMark/>
          </w:tcPr>
          <w:p w14:paraId="76703D59" w14:textId="77777777" w:rsidR="006D2CDF" w:rsidRPr="004743E1" w:rsidRDefault="006D2CDF"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743E1">
              <w:rPr>
                <w:rFonts w:ascii="Gill Sans MT" w:eastAsia="Times New Roman" w:hAnsi="Gill Sans MT" w:cs="Times New Roman"/>
                <w:color w:val="31849B" w:themeColor="accent5" w:themeShade="BF"/>
                <w:szCs w:val="22"/>
                <w:lang w:val="en-US" w:eastAsia="en-US"/>
              </w:rPr>
              <w:t xml:space="preserve">Expenditure (to date)  </w:t>
            </w:r>
          </w:p>
        </w:tc>
        <w:tc>
          <w:tcPr>
            <w:tcW w:w="1122" w:type="dxa"/>
            <w:tcBorders>
              <w:top w:val="nil"/>
              <w:left w:val="nil"/>
              <w:bottom w:val="single" w:sz="8" w:space="0" w:color="auto"/>
              <w:right w:val="single" w:sz="8" w:space="0" w:color="auto"/>
            </w:tcBorders>
            <w:shd w:val="clear" w:color="auto" w:fill="C6D9F1" w:themeFill="text2" w:themeFillTint="33"/>
            <w:vAlign w:val="center"/>
            <w:hideMark/>
          </w:tcPr>
          <w:p w14:paraId="4AEE63A9" w14:textId="77777777" w:rsidR="006D2CDF" w:rsidRPr="004743E1" w:rsidRDefault="006D2CDF" w:rsidP="00FF2EF2">
            <w:pPr>
              <w:spacing w:after="0" w:line="240" w:lineRule="auto"/>
              <w:jc w:val="center"/>
              <w:rPr>
                <w:rFonts w:ascii="Gill Sans MT" w:eastAsia="Times New Roman" w:hAnsi="Gill Sans MT" w:cs="Times New Roman"/>
                <w:color w:val="31849B" w:themeColor="accent5" w:themeShade="BF"/>
                <w:szCs w:val="22"/>
                <w:lang w:val="en-US" w:eastAsia="en-US"/>
              </w:rPr>
            </w:pPr>
            <w:r w:rsidRPr="004743E1">
              <w:rPr>
                <w:rFonts w:ascii="Gill Sans MT" w:eastAsia="Times New Roman" w:hAnsi="Gill Sans MT" w:cs="Times New Roman"/>
                <w:color w:val="31849B" w:themeColor="accent5" w:themeShade="BF"/>
                <w:szCs w:val="22"/>
                <w:lang w:val="en-US" w:eastAsia="en-US"/>
              </w:rPr>
              <w:t xml:space="preserve">% of Disbursement </w:t>
            </w:r>
          </w:p>
        </w:tc>
      </w:tr>
      <w:tr w:rsidR="006D2CDF" w:rsidRPr="00BA2069" w14:paraId="17F00C49" w14:textId="77777777" w:rsidTr="00FF2EF2">
        <w:trPr>
          <w:trHeight w:val="315"/>
        </w:trPr>
        <w:tc>
          <w:tcPr>
            <w:tcW w:w="558" w:type="dxa"/>
            <w:tcBorders>
              <w:top w:val="nil"/>
              <w:left w:val="single" w:sz="8" w:space="0" w:color="auto"/>
              <w:bottom w:val="single" w:sz="8" w:space="0" w:color="auto"/>
              <w:right w:val="single" w:sz="8" w:space="0" w:color="auto"/>
            </w:tcBorders>
            <w:shd w:val="clear" w:color="auto" w:fill="auto"/>
            <w:vAlign w:val="center"/>
            <w:hideMark/>
          </w:tcPr>
          <w:p w14:paraId="5526D4FC"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1</w:t>
            </w:r>
          </w:p>
        </w:tc>
        <w:tc>
          <w:tcPr>
            <w:tcW w:w="1087" w:type="dxa"/>
            <w:tcBorders>
              <w:top w:val="nil"/>
              <w:left w:val="nil"/>
              <w:bottom w:val="single" w:sz="8" w:space="0" w:color="auto"/>
              <w:right w:val="single" w:sz="8" w:space="0" w:color="auto"/>
            </w:tcBorders>
            <w:shd w:val="clear" w:color="auto" w:fill="auto"/>
            <w:vAlign w:val="center"/>
            <w:hideMark/>
          </w:tcPr>
          <w:p w14:paraId="4DC59FBD" w14:textId="77777777" w:rsidR="006D2CDF" w:rsidRPr="00BA2069" w:rsidRDefault="006D2CDF"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CRDT</w:t>
            </w:r>
          </w:p>
        </w:tc>
        <w:tc>
          <w:tcPr>
            <w:tcW w:w="925" w:type="dxa"/>
            <w:tcBorders>
              <w:top w:val="nil"/>
              <w:left w:val="nil"/>
              <w:bottom w:val="single" w:sz="8" w:space="0" w:color="auto"/>
              <w:right w:val="single" w:sz="8" w:space="0" w:color="auto"/>
            </w:tcBorders>
            <w:shd w:val="clear" w:color="auto" w:fill="auto"/>
            <w:vAlign w:val="center"/>
            <w:hideMark/>
          </w:tcPr>
          <w:p w14:paraId="318DE77C"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91,000</w:t>
            </w:r>
          </w:p>
        </w:tc>
        <w:tc>
          <w:tcPr>
            <w:tcW w:w="1470" w:type="dxa"/>
            <w:tcBorders>
              <w:top w:val="nil"/>
              <w:left w:val="nil"/>
              <w:bottom w:val="single" w:sz="8" w:space="0" w:color="auto"/>
              <w:right w:val="single" w:sz="8" w:space="0" w:color="auto"/>
            </w:tcBorders>
            <w:shd w:val="clear" w:color="auto" w:fill="auto"/>
            <w:vAlign w:val="center"/>
          </w:tcPr>
          <w:p w14:paraId="2BF64103"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48,548 </w:t>
            </w:r>
          </w:p>
        </w:tc>
        <w:tc>
          <w:tcPr>
            <w:tcW w:w="1470" w:type="dxa"/>
            <w:tcBorders>
              <w:top w:val="nil"/>
              <w:left w:val="nil"/>
              <w:bottom w:val="single" w:sz="8" w:space="0" w:color="auto"/>
              <w:right w:val="single" w:sz="8" w:space="0" w:color="auto"/>
            </w:tcBorders>
            <w:shd w:val="clear" w:color="auto" w:fill="auto"/>
            <w:vAlign w:val="center"/>
          </w:tcPr>
          <w:p w14:paraId="2128D613"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70,878 </w:t>
            </w:r>
          </w:p>
        </w:tc>
        <w:tc>
          <w:tcPr>
            <w:tcW w:w="835" w:type="dxa"/>
            <w:tcBorders>
              <w:top w:val="nil"/>
              <w:left w:val="nil"/>
              <w:bottom w:val="single" w:sz="8" w:space="0" w:color="auto"/>
              <w:right w:val="single" w:sz="8" w:space="0" w:color="auto"/>
            </w:tcBorders>
            <w:shd w:val="clear" w:color="auto" w:fill="auto"/>
            <w:vAlign w:val="center"/>
          </w:tcPr>
          <w:p w14:paraId="36A96368"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78%</w:t>
            </w:r>
          </w:p>
        </w:tc>
        <w:tc>
          <w:tcPr>
            <w:tcW w:w="1298" w:type="dxa"/>
            <w:gridSpan w:val="2"/>
            <w:tcBorders>
              <w:top w:val="nil"/>
              <w:left w:val="nil"/>
              <w:bottom w:val="single" w:sz="8" w:space="0" w:color="auto"/>
              <w:right w:val="single" w:sz="8" w:space="0" w:color="auto"/>
            </w:tcBorders>
            <w:shd w:val="clear" w:color="auto" w:fill="auto"/>
            <w:vAlign w:val="center"/>
          </w:tcPr>
          <w:p w14:paraId="1B5751B8"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30,371 </w:t>
            </w:r>
          </w:p>
        </w:tc>
        <w:tc>
          <w:tcPr>
            <w:tcW w:w="1298" w:type="dxa"/>
            <w:tcBorders>
              <w:top w:val="single" w:sz="8" w:space="0" w:color="auto"/>
              <w:left w:val="single" w:sz="8" w:space="0" w:color="auto"/>
              <w:bottom w:val="single" w:sz="8" w:space="0" w:color="auto"/>
              <w:right w:val="single" w:sz="8" w:space="0" w:color="auto"/>
            </w:tcBorders>
            <w:shd w:val="clear" w:color="auto" w:fill="auto"/>
            <w:vAlign w:val="bottom"/>
          </w:tcPr>
          <w:p w14:paraId="7FE6B783"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Cs w:val="22"/>
              </w:rPr>
              <w:t xml:space="preserve">          46,322 </w:t>
            </w:r>
          </w:p>
        </w:tc>
        <w:tc>
          <w:tcPr>
            <w:tcW w:w="1122" w:type="dxa"/>
            <w:tcBorders>
              <w:top w:val="single" w:sz="8" w:space="0" w:color="auto"/>
              <w:left w:val="single" w:sz="8" w:space="0" w:color="auto"/>
              <w:bottom w:val="single" w:sz="8" w:space="0" w:color="auto"/>
              <w:right w:val="single" w:sz="8" w:space="0" w:color="auto"/>
            </w:tcBorders>
            <w:shd w:val="clear" w:color="auto" w:fill="auto"/>
            <w:vAlign w:val="center"/>
          </w:tcPr>
          <w:p w14:paraId="511B1B38"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65%</w:t>
            </w:r>
          </w:p>
        </w:tc>
      </w:tr>
      <w:tr w:rsidR="006D2CDF" w:rsidRPr="00BA2069" w14:paraId="6740911E" w14:textId="77777777" w:rsidTr="00FF2EF2">
        <w:trPr>
          <w:trHeight w:val="315"/>
        </w:trPr>
        <w:tc>
          <w:tcPr>
            <w:tcW w:w="558" w:type="dxa"/>
            <w:tcBorders>
              <w:top w:val="nil"/>
              <w:left w:val="single" w:sz="8" w:space="0" w:color="auto"/>
              <w:bottom w:val="single" w:sz="8" w:space="0" w:color="auto"/>
              <w:right w:val="single" w:sz="8" w:space="0" w:color="auto"/>
            </w:tcBorders>
            <w:shd w:val="clear" w:color="auto" w:fill="auto"/>
            <w:vAlign w:val="center"/>
            <w:hideMark/>
          </w:tcPr>
          <w:p w14:paraId="6F14174C"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2</w:t>
            </w:r>
          </w:p>
        </w:tc>
        <w:tc>
          <w:tcPr>
            <w:tcW w:w="1087" w:type="dxa"/>
            <w:tcBorders>
              <w:top w:val="nil"/>
              <w:left w:val="nil"/>
              <w:bottom w:val="single" w:sz="8" w:space="0" w:color="auto"/>
              <w:right w:val="single" w:sz="8" w:space="0" w:color="auto"/>
            </w:tcBorders>
            <w:shd w:val="clear" w:color="auto" w:fill="auto"/>
            <w:vAlign w:val="center"/>
            <w:hideMark/>
          </w:tcPr>
          <w:p w14:paraId="70CEA316" w14:textId="77777777" w:rsidR="006D2CDF" w:rsidRPr="00BA2069" w:rsidRDefault="006D2CDF"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GDA</w:t>
            </w:r>
          </w:p>
        </w:tc>
        <w:tc>
          <w:tcPr>
            <w:tcW w:w="925" w:type="dxa"/>
            <w:tcBorders>
              <w:top w:val="nil"/>
              <w:left w:val="nil"/>
              <w:bottom w:val="single" w:sz="8" w:space="0" w:color="auto"/>
              <w:right w:val="single" w:sz="8" w:space="0" w:color="auto"/>
            </w:tcBorders>
            <w:shd w:val="clear" w:color="auto" w:fill="auto"/>
            <w:vAlign w:val="center"/>
            <w:hideMark/>
          </w:tcPr>
          <w:p w14:paraId="42537329"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91,000</w:t>
            </w:r>
          </w:p>
        </w:tc>
        <w:tc>
          <w:tcPr>
            <w:tcW w:w="1470" w:type="dxa"/>
            <w:tcBorders>
              <w:top w:val="nil"/>
              <w:left w:val="nil"/>
              <w:bottom w:val="single" w:sz="8" w:space="0" w:color="auto"/>
              <w:right w:val="single" w:sz="8" w:space="0" w:color="auto"/>
            </w:tcBorders>
            <w:shd w:val="clear" w:color="auto" w:fill="auto"/>
            <w:vAlign w:val="center"/>
          </w:tcPr>
          <w:p w14:paraId="1675C297"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26,016 </w:t>
            </w:r>
          </w:p>
        </w:tc>
        <w:tc>
          <w:tcPr>
            <w:tcW w:w="1470" w:type="dxa"/>
            <w:tcBorders>
              <w:top w:val="nil"/>
              <w:left w:val="nil"/>
              <w:bottom w:val="single" w:sz="8" w:space="0" w:color="auto"/>
              <w:right w:val="single" w:sz="8" w:space="0" w:color="auto"/>
            </w:tcBorders>
            <w:shd w:val="clear" w:color="auto" w:fill="auto"/>
            <w:vAlign w:val="center"/>
          </w:tcPr>
          <w:p w14:paraId="3EB6D467"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45,064 </w:t>
            </w:r>
          </w:p>
        </w:tc>
        <w:tc>
          <w:tcPr>
            <w:tcW w:w="835" w:type="dxa"/>
            <w:tcBorders>
              <w:top w:val="nil"/>
              <w:left w:val="nil"/>
              <w:bottom w:val="single" w:sz="8" w:space="0" w:color="auto"/>
              <w:right w:val="single" w:sz="8" w:space="0" w:color="auto"/>
            </w:tcBorders>
            <w:shd w:val="clear" w:color="auto" w:fill="auto"/>
            <w:vAlign w:val="center"/>
          </w:tcPr>
          <w:p w14:paraId="06FF3A14"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50%</w:t>
            </w:r>
          </w:p>
        </w:tc>
        <w:tc>
          <w:tcPr>
            <w:tcW w:w="1298" w:type="dxa"/>
            <w:gridSpan w:val="2"/>
            <w:tcBorders>
              <w:top w:val="nil"/>
              <w:left w:val="nil"/>
              <w:bottom w:val="single" w:sz="8" w:space="0" w:color="auto"/>
              <w:right w:val="single" w:sz="8" w:space="0" w:color="auto"/>
            </w:tcBorders>
            <w:shd w:val="clear" w:color="auto" w:fill="auto"/>
            <w:vAlign w:val="center"/>
          </w:tcPr>
          <w:p w14:paraId="0863CFC2"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19,928 </w:t>
            </w:r>
          </w:p>
        </w:tc>
        <w:tc>
          <w:tcPr>
            <w:tcW w:w="1298" w:type="dxa"/>
            <w:tcBorders>
              <w:top w:val="nil"/>
              <w:left w:val="single" w:sz="8" w:space="0" w:color="auto"/>
              <w:bottom w:val="single" w:sz="8" w:space="0" w:color="auto"/>
              <w:right w:val="single" w:sz="8" w:space="0" w:color="auto"/>
            </w:tcBorders>
            <w:shd w:val="clear" w:color="auto" w:fill="auto"/>
            <w:vAlign w:val="bottom"/>
          </w:tcPr>
          <w:p w14:paraId="78260BAE"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Cs w:val="22"/>
              </w:rPr>
              <w:t xml:space="preserve">          28,005 </w:t>
            </w:r>
          </w:p>
        </w:tc>
        <w:tc>
          <w:tcPr>
            <w:tcW w:w="1122" w:type="dxa"/>
            <w:tcBorders>
              <w:top w:val="nil"/>
              <w:left w:val="single" w:sz="8" w:space="0" w:color="auto"/>
              <w:bottom w:val="single" w:sz="8" w:space="0" w:color="auto"/>
              <w:right w:val="single" w:sz="8" w:space="0" w:color="auto"/>
            </w:tcBorders>
            <w:shd w:val="clear" w:color="auto" w:fill="auto"/>
            <w:vAlign w:val="center"/>
          </w:tcPr>
          <w:p w14:paraId="669B19FB"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62%</w:t>
            </w:r>
          </w:p>
        </w:tc>
      </w:tr>
      <w:tr w:rsidR="006D2CDF" w:rsidRPr="00BA2069" w14:paraId="523A0FB7" w14:textId="77777777" w:rsidTr="00FF2EF2">
        <w:trPr>
          <w:trHeight w:val="315"/>
        </w:trPr>
        <w:tc>
          <w:tcPr>
            <w:tcW w:w="558" w:type="dxa"/>
            <w:tcBorders>
              <w:top w:val="nil"/>
              <w:left w:val="single" w:sz="8" w:space="0" w:color="auto"/>
              <w:bottom w:val="single" w:sz="8" w:space="0" w:color="auto"/>
              <w:right w:val="single" w:sz="8" w:space="0" w:color="auto"/>
            </w:tcBorders>
            <w:shd w:val="clear" w:color="auto" w:fill="auto"/>
            <w:vAlign w:val="center"/>
            <w:hideMark/>
          </w:tcPr>
          <w:p w14:paraId="330C0B0F"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3</w:t>
            </w:r>
          </w:p>
        </w:tc>
        <w:tc>
          <w:tcPr>
            <w:tcW w:w="1087" w:type="dxa"/>
            <w:tcBorders>
              <w:top w:val="nil"/>
              <w:left w:val="nil"/>
              <w:bottom w:val="single" w:sz="8" w:space="0" w:color="auto"/>
              <w:right w:val="single" w:sz="8" w:space="0" w:color="auto"/>
            </w:tcBorders>
            <w:shd w:val="clear" w:color="auto" w:fill="auto"/>
            <w:vAlign w:val="center"/>
            <w:hideMark/>
          </w:tcPr>
          <w:p w14:paraId="70110C26" w14:textId="77777777" w:rsidR="006D2CDF" w:rsidRPr="00BA2069" w:rsidRDefault="006D2CDF"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GERES</w:t>
            </w:r>
          </w:p>
        </w:tc>
        <w:tc>
          <w:tcPr>
            <w:tcW w:w="925" w:type="dxa"/>
            <w:tcBorders>
              <w:top w:val="nil"/>
              <w:left w:val="nil"/>
              <w:bottom w:val="single" w:sz="8" w:space="0" w:color="auto"/>
              <w:right w:val="single" w:sz="8" w:space="0" w:color="auto"/>
            </w:tcBorders>
            <w:shd w:val="clear" w:color="auto" w:fill="auto"/>
            <w:vAlign w:val="center"/>
            <w:hideMark/>
          </w:tcPr>
          <w:p w14:paraId="590BF581"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91,000</w:t>
            </w:r>
          </w:p>
        </w:tc>
        <w:tc>
          <w:tcPr>
            <w:tcW w:w="1470" w:type="dxa"/>
            <w:tcBorders>
              <w:top w:val="nil"/>
              <w:left w:val="nil"/>
              <w:bottom w:val="single" w:sz="8" w:space="0" w:color="auto"/>
              <w:right w:val="single" w:sz="8" w:space="0" w:color="auto"/>
            </w:tcBorders>
            <w:shd w:val="clear" w:color="auto" w:fill="auto"/>
            <w:vAlign w:val="center"/>
          </w:tcPr>
          <w:p w14:paraId="3AD63EB0"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64,372 </w:t>
            </w:r>
          </w:p>
        </w:tc>
        <w:tc>
          <w:tcPr>
            <w:tcW w:w="1470" w:type="dxa"/>
            <w:tcBorders>
              <w:top w:val="nil"/>
              <w:left w:val="nil"/>
              <w:bottom w:val="single" w:sz="8" w:space="0" w:color="auto"/>
              <w:right w:val="single" w:sz="8" w:space="0" w:color="auto"/>
            </w:tcBorders>
            <w:shd w:val="clear" w:color="auto" w:fill="auto"/>
            <w:vAlign w:val="center"/>
          </w:tcPr>
          <w:p w14:paraId="482FC432"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91,000 </w:t>
            </w:r>
          </w:p>
        </w:tc>
        <w:tc>
          <w:tcPr>
            <w:tcW w:w="835" w:type="dxa"/>
            <w:tcBorders>
              <w:top w:val="nil"/>
              <w:left w:val="nil"/>
              <w:bottom w:val="single" w:sz="8" w:space="0" w:color="auto"/>
              <w:right w:val="single" w:sz="8" w:space="0" w:color="auto"/>
            </w:tcBorders>
            <w:shd w:val="clear" w:color="auto" w:fill="auto"/>
            <w:vAlign w:val="center"/>
          </w:tcPr>
          <w:p w14:paraId="6B869F55"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100%</w:t>
            </w:r>
          </w:p>
        </w:tc>
        <w:tc>
          <w:tcPr>
            <w:tcW w:w="1298" w:type="dxa"/>
            <w:gridSpan w:val="2"/>
            <w:tcBorders>
              <w:top w:val="nil"/>
              <w:left w:val="nil"/>
              <w:bottom w:val="single" w:sz="8" w:space="0" w:color="auto"/>
              <w:right w:val="single" w:sz="8" w:space="0" w:color="auto"/>
            </w:tcBorders>
            <w:shd w:val="clear" w:color="auto" w:fill="auto"/>
            <w:vAlign w:val="center"/>
          </w:tcPr>
          <w:p w14:paraId="269B72AC"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45,113 </w:t>
            </w:r>
          </w:p>
        </w:tc>
        <w:tc>
          <w:tcPr>
            <w:tcW w:w="1298" w:type="dxa"/>
            <w:tcBorders>
              <w:top w:val="nil"/>
              <w:left w:val="single" w:sz="8" w:space="0" w:color="auto"/>
              <w:bottom w:val="single" w:sz="8" w:space="0" w:color="auto"/>
              <w:right w:val="single" w:sz="8" w:space="0" w:color="auto"/>
            </w:tcBorders>
            <w:shd w:val="clear" w:color="auto" w:fill="auto"/>
            <w:vAlign w:val="bottom"/>
          </w:tcPr>
          <w:p w14:paraId="348AEE73"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Cs w:val="22"/>
              </w:rPr>
              <w:t xml:space="preserve">          68,437 </w:t>
            </w:r>
          </w:p>
        </w:tc>
        <w:tc>
          <w:tcPr>
            <w:tcW w:w="1122" w:type="dxa"/>
            <w:tcBorders>
              <w:top w:val="nil"/>
              <w:left w:val="single" w:sz="8" w:space="0" w:color="auto"/>
              <w:bottom w:val="single" w:sz="8" w:space="0" w:color="auto"/>
              <w:right w:val="single" w:sz="8" w:space="0" w:color="auto"/>
            </w:tcBorders>
            <w:shd w:val="clear" w:color="auto" w:fill="auto"/>
            <w:vAlign w:val="center"/>
          </w:tcPr>
          <w:p w14:paraId="50EA93EF"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75%</w:t>
            </w:r>
          </w:p>
        </w:tc>
      </w:tr>
      <w:tr w:rsidR="006D2CDF" w:rsidRPr="00BA2069" w14:paraId="3CFFBC6F" w14:textId="77777777" w:rsidTr="00FF2EF2">
        <w:trPr>
          <w:trHeight w:val="315"/>
        </w:trPr>
        <w:tc>
          <w:tcPr>
            <w:tcW w:w="558" w:type="dxa"/>
            <w:tcBorders>
              <w:top w:val="nil"/>
              <w:left w:val="single" w:sz="8" w:space="0" w:color="auto"/>
              <w:bottom w:val="single" w:sz="8" w:space="0" w:color="auto"/>
              <w:right w:val="single" w:sz="8" w:space="0" w:color="auto"/>
            </w:tcBorders>
            <w:shd w:val="clear" w:color="auto" w:fill="auto"/>
            <w:vAlign w:val="center"/>
            <w:hideMark/>
          </w:tcPr>
          <w:p w14:paraId="1879BBCB"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4</w:t>
            </w:r>
          </w:p>
        </w:tc>
        <w:tc>
          <w:tcPr>
            <w:tcW w:w="1087" w:type="dxa"/>
            <w:tcBorders>
              <w:top w:val="nil"/>
              <w:left w:val="nil"/>
              <w:bottom w:val="single" w:sz="8" w:space="0" w:color="auto"/>
              <w:right w:val="single" w:sz="8" w:space="0" w:color="auto"/>
            </w:tcBorders>
            <w:shd w:val="clear" w:color="auto" w:fill="auto"/>
            <w:vAlign w:val="center"/>
            <w:hideMark/>
          </w:tcPr>
          <w:p w14:paraId="11262C32" w14:textId="77777777" w:rsidR="006D2CDF" w:rsidRPr="00BA2069" w:rsidRDefault="006D2CDF"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MOH</w:t>
            </w:r>
          </w:p>
        </w:tc>
        <w:tc>
          <w:tcPr>
            <w:tcW w:w="925" w:type="dxa"/>
            <w:tcBorders>
              <w:top w:val="nil"/>
              <w:left w:val="nil"/>
              <w:bottom w:val="single" w:sz="8" w:space="0" w:color="auto"/>
              <w:right w:val="single" w:sz="8" w:space="0" w:color="auto"/>
            </w:tcBorders>
            <w:shd w:val="clear" w:color="auto" w:fill="auto"/>
            <w:vAlign w:val="center"/>
            <w:hideMark/>
          </w:tcPr>
          <w:p w14:paraId="007A3EA7"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91,000</w:t>
            </w:r>
          </w:p>
        </w:tc>
        <w:tc>
          <w:tcPr>
            <w:tcW w:w="1470" w:type="dxa"/>
            <w:tcBorders>
              <w:top w:val="nil"/>
              <w:left w:val="nil"/>
              <w:bottom w:val="single" w:sz="8" w:space="0" w:color="auto"/>
              <w:right w:val="single" w:sz="8" w:space="0" w:color="auto"/>
            </w:tcBorders>
            <w:shd w:val="clear" w:color="auto" w:fill="auto"/>
            <w:vAlign w:val="center"/>
          </w:tcPr>
          <w:p w14:paraId="6CC240E4"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13,699 </w:t>
            </w:r>
          </w:p>
        </w:tc>
        <w:tc>
          <w:tcPr>
            <w:tcW w:w="1470" w:type="dxa"/>
            <w:tcBorders>
              <w:top w:val="nil"/>
              <w:left w:val="nil"/>
              <w:bottom w:val="single" w:sz="8" w:space="0" w:color="auto"/>
              <w:right w:val="single" w:sz="8" w:space="0" w:color="auto"/>
            </w:tcBorders>
            <w:shd w:val="clear" w:color="auto" w:fill="auto"/>
            <w:vAlign w:val="center"/>
          </w:tcPr>
          <w:p w14:paraId="73405BD1"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60,669 </w:t>
            </w:r>
          </w:p>
        </w:tc>
        <w:tc>
          <w:tcPr>
            <w:tcW w:w="835" w:type="dxa"/>
            <w:tcBorders>
              <w:top w:val="nil"/>
              <w:left w:val="nil"/>
              <w:bottom w:val="single" w:sz="8" w:space="0" w:color="auto"/>
              <w:right w:val="single" w:sz="8" w:space="0" w:color="auto"/>
            </w:tcBorders>
            <w:shd w:val="clear" w:color="auto" w:fill="auto"/>
            <w:vAlign w:val="center"/>
          </w:tcPr>
          <w:p w14:paraId="070F6960"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67%</w:t>
            </w:r>
          </w:p>
        </w:tc>
        <w:tc>
          <w:tcPr>
            <w:tcW w:w="1298" w:type="dxa"/>
            <w:gridSpan w:val="2"/>
            <w:tcBorders>
              <w:top w:val="nil"/>
              <w:left w:val="nil"/>
              <w:bottom w:val="single" w:sz="8" w:space="0" w:color="auto"/>
              <w:right w:val="single" w:sz="8" w:space="0" w:color="auto"/>
            </w:tcBorders>
            <w:shd w:val="clear" w:color="auto" w:fill="auto"/>
            <w:vAlign w:val="center"/>
          </w:tcPr>
          <w:p w14:paraId="754A3282"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34,599 </w:t>
            </w:r>
          </w:p>
        </w:tc>
        <w:tc>
          <w:tcPr>
            <w:tcW w:w="1298" w:type="dxa"/>
            <w:tcBorders>
              <w:top w:val="nil"/>
              <w:left w:val="single" w:sz="8" w:space="0" w:color="auto"/>
              <w:bottom w:val="single" w:sz="8" w:space="0" w:color="auto"/>
              <w:right w:val="single" w:sz="8" w:space="0" w:color="auto"/>
            </w:tcBorders>
            <w:shd w:val="clear" w:color="auto" w:fill="auto"/>
            <w:vAlign w:val="bottom"/>
          </w:tcPr>
          <w:p w14:paraId="3A808CA1"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Cs w:val="22"/>
              </w:rPr>
              <w:t xml:space="preserve">          37,473 </w:t>
            </w:r>
          </w:p>
        </w:tc>
        <w:tc>
          <w:tcPr>
            <w:tcW w:w="1122" w:type="dxa"/>
            <w:tcBorders>
              <w:top w:val="nil"/>
              <w:left w:val="single" w:sz="8" w:space="0" w:color="auto"/>
              <w:bottom w:val="single" w:sz="8" w:space="0" w:color="auto"/>
              <w:right w:val="single" w:sz="8" w:space="0" w:color="auto"/>
            </w:tcBorders>
            <w:shd w:val="clear" w:color="auto" w:fill="auto"/>
            <w:vAlign w:val="center"/>
          </w:tcPr>
          <w:p w14:paraId="709FC970"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62%</w:t>
            </w:r>
          </w:p>
        </w:tc>
      </w:tr>
      <w:tr w:rsidR="006D2CDF" w:rsidRPr="00BA2069" w14:paraId="0759BFE0" w14:textId="77777777" w:rsidTr="00FF2EF2">
        <w:trPr>
          <w:trHeight w:val="315"/>
        </w:trPr>
        <w:tc>
          <w:tcPr>
            <w:tcW w:w="558" w:type="dxa"/>
            <w:tcBorders>
              <w:top w:val="nil"/>
              <w:left w:val="single" w:sz="8" w:space="0" w:color="auto"/>
              <w:bottom w:val="single" w:sz="8" w:space="0" w:color="auto"/>
              <w:right w:val="single" w:sz="8" w:space="0" w:color="auto"/>
            </w:tcBorders>
            <w:shd w:val="clear" w:color="auto" w:fill="auto"/>
            <w:vAlign w:val="center"/>
            <w:hideMark/>
          </w:tcPr>
          <w:p w14:paraId="39ECB3C9"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5</w:t>
            </w:r>
          </w:p>
        </w:tc>
        <w:tc>
          <w:tcPr>
            <w:tcW w:w="1087" w:type="dxa"/>
            <w:tcBorders>
              <w:top w:val="nil"/>
              <w:left w:val="nil"/>
              <w:bottom w:val="single" w:sz="8" w:space="0" w:color="auto"/>
              <w:right w:val="single" w:sz="8" w:space="0" w:color="auto"/>
            </w:tcBorders>
            <w:shd w:val="clear" w:color="auto" w:fill="auto"/>
            <w:vAlign w:val="center"/>
            <w:hideMark/>
          </w:tcPr>
          <w:p w14:paraId="48B9E81B" w14:textId="77777777" w:rsidR="006D2CDF" w:rsidRPr="00BA2069" w:rsidRDefault="006D2CDF"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NBP</w:t>
            </w:r>
          </w:p>
        </w:tc>
        <w:tc>
          <w:tcPr>
            <w:tcW w:w="925" w:type="dxa"/>
            <w:tcBorders>
              <w:top w:val="nil"/>
              <w:left w:val="nil"/>
              <w:bottom w:val="single" w:sz="8" w:space="0" w:color="auto"/>
              <w:right w:val="single" w:sz="8" w:space="0" w:color="auto"/>
            </w:tcBorders>
            <w:shd w:val="clear" w:color="auto" w:fill="auto"/>
            <w:vAlign w:val="center"/>
            <w:hideMark/>
          </w:tcPr>
          <w:p w14:paraId="1F0A3598"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81,000</w:t>
            </w:r>
          </w:p>
        </w:tc>
        <w:tc>
          <w:tcPr>
            <w:tcW w:w="1470" w:type="dxa"/>
            <w:tcBorders>
              <w:top w:val="nil"/>
              <w:left w:val="nil"/>
              <w:bottom w:val="single" w:sz="8" w:space="0" w:color="auto"/>
              <w:right w:val="single" w:sz="8" w:space="0" w:color="auto"/>
            </w:tcBorders>
            <w:shd w:val="clear" w:color="auto" w:fill="auto"/>
            <w:vAlign w:val="center"/>
          </w:tcPr>
          <w:p w14:paraId="65B6BD44"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60,710 </w:t>
            </w:r>
          </w:p>
        </w:tc>
        <w:tc>
          <w:tcPr>
            <w:tcW w:w="1470" w:type="dxa"/>
            <w:tcBorders>
              <w:top w:val="nil"/>
              <w:left w:val="nil"/>
              <w:bottom w:val="single" w:sz="8" w:space="0" w:color="auto"/>
              <w:right w:val="single" w:sz="8" w:space="0" w:color="auto"/>
            </w:tcBorders>
            <w:shd w:val="clear" w:color="auto" w:fill="auto"/>
            <w:vAlign w:val="center"/>
          </w:tcPr>
          <w:p w14:paraId="2E87CA9F"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81,000 </w:t>
            </w:r>
          </w:p>
        </w:tc>
        <w:tc>
          <w:tcPr>
            <w:tcW w:w="835" w:type="dxa"/>
            <w:tcBorders>
              <w:top w:val="nil"/>
              <w:left w:val="nil"/>
              <w:bottom w:val="single" w:sz="8" w:space="0" w:color="auto"/>
              <w:right w:val="single" w:sz="8" w:space="0" w:color="auto"/>
            </w:tcBorders>
            <w:shd w:val="clear" w:color="auto" w:fill="auto"/>
            <w:vAlign w:val="center"/>
          </w:tcPr>
          <w:p w14:paraId="2A750556"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100%</w:t>
            </w:r>
          </w:p>
        </w:tc>
        <w:tc>
          <w:tcPr>
            <w:tcW w:w="1298" w:type="dxa"/>
            <w:gridSpan w:val="2"/>
            <w:tcBorders>
              <w:top w:val="nil"/>
              <w:left w:val="nil"/>
              <w:bottom w:val="single" w:sz="8" w:space="0" w:color="auto"/>
              <w:right w:val="single" w:sz="8" w:space="0" w:color="auto"/>
            </w:tcBorders>
            <w:shd w:val="clear" w:color="auto" w:fill="auto"/>
            <w:vAlign w:val="center"/>
          </w:tcPr>
          <w:p w14:paraId="665A8A55"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46,623 </w:t>
            </w:r>
          </w:p>
        </w:tc>
        <w:tc>
          <w:tcPr>
            <w:tcW w:w="1298" w:type="dxa"/>
            <w:tcBorders>
              <w:top w:val="nil"/>
              <w:left w:val="single" w:sz="8" w:space="0" w:color="auto"/>
              <w:bottom w:val="single" w:sz="8" w:space="0" w:color="auto"/>
              <w:right w:val="single" w:sz="8" w:space="0" w:color="auto"/>
            </w:tcBorders>
            <w:shd w:val="clear" w:color="auto" w:fill="auto"/>
            <w:vAlign w:val="bottom"/>
          </w:tcPr>
          <w:p w14:paraId="3A79D3C5"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Cs w:val="22"/>
              </w:rPr>
              <w:t xml:space="preserve">          55,249 </w:t>
            </w:r>
          </w:p>
        </w:tc>
        <w:tc>
          <w:tcPr>
            <w:tcW w:w="1122" w:type="dxa"/>
            <w:tcBorders>
              <w:top w:val="nil"/>
              <w:left w:val="single" w:sz="8" w:space="0" w:color="auto"/>
              <w:bottom w:val="single" w:sz="8" w:space="0" w:color="auto"/>
              <w:right w:val="single" w:sz="8" w:space="0" w:color="auto"/>
            </w:tcBorders>
            <w:shd w:val="clear" w:color="auto" w:fill="auto"/>
            <w:vAlign w:val="center"/>
          </w:tcPr>
          <w:p w14:paraId="6EBDEDD4"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68%</w:t>
            </w:r>
          </w:p>
        </w:tc>
      </w:tr>
      <w:tr w:rsidR="006D2CDF" w:rsidRPr="00BA2069" w14:paraId="751D4894" w14:textId="77777777" w:rsidTr="00FF2EF2">
        <w:trPr>
          <w:trHeight w:val="315"/>
        </w:trPr>
        <w:tc>
          <w:tcPr>
            <w:tcW w:w="558" w:type="dxa"/>
            <w:tcBorders>
              <w:top w:val="nil"/>
              <w:left w:val="single" w:sz="8" w:space="0" w:color="auto"/>
              <w:bottom w:val="single" w:sz="8" w:space="0" w:color="auto"/>
              <w:right w:val="single" w:sz="8" w:space="0" w:color="auto"/>
            </w:tcBorders>
            <w:shd w:val="clear" w:color="auto" w:fill="auto"/>
            <w:vAlign w:val="center"/>
            <w:hideMark/>
          </w:tcPr>
          <w:p w14:paraId="1922B08C"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6</w:t>
            </w:r>
          </w:p>
        </w:tc>
        <w:tc>
          <w:tcPr>
            <w:tcW w:w="1087" w:type="dxa"/>
            <w:tcBorders>
              <w:top w:val="nil"/>
              <w:left w:val="nil"/>
              <w:bottom w:val="single" w:sz="8" w:space="0" w:color="auto"/>
              <w:right w:val="single" w:sz="8" w:space="0" w:color="auto"/>
            </w:tcBorders>
            <w:shd w:val="clear" w:color="auto" w:fill="auto"/>
            <w:vAlign w:val="center"/>
            <w:hideMark/>
          </w:tcPr>
          <w:p w14:paraId="62DB98DD" w14:textId="77777777" w:rsidR="006D2CDF" w:rsidRPr="00BA2069" w:rsidRDefault="006D2CDF"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NEXUS</w:t>
            </w:r>
          </w:p>
        </w:tc>
        <w:tc>
          <w:tcPr>
            <w:tcW w:w="925" w:type="dxa"/>
            <w:tcBorders>
              <w:top w:val="nil"/>
              <w:left w:val="nil"/>
              <w:bottom w:val="single" w:sz="8" w:space="0" w:color="auto"/>
              <w:right w:val="single" w:sz="8" w:space="0" w:color="auto"/>
            </w:tcBorders>
            <w:shd w:val="clear" w:color="auto" w:fill="auto"/>
            <w:vAlign w:val="center"/>
            <w:hideMark/>
          </w:tcPr>
          <w:p w14:paraId="1D84445B"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89,558</w:t>
            </w:r>
          </w:p>
        </w:tc>
        <w:tc>
          <w:tcPr>
            <w:tcW w:w="1470" w:type="dxa"/>
            <w:tcBorders>
              <w:top w:val="nil"/>
              <w:left w:val="nil"/>
              <w:bottom w:val="single" w:sz="8" w:space="0" w:color="auto"/>
              <w:right w:val="single" w:sz="8" w:space="0" w:color="auto"/>
            </w:tcBorders>
            <w:shd w:val="clear" w:color="auto" w:fill="auto"/>
            <w:vAlign w:val="center"/>
          </w:tcPr>
          <w:p w14:paraId="763F2A60"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49,406 </w:t>
            </w:r>
          </w:p>
        </w:tc>
        <w:tc>
          <w:tcPr>
            <w:tcW w:w="1470" w:type="dxa"/>
            <w:tcBorders>
              <w:top w:val="nil"/>
              <w:left w:val="nil"/>
              <w:bottom w:val="single" w:sz="8" w:space="0" w:color="auto"/>
              <w:right w:val="single" w:sz="8" w:space="0" w:color="auto"/>
            </w:tcBorders>
            <w:shd w:val="clear" w:color="auto" w:fill="auto"/>
            <w:vAlign w:val="center"/>
          </w:tcPr>
          <w:p w14:paraId="7049A47A"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89,558 </w:t>
            </w:r>
          </w:p>
        </w:tc>
        <w:tc>
          <w:tcPr>
            <w:tcW w:w="835" w:type="dxa"/>
            <w:tcBorders>
              <w:top w:val="nil"/>
              <w:left w:val="nil"/>
              <w:bottom w:val="single" w:sz="8" w:space="0" w:color="auto"/>
              <w:right w:val="single" w:sz="8" w:space="0" w:color="auto"/>
            </w:tcBorders>
            <w:shd w:val="clear" w:color="auto" w:fill="auto"/>
            <w:vAlign w:val="center"/>
          </w:tcPr>
          <w:p w14:paraId="5437C30C"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100%</w:t>
            </w:r>
          </w:p>
        </w:tc>
        <w:tc>
          <w:tcPr>
            <w:tcW w:w="1298" w:type="dxa"/>
            <w:gridSpan w:val="2"/>
            <w:tcBorders>
              <w:top w:val="nil"/>
              <w:left w:val="nil"/>
              <w:bottom w:val="single" w:sz="8" w:space="0" w:color="auto"/>
              <w:right w:val="single" w:sz="8" w:space="0" w:color="auto"/>
            </w:tcBorders>
            <w:shd w:val="clear" w:color="auto" w:fill="auto"/>
            <w:vAlign w:val="center"/>
          </w:tcPr>
          <w:p w14:paraId="7A427E65"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46,653 </w:t>
            </w:r>
          </w:p>
        </w:tc>
        <w:tc>
          <w:tcPr>
            <w:tcW w:w="1298" w:type="dxa"/>
            <w:tcBorders>
              <w:top w:val="nil"/>
              <w:left w:val="single" w:sz="8" w:space="0" w:color="auto"/>
              <w:bottom w:val="single" w:sz="8" w:space="0" w:color="auto"/>
              <w:right w:val="single" w:sz="8" w:space="0" w:color="auto"/>
            </w:tcBorders>
            <w:shd w:val="clear" w:color="auto" w:fill="auto"/>
            <w:vAlign w:val="bottom"/>
          </w:tcPr>
          <w:p w14:paraId="63F7DD21"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Cs w:val="22"/>
              </w:rPr>
              <w:t xml:space="preserve">          68,284 </w:t>
            </w:r>
          </w:p>
        </w:tc>
        <w:tc>
          <w:tcPr>
            <w:tcW w:w="1122" w:type="dxa"/>
            <w:tcBorders>
              <w:top w:val="nil"/>
              <w:left w:val="single" w:sz="8" w:space="0" w:color="auto"/>
              <w:bottom w:val="single" w:sz="8" w:space="0" w:color="auto"/>
              <w:right w:val="single" w:sz="8" w:space="0" w:color="auto"/>
            </w:tcBorders>
            <w:shd w:val="clear" w:color="auto" w:fill="auto"/>
            <w:vAlign w:val="center"/>
          </w:tcPr>
          <w:p w14:paraId="36EB1F51"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76%</w:t>
            </w:r>
          </w:p>
        </w:tc>
      </w:tr>
      <w:tr w:rsidR="006D2CDF" w:rsidRPr="00BA2069" w14:paraId="4BC81D49" w14:textId="77777777" w:rsidTr="00FF2EF2">
        <w:trPr>
          <w:trHeight w:val="315"/>
        </w:trPr>
        <w:tc>
          <w:tcPr>
            <w:tcW w:w="558" w:type="dxa"/>
            <w:tcBorders>
              <w:top w:val="nil"/>
              <w:left w:val="single" w:sz="8" w:space="0" w:color="auto"/>
              <w:bottom w:val="single" w:sz="8" w:space="0" w:color="auto"/>
              <w:right w:val="single" w:sz="8" w:space="0" w:color="auto"/>
            </w:tcBorders>
            <w:shd w:val="clear" w:color="auto" w:fill="auto"/>
            <w:vAlign w:val="center"/>
            <w:hideMark/>
          </w:tcPr>
          <w:p w14:paraId="7F765404"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7</w:t>
            </w:r>
          </w:p>
        </w:tc>
        <w:tc>
          <w:tcPr>
            <w:tcW w:w="1087" w:type="dxa"/>
            <w:tcBorders>
              <w:top w:val="nil"/>
              <w:left w:val="nil"/>
              <w:bottom w:val="single" w:sz="8" w:space="0" w:color="auto"/>
              <w:right w:val="single" w:sz="8" w:space="0" w:color="auto"/>
            </w:tcBorders>
            <w:shd w:val="clear" w:color="auto" w:fill="auto"/>
            <w:vAlign w:val="center"/>
            <w:hideMark/>
          </w:tcPr>
          <w:p w14:paraId="79822033" w14:textId="77777777" w:rsidR="006D2CDF" w:rsidRPr="00BA2069" w:rsidRDefault="006D2CDF"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STDOE</w:t>
            </w:r>
          </w:p>
        </w:tc>
        <w:tc>
          <w:tcPr>
            <w:tcW w:w="925" w:type="dxa"/>
            <w:tcBorders>
              <w:top w:val="nil"/>
              <w:left w:val="nil"/>
              <w:bottom w:val="single" w:sz="8" w:space="0" w:color="auto"/>
              <w:right w:val="single" w:sz="8" w:space="0" w:color="auto"/>
            </w:tcBorders>
            <w:shd w:val="clear" w:color="auto" w:fill="auto"/>
            <w:vAlign w:val="center"/>
            <w:hideMark/>
          </w:tcPr>
          <w:p w14:paraId="101A4362"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75,000</w:t>
            </w:r>
          </w:p>
        </w:tc>
        <w:tc>
          <w:tcPr>
            <w:tcW w:w="1470" w:type="dxa"/>
            <w:tcBorders>
              <w:top w:val="nil"/>
              <w:left w:val="nil"/>
              <w:bottom w:val="single" w:sz="8" w:space="0" w:color="auto"/>
              <w:right w:val="single" w:sz="8" w:space="0" w:color="auto"/>
            </w:tcBorders>
            <w:shd w:val="clear" w:color="auto" w:fill="auto"/>
            <w:vAlign w:val="center"/>
          </w:tcPr>
          <w:p w14:paraId="5A97CE02"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48,520 </w:t>
            </w:r>
          </w:p>
        </w:tc>
        <w:tc>
          <w:tcPr>
            <w:tcW w:w="1470" w:type="dxa"/>
            <w:tcBorders>
              <w:top w:val="nil"/>
              <w:left w:val="nil"/>
              <w:bottom w:val="single" w:sz="8" w:space="0" w:color="auto"/>
              <w:right w:val="single" w:sz="8" w:space="0" w:color="auto"/>
            </w:tcBorders>
            <w:shd w:val="clear" w:color="auto" w:fill="auto"/>
            <w:vAlign w:val="center"/>
          </w:tcPr>
          <w:p w14:paraId="0CC7008A"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75,000 </w:t>
            </w:r>
          </w:p>
        </w:tc>
        <w:tc>
          <w:tcPr>
            <w:tcW w:w="835" w:type="dxa"/>
            <w:tcBorders>
              <w:top w:val="nil"/>
              <w:left w:val="nil"/>
              <w:bottom w:val="single" w:sz="8" w:space="0" w:color="auto"/>
              <w:right w:val="single" w:sz="8" w:space="0" w:color="auto"/>
            </w:tcBorders>
            <w:shd w:val="clear" w:color="auto" w:fill="auto"/>
            <w:vAlign w:val="center"/>
          </w:tcPr>
          <w:p w14:paraId="496C717E"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100%</w:t>
            </w:r>
          </w:p>
        </w:tc>
        <w:tc>
          <w:tcPr>
            <w:tcW w:w="1298" w:type="dxa"/>
            <w:gridSpan w:val="2"/>
            <w:tcBorders>
              <w:top w:val="nil"/>
              <w:left w:val="nil"/>
              <w:bottom w:val="single" w:sz="8" w:space="0" w:color="auto"/>
              <w:right w:val="single" w:sz="8" w:space="0" w:color="auto"/>
            </w:tcBorders>
            <w:shd w:val="clear" w:color="auto" w:fill="auto"/>
            <w:vAlign w:val="center"/>
          </w:tcPr>
          <w:p w14:paraId="604AD3ED"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46,418 </w:t>
            </w:r>
          </w:p>
        </w:tc>
        <w:tc>
          <w:tcPr>
            <w:tcW w:w="1298" w:type="dxa"/>
            <w:tcBorders>
              <w:top w:val="nil"/>
              <w:left w:val="single" w:sz="8" w:space="0" w:color="auto"/>
              <w:bottom w:val="single" w:sz="8" w:space="0" w:color="auto"/>
              <w:right w:val="single" w:sz="8" w:space="0" w:color="auto"/>
            </w:tcBorders>
            <w:shd w:val="clear" w:color="auto" w:fill="auto"/>
            <w:vAlign w:val="bottom"/>
          </w:tcPr>
          <w:p w14:paraId="31B10D2E"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Cs w:val="22"/>
              </w:rPr>
              <w:t xml:space="preserve">          53,515 </w:t>
            </w:r>
          </w:p>
        </w:tc>
        <w:tc>
          <w:tcPr>
            <w:tcW w:w="1122" w:type="dxa"/>
            <w:tcBorders>
              <w:top w:val="nil"/>
              <w:left w:val="single" w:sz="8" w:space="0" w:color="auto"/>
              <w:bottom w:val="single" w:sz="8" w:space="0" w:color="auto"/>
              <w:right w:val="single" w:sz="8" w:space="0" w:color="auto"/>
            </w:tcBorders>
            <w:shd w:val="clear" w:color="auto" w:fill="auto"/>
            <w:vAlign w:val="center"/>
          </w:tcPr>
          <w:p w14:paraId="70536EA2"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71%</w:t>
            </w:r>
          </w:p>
        </w:tc>
      </w:tr>
      <w:tr w:rsidR="006D2CDF" w:rsidRPr="00BA2069" w14:paraId="7CD90172" w14:textId="77777777" w:rsidTr="00FF2EF2">
        <w:trPr>
          <w:trHeight w:val="315"/>
        </w:trPr>
        <w:tc>
          <w:tcPr>
            <w:tcW w:w="558" w:type="dxa"/>
            <w:tcBorders>
              <w:top w:val="nil"/>
              <w:left w:val="single" w:sz="8" w:space="0" w:color="auto"/>
              <w:bottom w:val="single" w:sz="8" w:space="0" w:color="auto"/>
              <w:right w:val="single" w:sz="8" w:space="0" w:color="auto"/>
            </w:tcBorders>
            <w:shd w:val="clear" w:color="auto" w:fill="auto"/>
            <w:vAlign w:val="center"/>
            <w:hideMark/>
          </w:tcPr>
          <w:p w14:paraId="57184AAA"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8</w:t>
            </w:r>
          </w:p>
        </w:tc>
        <w:tc>
          <w:tcPr>
            <w:tcW w:w="1087" w:type="dxa"/>
            <w:tcBorders>
              <w:top w:val="nil"/>
              <w:left w:val="nil"/>
              <w:bottom w:val="single" w:sz="8" w:space="0" w:color="auto"/>
              <w:right w:val="single" w:sz="8" w:space="0" w:color="auto"/>
            </w:tcBorders>
            <w:shd w:val="clear" w:color="auto" w:fill="auto"/>
            <w:vAlign w:val="center"/>
            <w:hideMark/>
          </w:tcPr>
          <w:p w14:paraId="59F55118" w14:textId="77777777" w:rsidR="006D2CDF" w:rsidRPr="00BA2069" w:rsidRDefault="006D2CDF" w:rsidP="00FF2EF2">
            <w:pPr>
              <w:spacing w:after="0" w:line="240" w:lineRule="auto"/>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WCS</w:t>
            </w:r>
          </w:p>
        </w:tc>
        <w:tc>
          <w:tcPr>
            <w:tcW w:w="925" w:type="dxa"/>
            <w:tcBorders>
              <w:top w:val="nil"/>
              <w:left w:val="nil"/>
              <w:bottom w:val="single" w:sz="8" w:space="0" w:color="auto"/>
              <w:right w:val="single" w:sz="8" w:space="0" w:color="auto"/>
            </w:tcBorders>
            <w:shd w:val="clear" w:color="auto" w:fill="auto"/>
            <w:vAlign w:val="center"/>
            <w:hideMark/>
          </w:tcPr>
          <w:p w14:paraId="3334F0CB"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90,000</w:t>
            </w:r>
          </w:p>
        </w:tc>
        <w:tc>
          <w:tcPr>
            <w:tcW w:w="1470" w:type="dxa"/>
            <w:tcBorders>
              <w:top w:val="nil"/>
              <w:left w:val="nil"/>
              <w:bottom w:val="single" w:sz="8" w:space="0" w:color="auto"/>
              <w:right w:val="single" w:sz="8" w:space="0" w:color="auto"/>
            </w:tcBorders>
            <w:shd w:val="clear" w:color="auto" w:fill="auto"/>
            <w:vAlign w:val="center"/>
          </w:tcPr>
          <w:p w14:paraId="110664E1"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70,820 </w:t>
            </w:r>
          </w:p>
        </w:tc>
        <w:tc>
          <w:tcPr>
            <w:tcW w:w="1470" w:type="dxa"/>
            <w:tcBorders>
              <w:top w:val="nil"/>
              <w:left w:val="nil"/>
              <w:bottom w:val="single" w:sz="8" w:space="0" w:color="auto"/>
              <w:right w:val="single" w:sz="8" w:space="0" w:color="auto"/>
            </w:tcBorders>
            <w:shd w:val="clear" w:color="auto" w:fill="auto"/>
            <w:vAlign w:val="center"/>
          </w:tcPr>
          <w:p w14:paraId="3D58CA01"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90,000 </w:t>
            </w:r>
          </w:p>
        </w:tc>
        <w:tc>
          <w:tcPr>
            <w:tcW w:w="835" w:type="dxa"/>
            <w:tcBorders>
              <w:top w:val="nil"/>
              <w:left w:val="nil"/>
              <w:bottom w:val="single" w:sz="8" w:space="0" w:color="auto"/>
              <w:right w:val="single" w:sz="8" w:space="0" w:color="auto"/>
            </w:tcBorders>
            <w:shd w:val="clear" w:color="auto" w:fill="auto"/>
            <w:vAlign w:val="center"/>
          </w:tcPr>
          <w:p w14:paraId="124A6008"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100%</w:t>
            </w:r>
          </w:p>
        </w:tc>
        <w:tc>
          <w:tcPr>
            <w:tcW w:w="1298" w:type="dxa"/>
            <w:gridSpan w:val="2"/>
            <w:tcBorders>
              <w:top w:val="nil"/>
              <w:left w:val="nil"/>
              <w:bottom w:val="single" w:sz="8" w:space="0" w:color="auto"/>
              <w:right w:val="single" w:sz="8" w:space="0" w:color="auto"/>
            </w:tcBorders>
            <w:shd w:val="clear" w:color="auto" w:fill="auto"/>
            <w:vAlign w:val="center"/>
          </w:tcPr>
          <w:p w14:paraId="4A52DA50"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 xml:space="preserve">            46,401 </w:t>
            </w:r>
          </w:p>
        </w:tc>
        <w:tc>
          <w:tcPr>
            <w:tcW w:w="1298" w:type="dxa"/>
            <w:tcBorders>
              <w:top w:val="nil"/>
              <w:left w:val="single" w:sz="8" w:space="0" w:color="auto"/>
              <w:bottom w:val="single" w:sz="8" w:space="0" w:color="auto"/>
              <w:right w:val="single" w:sz="8" w:space="0" w:color="auto"/>
            </w:tcBorders>
            <w:shd w:val="clear" w:color="auto" w:fill="auto"/>
            <w:vAlign w:val="bottom"/>
          </w:tcPr>
          <w:p w14:paraId="678E0CDF"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Cs w:val="22"/>
              </w:rPr>
              <w:t xml:space="preserve">          69,885 </w:t>
            </w:r>
          </w:p>
        </w:tc>
        <w:tc>
          <w:tcPr>
            <w:tcW w:w="1122" w:type="dxa"/>
            <w:tcBorders>
              <w:top w:val="nil"/>
              <w:left w:val="single" w:sz="8" w:space="0" w:color="auto"/>
              <w:bottom w:val="single" w:sz="8" w:space="0" w:color="auto"/>
              <w:right w:val="single" w:sz="8" w:space="0" w:color="auto"/>
            </w:tcBorders>
            <w:shd w:val="clear" w:color="auto" w:fill="auto"/>
            <w:vAlign w:val="center"/>
          </w:tcPr>
          <w:p w14:paraId="4F90B0BC" w14:textId="77777777" w:rsidR="006D2CDF" w:rsidRPr="00BA2069" w:rsidRDefault="006D2CDF" w:rsidP="00FF2EF2">
            <w:pPr>
              <w:spacing w:after="0" w:line="240" w:lineRule="auto"/>
              <w:jc w:val="right"/>
              <w:rPr>
                <w:rFonts w:ascii="Gill Sans MT" w:eastAsia="Times New Roman" w:hAnsi="Gill Sans MT" w:cs="Times New Roman"/>
                <w:color w:val="000000"/>
                <w:szCs w:val="22"/>
                <w:lang w:val="en-US" w:eastAsia="en-US"/>
              </w:rPr>
            </w:pPr>
            <w:r>
              <w:rPr>
                <w:rFonts w:ascii="Calibri" w:hAnsi="Calibri"/>
                <w:color w:val="000000"/>
                <w:sz w:val="20"/>
                <w:szCs w:val="20"/>
              </w:rPr>
              <w:t>78%</w:t>
            </w:r>
          </w:p>
        </w:tc>
      </w:tr>
      <w:tr w:rsidR="006D2CDF" w:rsidRPr="00BA2069" w14:paraId="60A99479" w14:textId="77777777" w:rsidTr="006D2CDF">
        <w:trPr>
          <w:trHeight w:val="315"/>
        </w:trPr>
        <w:tc>
          <w:tcPr>
            <w:tcW w:w="164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2C197ADC" w14:textId="77777777" w:rsidR="006D2CDF" w:rsidRPr="00BA2069" w:rsidRDefault="006D2CDF" w:rsidP="00FF2EF2">
            <w:pPr>
              <w:spacing w:after="0" w:line="240" w:lineRule="auto"/>
              <w:jc w:val="center"/>
              <w:rPr>
                <w:rFonts w:ascii="Gill Sans MT" w:eastAsia="Times New Roman" w:hAnsi="Gill Sans MT" w:cs="Times New Roman"/>
                <w:color w:val="000000"/>
                <w:szCs w:val="22"/>
                <w:lang w:val="en-US" w:eastAsia="en-US"/>
              </w:rPr>
            </w:pPr>
            <w:r w:rsidRPr="00BA2069">
              <w:rPr>
                <w:rFonts w:ascii="Gill Sans MT" w:eastAsia="Times New Roman" w:hAnsi="Gill Sans MT" w:cs="Times New Roman"/>
                <w:color w:val="000000"/>
                <w:szCs w:val="22"/>
                <w:lang w:val="en-US" w:eastAsia="en-US"/>
              </w:rPr>
              <w:t>Total</w:t>
            </w:r>
          </w:p>
        </w:tc>
        <w:tc>
          <w:tcPr>
            <w:tcW w:w="925" w:type="dxa"/>
            <w:tcBorders>
              <w:top w:val="nil"/>
              <w:left w:val="nil"/>
              <w:bottom w:val="single" w:sz="8" w:space="0" w:color="auto"/>
              <w:right w:val="single" w:sz="8" w:space="0" w:color="auto"/>
            </w:tcBorders>
            <w:shd w:val="clear" w:color="auto" w:fill="auto"/>
            <w:vAlign w:val="center"/>
            <w:hideMark/>
          </w:tcPr>
          <w:p w14:paraId="688B1AEB" w14:textId="77777777" w:rsidR="006D2CDF" w:rsidRPr="000E7506" w:rsidRDefault="006D2CDF" w:rsidP="00FF2EF2">
            <w:pPr>
              <w:spacing w:after="0" w:line="240" w:lineRule="auto"/>
              <w:jc w:val="right"/>
              <w:rPr>
                <w:rFonts w:eastAsia="Times New Roman" w:cs="Times New Roman"/>
                <w:b/>
                <w:bCs/>
                <w:color w:val="000000"/>
                <w:sz w:val="20"/>
                <w:szCs w:val="20"/>
                <w:lang w:val="en-US" w:eastAsia="en-US"/>
              </w:rPr>
            </w:pPr>
            <w:r w:rsidRPr="000E7506">
              <w:rPr>
                <w:rFonts w:eastAsia="Times New Roman" w:cs="Times New Roman"/>
                <w:b/>
                <w:bCs/>
                <w:color w:val="000000"/>
                <w:sz w:val="20"/>
                <w:szCs w:val="20"/>
                <w:lang w:val="en-US" w:eastAsia="en-US"/>
              </w:rPr>
              <w:t>699,558</w:t>
            </w:r>
          </w:p>
        </w:tc>
        <w:tc>
          <w:tcPr>
            <w:tcW w:w="1470" w:type="dxa"/>
            <w:tcBorders>
              <w:top w:val="nil"/>
              <w:left w:val="nil"/>
              <w:bottom w:val="single" w:sz="8" w:space="0" w:color="auto"/>
              <w:right w:val="single" w:sz="8" w:space="0" w:color="auto"/>
            </w:tcBorders>
            <w:shd w:val="clear" w:color="auto" w:fill="auto"/>
            <w:vAlign w:val="center"/>
          </w:tcPr>
          <w:p w14:paraId="3B9490C6" w14:textId="77777777" w:rsidR="006D2CDF" w:rsidRPr="000E7506" w:rsidRDefault="006D2CDF" w:rsidP="00FF2EF2">
            <w:pPr>
              <w:spacing w:after="0" w:line="240" w:lineRule="auto"/>
              <w:jc w:val="right"/>
              <w:rPr>
                <w:rFonts w:eastAsia="Times New Roman" w:cs="Times New Roman"/>
                <w:b/>
                <w:bCs/>
                <w:color w:val="000000"/>
                <w:sz w:val="20"/>
                <w:szCs w:val="20"/>
                <w:lang w:val="en-US" w:eastAsia="en-US"/>
              </w:rPr>
            </w:pPr>
            <w:r w:rsidRPr="000E7506">
              <w:rPr>
                <w:b/>
                <w:bCs/>
                <w:color w:val="000000"/>
                <w:sz w:val="20"/>
                <w:szCs w:val="20"/>
              </w:rPr>
              <w:t>382,092</w:t>
            </w:r>
          </w:p>
        </w:tc>
        <w:tc>
          <w:tcPr>
            <w:tcW w:w="1470" w:type="dxa"/>
            <w:tcBorders>
              <w:top w:val="nil"/>
              <w:left w:val="nil"/>
              <w:bottom w:val="single" w:sz="8" w:space="0" w:color="auto"/>
              <w:right w:val="single" w:sz="8" w:space="0" w:color="auto"/>
            </w:tcBorders>
            <w:shd w:val="clear" w:color="auto" w:fill="auto"/>
            <w:vAlign w:val="center"/>
          </w:tcPr>
          <w:p w14:paraId="4D82C8E1" w14:textId="77777777" w:rsidR="006D2CDF" w:rsidRPr="000E7506" w:rsidRDefault="006D2CDF" w:rsidP="00FF2EF2">
            <w:pPr>
              <w:spacing w:after="0" w:line="240" w:lineRule="auto"/>
              <w:jc w:val="right"/>
              <w:rPr>
                <w:rFonts w:eastAsia="Times New Roman" w:cs="Times New Roman"/>
                <w:b/>
                <w:bCs/>
                <w:color w:val="000000"/>
                <w:sz w:val="20"/>
                <w:szCs w:val="20"/>
                <w:lang w:val="en-US" w:eastAsia="en-US"/>
              </w:rPr>
            </w:pPr>
            <w:r w:rsidRPr="000E7506">
              <w:rPr>
                <w:b/>
                <w:bCs/>
                <w:color w:val="000000"/>
                <w:sz w:val="20"/>
                <w:szCs w:val="20"/>
              </w:rPr>
              <w:t>603,169</w:t>
            </w:r>
          </w:p>
        </w:tc>
        <w:tc>
          <w:tcPr>
            <w:tcW w:w="835" w:type="dxa"/>
            <w:tcBorders>
              <w:top w:val="nil"/>
              <w:left w:val="nil"/>
              <w:bottom w:val="single" w:sz="8" w:space="0" w:color="auto"/>
              <w:right w:val="single" w:sz="8" w:space="0" w:color="auto"/>
            </w:tcBorders>
            <w:shd w:val="clear" w:color="auto" w:fill="auto"/>
            <w:vAlign w:val="center"/>
          </w:tcPr>
          <w:p w14:paraId="2D614E7C" w14:textId="77777777" w:rsidR="006D2CDF" w:rsidRPr="000E7506" w:rsidRDefault="006D2CDF" w:rsidP="00FF2EF2">
            <w:pPr>
              <w:spacing w:after="0" w:line="240" w:lineRule="auto"/>
              <w:jc w:val="right"/>
              <w:rPr>
                <w:rFonts w:eastAsia="Times New Roman" w:cs="Times New Roman"/>
                <w:b/>
                <w:bCs/>
                <w:color w:val="000000"/>
                <w:sz w:val="20"/>
                <w:szCs w:val="20"/>
                <w:lang w:val="en-US" w:eastAsia="en-US"/>
              </w:rPr>
            </w:pPr>
            <w:r w:rsidRPr="000E7506">
              <w:rPr>
                <w:b/>
                <w:bCs/>
                <w:color w:val="000000"/>
                <w:sz w:val="20"/>
                <w:szCs w:val="20"/>
              </w:rPr>
              <w:t>86%</w:t>
            </w:r>
          </w:p>
        </w:tc>
        <w:tc>
          <w:tcPr>
            <w:tcW w:w="1298" w:type="dxa"/>
            <w:gridSpan w:val="2"/>
            <w:tcBorders>
              <w:top w:val="nil"/>
              <w:left w:val="nil"/>
              <w:bottom w:val="single" w:sz="8" w:space="0" w:color="auto"/>
              <w:right w:val="single" w:sz="8" w:space="0" w:color="auto"/>
            </w:tcBorders>
            <w:shd w:val="clear" w:color="auto" w:fill="auto"/>
            <w:vAlign w:val="center"/>
          </w:tcPr>
          <w:p w14:paraId="090CB05C" w14:textId="77777777" w:rsidR="006D2CDF" w:rsidRPr="000E7506" w:rsidRDefault="006D2CDF" w:rsidP="00FF2EF2">
            <w:pPr>
              <w:spacing w:after="0" w:line="240" w:lineRule="auto"/>
              <w:jc w:val="right"/>
              <w:rPr>
                <w:rFonts w:eastAsia="Times New Roman" w:cs="Times New Roman"/>
                <w:b/>
                <w:bCs/>
                <w:color w:val="000000"/>
                <w:sz w:val="20"/>
                <w:szCs w:val="20"/>
                <w:lang w:val="en-US" w:eastAsia="en-US"/>
              </w:rPr>
            </w:pPr>
            <w:r w:rsidRPr="000E7506">
              <w:rPr>
                <w:rFonts w:eastAsia="Times New Roman" w:cs="Times New Roman"/>
                <w:b/>
                <w:bCs/>
                <w:color w:val="000000"/>
                <w:sz w:val="20"/>
                <w:szCs w:val="20"/>
                <w:lang w:val="en-US" w:eastAsia="en-US"/>
              </w:rPr>
              <w:t>316,107</w:t>
            </w:r>
          </w:p>
        </w:tc>
        <w:tc>
          <w:tcPr>
            <w:tcW w:w="1298" w:type="dxa"/>
            <w:tcBorders>
              <w:top w:val="nil"/>
              <w:left w:val="nil"/>
              <w:bottom w:val="single" w:sz="8" w:space="0" w:color="auto"/>
              <w:right w:val="single" w:sz="8" w:space="0" w:color="auto"/>
            </w:tcBorders>
            <w:shd w:val="clear" w:color="auto" w:fill="auto"/>
            <w:vAlign w:val="center"/>
          </w:tcPr>
          <w:p w14:paraId="46D66D92" w14:textId="77777777" w:rsidR="006D2CDF" w:rsidRPr="000E7506" w:rsidRDefault="006D2CDF" w:rsidP="00FF2EF2">
            <w:pPr>
              <w:spacing w:after="0" w:line="240" w:lineRule="auto"/>
              <w:jc w:val="right"/>
              <w:rPr>
                <w:rFonts w:eastAsia="Times New Roman" w:cs="Times New Roman"/>
                <w:b/>
                <w:bCs/>
                <w:color w:val="000000"/>
                <w:sz w:val="20"/>
                <w:szCs w:val="20"/>
                <w:lang w:val="en-US" w:eastAsia="en-US"/>
              </w:rPr>
            </w:pPr>
            <w:r w:rsidRPr="000E7506">
              <w:rPr>
                <w:b/>
                <w:bCs/>
                <w:color w:val="000000"/>
                <w:sz w:val="20"/>
                <w:szCs w:val="20"/>
              </w:rPr>
              <w:t>427,170</w:t>
            </w:r>
          </w:p>
        </w:tc>
        <w:tc>
          <w:tcPr>
            <w:tcW w:w="1122" w:type="dxa"/>
            <w:tcBorders>
              <w:top w:val="nil"/>
              <w:left w:val="nil"/>
              <w:bottom w:val="single" w:sz="8" w:space="0" w:color="auto"/>
              <w:right w:val="single" w:sz="8" w:space="0" w:color="auto"/>
            </w:tcBorders>
            <w:shd w:val="clear" w:color="auto" w:fill="auto"/>
            <w:vAlign w:val="center"/>
          </w:tcPr>
          <w:p w14:paraId="2B366410" w14:textId="77777777" w:rsidR="006D2CDF" w:rsidRPr="000E7506" w:rsidRDefault="006D2CDF" w:rsidP="00FF2EF2">
            <w:pPr>
              <w:spacing w:after="0" w:line="240" w:lineRule="auto"/>
              <w:jc w:val="right"/>
              <w:rPr>
                <w:rFonts w:eastAsia="Times New Roman" w:cs="Times New Roman"/>
                <w:b/>
                <w:bCs/>
                <w:color w:val="000000"/>
                <w:sz w:val="20"/>
                <w:szCs w:val="20"/>
                <w:lang w:val="en-US" w:eastAsia="en-US"/>
              </w:rPr>
            </w:pPr>
            <w:r w:rsidRPr="000E7506">
              <w:rPr>
                <w:rFonts w:eastAsia="Times New Roman" w:cs="Times New Roman"/>
                <w:b/>
                <w:bCs/>
                <w:color w:val="000000"/>
                <w:sz w:val="20"/>
                <w:szCs w:val="20"/>
                <w:lang w:val="en-US" w:eastAsia="en-US"/>
              </w:rPr>
              <w:t>71%</w:t>
            </w:r>
          </w:p>
        </w:tc>
      </w:tr>
    </w:tbl>
    <w:p w14:paraId="64B1DDEA" w14:textId="7DEDC321" w:rsidR="009B5D10" w:rsidRPr="00BA2069" w:rsidRDefault="009B5D10" w:rsidP="009B5D10">
      <w:pPr>
        <w:spacing w:after="0" w:line="240" w:lineRule="auto"/>
        <w:rPr>
          <w:rFonts w:ascii="Gill Sans MT" w:eastAsia="MS PGothic" w:hAnsi="Gill Sans MT" w:cs="Times New Roman"/>
          <w:b/>
          <w:color w:val="FF0000"/>
          <w:szCs w:val="22"/>
          <w:lang w:eastAsia="ja-JP"/>
        </w:rPr>
      </w:pPr>
    </w:p>
    <w:tbl>
      <w:tblPr>
        <w:tblW w:w="10063" w:type="dxa"/>
        <w:tblInd w:w="2" w:type="dxa"/>
        <w:tblLayout w:type="fixed"/>
        <w:tblLook w:val="04A0" w:firstRow="1" w:lastRow="0" w:firstColumn="1" w:lastColumn="0" w:noHBand="0" w:noVBand="1"/>
      </w:tblPr>
      <w:tblGrid>
        <w:gridCol w:w="10063"/>
      </w:tblGrid>
      <w:tr w:rsidR="009B5D10" w:rsidRPr="00BA2069" w14:paraId="5C7569DE" w14:textId="77777777" w:rsidTr="00C83B81">
        <w:trPr>
          <w:trHeight w:val="300"/>
        </w:trPr>
        <w:tc>
          <w:tcPr>
            <w:tcW w:w="10063" w:type="dxa"/>
            <w:tcBorders>
              <w:top w:val="nil"/>
              <w:left w:val="nil"/>
              <w:bottom w:val="nil"/>
              <w:right w:val="nil"/>
            </w:tcBorders>
            <w:shd w:val="clear" w:color="auto" w:fill="auto"/>
            <w:noWrap/>
            <w:vAlign w:val="bottom"/>
            <w:hideMark/>
          </w:tcPr>
          <w:p w14:paraId="7C849EED" w14:textId="07B6B63B" w:rsidR="002A1928" w:rsidRDefault="002A1928" w:rsidP="004528D6">
            <w:pPr>
              <w:autoSpaceDE w:val="0"/>
              <w:autoSpaceDN w:val="0"/>
              <w:adjustRightInd w:val="0"/>
              <w:spacing w:after="0"/>
              <w:jc w:val="both"/>
              <w:rPr>
                <w:rFonts w:ascii="Gill Sans MT" w:eastAsia="Times New Roman" w:hAnsi="Gill Sans MT" w:cs="Myriad Arabic"/>
                <w:szCs w:val="22"/>
              </w:rPr>
            </w:pPr>
            <w:r>
              <w:rPr>
                <w:rFonts w:ascii="Gill Sans MT" w:eastAsia="Times New Roman" w:hAnsi="Gill Sans MT" w:cs="Myriad Arabic"/>
                <w:szCs w:val="22"/>
              </w:rPr>
              <w:t>These research and innovation grant projects, as well as projects receiving support from Windows 1 and 2 of the CCCA Grant Facility, as they near completion, are starting to provide a number of findings and lessons learnt that will be made available to all stakeholders mostly as knowledge products and awareness raising and communication materials.</w:t>
            </w:r>
          </w:p>
          <w:p w14:paraId="30A9C7D6" w14:textId="16B95EF1" w:rsidR="00966FC0" w:rsidRDefault="00966FC0" w:rsidP="004528D6">
            <w:pPr>
              <w:autoSpaceDE w:val="0"/>
              <w:autoSpaceDN w:val="0"/>
              <w:adjustRightInd w:val="0"/>
              <w:spacing w:after="0"/>
              <w:jc w:val="both"/>
              <w:rPr>
                <w:rFonts w:ascii="Gill Sans MT" w:eastAsia="Times New Roman" w:hAnsi="Gill Sans MT" w:cs="Myriad Arabic"/>
                <w:szCs w:val="22"/>
              </w:rPr>
            </w:pPr>
          </w:p>
          <w:p w14:paraId="2D982334" w14:textId="607C06AF" w:rsidR="00966FC0" w:rsidRPr="00FE7361" w:rsidRDefault="00FE7361" w:rsidP="00DB5D2D">
            <w:pPr>
              <w:autoSpaceDE w:val="0"/>
              <w:autoSpaceDN w:val="0"/>
              <w:adjustRightInd w:val="0"/>
              <w:spacing w:after="0"/>
              <w:jc w:val="both"/>
              <w:rPr>
                <w:rFonts w:ascii="Gill Sans MT" w:eastAsia="MS PGothic" w:hAnsi="Gill Sans MT" w:cs="Times New Roman"/>
                <w:bCs/>
                <w:spacing w:val="-10"/>
                <w:szCs w:val="22"/>
                <w:lang w:eastAsia="ja-JP"/>
              </w:rPr>
            </w:pPr>
            <w:r w:rsidRPr="00FE7361">
              <w:rPr>
                <w:noProof/>
                <w:spacing w:val="-10"/>
                <w:lang w:val="en-US" w:eastAsia="en-US"/>
              </w:rPr>
              <w:drawing>
                <wp:anchor distT="0" distB="0" distL="114300" distR="114300" simplePos="0" relativeHeight="251740160" behindDoc="0" locked="0" layoutInCell="1" allowOverlap="1" wp14:anchorId="276DEB3C" wp14:editId="3A2B2670">
                  <wp:simplePos x="0" y="0"/>
                  <wp:positionH relativeFrom="column">
                    <wp:posOffset>-3275330</wp:posOffset>
                  </wp:positionH>
                  <wp:positionV relativeFrom="paragraph">
                    <wp:posOffset>55245</wp:posOffset>
                  </wp:positionV>
                  <wp:extent cx="3070225" cy="2046605"/>
                  <wp:effectExtent l="19050" t="19050" r="15875" b="10795"/>
                  <wp:wrapSquare wrapText="bothSides"/>
                  <wp:docPr id="22" name="Picture 22" descr="C:\Users\CHEMONICS\AppData\Local\Microsoft\Windows\INetCache\Content.Word\21192856_527217854310232_562918135890665414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CHEMONICS\AppData\Local\Microsoft\Windows\INetCache\Content.Word\21192856_527217854310232_5629181358906654142_n.jpg"/>
                          <pic:cNvPicPr>
                            <a:picLocks noChangeAspect="1" noChangeArrowheads="1"/>
                          </pic:cNvPicPr>
                        </pic:nvPicPr>
                        <pic:blipFill>
                          <a:blip r:embed="rId38" cstate="print">
                            <a:extLst>
                              <a:ext uri="{28A0092B-C50C-407E-A947-70E740481C1C}">
                                <a14:useLocalDpi xmlns:a14="http://schemas.microsoft.com/office/drawing/2010/main"/>
                              </a:ext>
                            </a:extLst>
                          </a:blip>
                          <a:srcRect/>
                          <a:stretch>
                            <a:fillRect/>
                          </a:stretch>
                        </pic:blipFill>
                        <pic:spPr bwMode="auto">
                          <a:xfrm>
                            <a:off x="0" y="0"/>
                            <a:ext cx="3070225" cy="2046605"/>
                          </a:xfrm>
                          <a:prstGeom prst="rect">
                            <a:avLst/>
                          </a:prstGeom>
                          <a:noFill/>
                          <a:ln w="12700">
                            <a:solidFill>
                              <a:srgbClr val="00B050"/>
                            </a:solidFill>
                          </a:ln>
                        </pic:spPr>
                      </pic:pic>
                    </a:graphicData>
                  </a:graphic>
                  <wp14:sizeRelH relativeFrom="margin">
                    <wp14:pctWidth>0</wp14:pctWidth>
                  </wp14:sizeRelH>
                  <wp14:sizeRelV relativeFrom="margin">
                    <wp14:pctHeight>0</wp14:pctHeight>
                  </wp14:sizeRelV>
                </wp:anchor>
              </w:drawing>
            </w:r>
            <w:r w:rsidR="00966FC0" w:rsidRPr="00FE7361">
              <w:rPr>
                <w:rFonts w:ascii="Gill Sans MT" w:eastAsia="Times New Roman" w:hAnsi="Gill Sans MT" w:cs="Myriad Arabic"/>
                <w:spacing w:val="-10"/>
                <w:szCs w:val="22"/>
              </w:rPr>
              <w:t xml:space="preserve">For example, the grant provided to MoInfo under </w:t>
            </w:r>
            <w:r w:rsidR="00966FC0" w:rsidRPr="00FE7361">
              <w:rPr>
                <w:rFonts w:ascii="Gill Sans MT" w:eastAsia="MS PGothic" w:hAnsi="Gill Sans MT" w:cs="Times New Roman"/>
                <w:bCs/>
                <w:spacing w:val="-10"/>
                <w:szCs w:val="22"/>
                <w:lang w:eastAsia="ja-JP"/>
              </w:rPr>
              <w:t xml:space="preserve">CCCA’s grant Window I (round 2), has resulted in the production of talk show programmes dedicated to the discussion of climate change issues. Several 30 min talk shows and 10 min video features are being aired on Television Kampuchea (TVK) and National Radio. In 2017, two talk shows on “Low Carbon Development” and “Climate Change Response at Sub-National Level” and one video feature on “Climate Data and Information” were produced and aired on TVK; they counted with the participation of the GSSD representatives, related ministries/agencies, and members of the local community.  </w:t>
            </w:r>
          </w:p>
          <w:p w14:paraId="2997CBA4" w14:textId="2563B5C9" w:rsidR="00FE7361" w:rsidRDefault="00FE7361" w:rsidP="00DB5D2D">
            <w:pPr>
              <w:autoSpaceDE w:val="0"/>
              <w:autoSpaceDN w:val="0"/>
              <w:adjustRightInd w:val="0"/>
              <w:spacing w:after="0"/>
              <w:jc w:val="both"/>
              <w:rPr>
                <w:rFonts w:ascii="Gill Sans MT" w:eastAsia="Times New Roman" w:hAnsi="Gill Sans MT" w:cs="Myriad Arabic"/>
                <w:spacing w:val="-10"/>
                <w:szCs w:val="22"/>
              </w:rPr>
            </w:pPr>
            <w:r>
              <w:rPr>
                <w:noProof/>
                <w:lang w:val="en-US" w:eastAsia="en-US"/>
              </w:rPr>
              <mc:AlternateContent>
                <mc:Choice Requires="wps">
                  <w:drawing>
                    <wp:anchor distT="0" distB="0" distL="114300" distR="114300" simplePos="0" relativeHeight="251748352" behindDoc="0" locked="0" layoutInCell="1" allowOverlap="1" wp14:anchorId="1787B410" wp14:editId="0C2CBC5A">
                      <wp:simplePos x="0" y="0"/>
                      <wp:positionH relativeFrom="margin">
                        <wp:posOffset>-69215</wp:posOffset>
                      </wp:positionH>
                      <wp:positionV relativeFrom="paragraph">
                        <wp:posOffset>156845</wp:posOffset>
                      </wp:positionV>
                      <wp:extent cx="3200400" cy="635"/>
                      <wp:effectExtent l="0" t="0" r="0" b="2540"/>
                      <wp:wrapSquare wrapText="bothSides"/>
                      <wp:docPr id="23" name="Text Box 23"/>
                      <wp:cNvGraphicFramePr/>
                      <a:graphic xmlns:a="http://schemas.openxmlformats.org/drawingml/2006/main">
                        <a:graphicData uri="http://schemas.microsoft.com/office/word/2010/wordprocessingShape">
                          <wps:wsp>
                            <wps:cNvSpPr txBox="1"/>
                            <wps:spPr>
                              <a:xfrm>
                                <a:off x="0" y="0"/>
                                <a:ext cx="3200400" cy="635"/>
                              </a:xfrm>
                              <a:prstGeom prst="rect">
                                <a:avLst/>
                              </a:prstGeom>
                              <a:solidFill>
                                <a:prstClr val="white"/>
                              </a:solidFill>
                              <a:ln>
                                <a:noFill/>
                              </a:ln>
                            </wps:spPr>
                            <wps:txbx>
                              <w:txbxContent>
                                <w:p w14:paraId="2E6764C4" w14:textId="76F04A70" w:rsidR="00AC4E6F" w:rsidRPr="00DD0F17" w:rsidRDefault="00AC4E6F" w:rsidP="00FE7361">
                                  <w:pPr>
                                    <w:jc w:val="center"/>
                                    <w:rPr>
                                      <w:rFonts w:ascii="Gill Sans MT" w:hAnsi="Gill Sans MT"/>
                                      <w:noProof/>
                                      <w:szCs w:val="22"/>
                                    </w:rPr>
                                  </w:pPr>
                                  <w:bookmarkStart w:id="113" w:name="_Toc504727665"/>
                                  <w:r>
                                    <w:t xml:space="preserve">Photo </w:t>
                                  </w:r>
                                  <w:fldSimple w:instr=" SEQ Photo \* ARABIC ">
                                    <w:r>
                                      <w:rPr>
                                        <w:noProof/>
                                      </w:rPr>
                                      <w:t>7</w:t>
                                    </w:r>
                                  </w:fldSimple>
                                  <w:r>
                                    <w:t>:</w:t>
                                  </w:r>
                                  <w:r w:rsidRPr="00FE7361">
                                    <w:rPr>
                                      <w:rFonts w:ascii="Gill Sans MT" w:hAnsi="Gill Sans MT" w:cstheme="minorHAnsi"/>
                                      <w:iCs/>
                                      <w:color w:val="000000" w:themeColor="text1"/>
                                      <w:sz w:val="20"/>
                                      <w:szCs w:val="20"/>
                                    </w:rPr>
                                    <w:t xml:space="preserve"> </w:t>
                                  </w:r>
                                  <w:r w:rsidRPr="00140303">
                                    <w:rPr>
                                      <w:rFonts w:ascii="Gill Sans MT" w:hAnsi="Gill Sans MT" w:cstheme="minorHAnsi"/>
                                      <w:iCs/>
                                      <w:color w:val="000000" w:themeColor="text1"/>
                                      <w:sz w:val="20"/>
                                      <w:szCs w:val="20"/>
                                    </w:rPr>
                                    <w:t xml:space="preserve">CC </w:t>
                                  </w:r>
                                  <w:r>
                                    <w:rPr>
                                      <w:rFonts w:ascii="Gill Sans MT" w:hAnsi="Gill Sans MT" w:cstheme="minorHAnsi"/>
                                      <w:iCs/>
                                      <w:color w:val="000000" w:themeColor="text1"/>
                                      <w:sz w:val="20"/>
                                      <w:szCs w:val="20"/>
                                    </w:rPr>
                                    <w:t>Video talk show at Television of Kampuchea</w:t>
                                  </w:r>
                                  <w:bookmarkEnd w:id="11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787B410" id="Text Box 23" o:spid="_x0000_s1033" type="#_x0000_t202" style="position:absolute;left:0;text-align:left;margin-left:-5.45pt;margin-top:12.35pt;width:252pt;height:.05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" stroked="f">
                      <v:textbox style="mso-fit-shape-to-text:t" inset="0,0,0,0">
                        <w:txbxContent>
                          <w:p w14:paraId="2E6764C4" w14:textId="76F04A70" w:rsidR="00AC4E6F" w:rsidRPr="00DD0F17" w:rsidRDefault="00AC4E6F" w:rsidP="00FE7361">
                            <w:pPr>
                              <w:jc w:val="center"/>
                              <w:rPr>
                                <w:rFonts w:ascii="Gill Sans MT" w:hAnsi="Gill Sans MT"/>
                                <w:noProof/>
                                <w:szCs w:val="22"/>
                              </w:rPr>
                            </w:pPr>
                            <w:bookmarkStart w:id="114" w:name="_Toc504727665"/>
                            <w:r>
                              <w:t xml:space="preserve">Photo </w:t>
                            </w:r>
                            <w:fldSimple w:instr=" SEQ Photo \* ARABIC ">
                              <w:r>
                                <w:rPr>
                                  <w:noProof/>
                                </w:rPr>
                                <w:t>7</w:t>
                              </w:r>
                            </w:fldSimple>
                            <w:r>
                              <w:t>:</w:t>
                            </w:r>
                            <w:r w:rsidRPr="00FE7361">
                              <w:rPr>
                                <w:rFonts w:ascii="Gill Sans MT" w:hAnsi="Gill Sans MT" w:cstheme="minorHAnsi"/>
                                <w:iCs/>
                                <w:color w:val="000000" w:themeColor="text1"/>
                                <w:sz w:val="20"/>
                                <w:szCs w:val="20"/>
                              </w:rPr>
                              <w:t xml:space="preserve"> </w:t>
                            </w:r>
                            <w:r w:rsidRPr="00140303">
                              <w:rPr>
                                <w:rFonts w:ascii="Gill Sans MT" w:hAnsi="Gill Sans MT" w:cstheme="minorHAnsi"/>
                                <w:iCs/>
                                <w:color w:val="000000" w:themeColor="text1"/>
                                <w:sz w:val="20"/>
                                <w:szCs w:val="20"/>
                              </w:rPr>
                              <w:t xml:space="preserve">CC </w:t>
                            </w:r>
                            <w:r>
                              <w:rPr>
                                <w:rFonts w:ascii="Gill Sans MT" w:hAnsi="Gill Sans MT" w:cstheme="minorHAnsi"/>
                                <w:iCs/>
                                <w:color w:val="000000" w:themeColor="text1"/>
                                <w:sz w:val="20"/>
                                <w:szCs w:val="20"/>
                              </w:rPr>
                              <w:t>Video talk show at Television of Kampuchea</w:t>
                            </w:r>
                            <w:bookmarkEnd w:id="114"/>
                          </w:p>
                        </w:txbxContent>
                      </v:textbox>
                      <w10:wrap type="square" anchorx="margin"/>
                    </v:shape>
                  </w:pict>
                </mc:Fallback>
              </mc:AlternateContent>
            </w:r>
          </w:p>
          <w:p w14:paraId="541F5452" w14:textId="22574A77" w:rsidR="00FE7361" w:rsidRDefault="00FE7361" w:rsidP="00DB5D2D">
            <w:pPr>
              <w:autoSpaceDE w:val="0"/>
              <w:autoSpaceDN w:val="0"/>
              <w:adjustRightInd w:val="0"/>
              <w:spacing w:after="0"/>
              <w:jc w:val="both"/>
              <w:rPr>
                <w:rFonts w:ascii="Gill Sans MT" w:eastAsia="Times New Roman" w:hAnsi="Gill Sans MT" w:cs="Myriad Arabic"/>
                <w:spacing w:val="-10"/>
                <w:szCs w:val="22"/>
              </w:rPr>
            </w:pPr>
          </w:p>
          <w:p w14:paraId="1C351941" w14:textId="77777777" w:rsidR="00FE7361" w:rsidRPr="00FE7361" w:rsidRDefault="00FE7361" w:rsidP="00DB5D2D">
            <w:pPr>
              <w:autoSpaceDE w:val="0"/>
              <w:autoSpaceDN w:val="0"/>
              <w:adjustRightInd w:val="0"/>
              <w:spacing w:after="0"/>
              <w:jc w:val="both"/>
              <w:rPr>
                <w:rFonts w:ascii="Gill Sans MT" w:eastAsia="Times New Roman" w:hAnsi="Gill Sans MT" w:cs="Myriad Arabic"/>
                <w:spacing w:val="-10"/>
                <w:szCs w:val="22"/>
              </w:rPr>
            </w:pPr>
          </w:p>
          <w:p w14:paraId="539D8BCE" w14:textId="48E0C294" w:rsidR="001E7ADA" w:rsidRPr="0048313A" w:rsidRDefault="00090950" w:rsidP="001E7ADA">
            <w:pPr>
              <w:pStyle w:val="ListParagraph"/>
              <w:numPr>
                <w:ilvl w:val="0"/>
                <w:numId w:val="52"/>
              </w:numPr>
              <w:spacing w:after="0"/>
              <w:rPr>
                <w:rFonts w:ascii="Gill Sans MT" w:eastAsia="MS PGothic" w:hAnsi="Gill Sans MT" w:cs="Times New Roman"/>
                <w:bCs/>
                <w:szCs w:val="22"/>
                <w:lang w:eastAsia="ja-JP"/>
              </w:rPr>
            </w:pPr>
            <w:r>
              <w:rPr>
                <w:rFonts w:ascii="Gill Sans MT" w:eastAsia="MS PGothic" w:hAnsi="Gill Sans MT" w:cs="Times New Roman"/>
                <w:bCs/>
                <w:spacing w:val="-6"/>
                <w:szCs w:val="22"/>
                <w:lang w:eastAsia="ja-JP"/>
              </w:rPr>
              <w:t>V</w:t>
            </w:r>
            <w:r w:rsidR="001E7ADA" w:rsidRPr="0048313A">
              <w:rPr>
                <w:rFonts w:ascii="Gill Sans MT" w:eastAsia="MS PGothic" w:hAnsi="Gill Sans MT" w:cs="Times New Roman"/>
                <w:bCs/>
                <w:spacing w:val="-6"/>
                <w:szCs w:val="22"/>
                <w:lang w:eastAsia="ja-JP"/>
              </w:rPr>
              <w:t>ideo feature on</w:t>
            </w:r>
            <w:r w:rsidR="001E7ADA">
              <w:rPr>
                <w:rFonts w:ascii="Gill Sans MT" w:eastAsia="MS PGothic" w:hAnsi="Gill Sans MT" w:cs="Times New Roman"/>
                <w:bCs/>
                <w:spacing w:val="-6"/>
                <w:szCs w:val="22"/>
                <w:lang w:eastAsia="ja-JP"/>
              </w:rPr>
              <w:t xml:space="preserve"> Climate Data and Information:</w:t>
            </w:r>
            <w:r w:rsidR="001E7ADA" w:rsidRPr="0048313A">
              <w:rPr>
                <w:rFonts w:ascii="Gill Sans MT" w:eastAsia="MS PGothic" w:hAnsi="Gill Sans MT" w:cs="Times New Roman"/>
                <w:bCs/>
                <w:spacing w:val="-6"/>
                <w:szCs w:val="22"/>
                <w:lang w:eastAsia="ja-JP"/>
              </w:rPr>
              <w:t xml:space="preserve"> </w:t>
            </w:r>
            <w:hyperlink r:id="rId39" w:history="1">
              <w:r w:rsidR="001E7ADA" w:rsidRPr="0048313A">
                <w:rPr>
                  <w:rStyle w:val="Hyperlink"/>
                  <w:rFonts w:ascii="Gill Sans MT" w:eastAsia="MS PGothic" w:hAnsi="Gill Sans MT" w:cs="Times New Roman"/>
                  <w:bCs/>
                  <w:spacing w:val="-6"/>
                  <w:szCs w:val="22"/>
                  <w:lang w:eastAsia="ja-JP"/>
                </w:rPr>
                <w:t>https://www.facebook.com/mediaforclimatechangecambodia/videos/598931400472210/</w:t>
              </w:r>
            </w:hyperlink>
            <w:r w:rsidR="001E7ADA" w:rsidRPr="0048313A">
              <w:rPr>
                <w:rFonts w:ascii="Gill Sans MT" w:eastAsia="MS PGothic" w:hAnsi="Gill Sans MT" w:cs="Times New Roman"/>
                <w:bCs/>
                <w:spacing w:val="-6"/>
                <w:szCs w:val="22"/>
                <w:lang w:eastAsia="ja-JP"/>
              </w:rPr>
              <w:t xml:space="preserve"> </w:t>
            </w:r>
            <w:hyperlink r:id="rId40" w:history="1"/>
          </w:p>
          <w:p w14:paraId="408B591C" w14:textId="3A70C8AC" w:rsidR="00966FC0" w:rsidRPr="0048313A" w:rsidRDefault="00090950" w:rsidP="001E7ADA">
            <w:pPr>
              <w:pStyle w:val="ListParagraph"/>
              <w:numPr>
                <w:ilvl w:val="0"/>
                <w:numId w:val="52"/>
              </w:numPr>
              <w:spacing w:after="0"/>
              <w:rPr>
                <w:rFonts w:ascii="Gill Sans MT" w:eastAsia="MS PGothic" w:hAnsi="Gill Sans MT" w:cs="Times New Roman"/>
                <w:bCs/>
                <w:szCs w:val="22"/>
                <w:lang w:eastAsia="ja-JP"/>
              </w:rPr>
            </w:pPr>
            <w:r>
              <w:rPr>
                <w:rFonts w:ascii="Gill Sans MT" w:eastAsia="MS PGothic" w:hAnsi="Gill Sans MT" w:cs="Times New Roman"/>
                <w:bCs/>
                <w:szCs w:val="22"/>
                <w:lang w:eastAsia="ja-JP"/>
              </w:rPr>
              <w:t>1</w:t>
            </w:r>
            <w:r w:rsidRPr="00090950">
              <w:rPr>
                <w:rFonts w:ascii="Gill Sans MT" w:eastAsia="MS PGothic" w:hAnsi="Gill Sans MT" w:cs="Times New Roman"/>
                <w:bCs/>
                <w:szCs w:val="22"/>
                <w:vertAlign w:val="superscript"/>
                <w:lang w:eastAsia="ja-JP"/>
              </w:rPr>
              <w:t>st</w:t>
            </w:r>
            <w:r>
              <w:rPr>
                <w:rFonts w:ascii="Gill Sans MT" w:eastAsia="MS PGothic" w:hAnsi="Gill Sans MT" w:cs="Times New Roman"/>
                <w:bCs/>
                <w:szCs w:val="22"/>
                <w:lang w:eastAsia="ja-JP"/>
              </w:rPr>
              <w:t xml:space="preserve"> </w:t>
            </w:r>
            <w:r w:rsidR="00966FC0" w:rsidRPr="0048313A">
              <w:rPr>
                <w:rFonts w:ascii="Gill Sans MT" w:eastAsia="MS PGothic" w:hAnsi="Gill Sans MT" w:cs="Times New Roman"/>
                <w:bCs/>
                <w:szCs w:val="22"/>
                <w:lang w:eastAsia="ja-JP"/>
              </w:rPr>
              <w:t>talk show on Low Carbon Development:</w:t>
            </w:r>
            <w:r w:rsidR="00966FC0" w:rsidRPr="0048313A">
              <w:rPr>
                <w:rFonts w:ascii="Gill Sans MT" w:eastAsia="MS PGothic" w:hAnsi="Gill Sans MT" w:cs="Times New Roman"/>
                <w:bCs/>
                <w:spacing w:val="-6"/>
                <w:szCs w:val="22"/>
                <w:lang w:eastAsia="ja-JP"/>
              </w:rPr>
              <w:t xml:space="preserve"> </w:t>
            </w:r>
            <w:hyperlink r:id="rId41" w:history="1">
              <w:r w:rsidR="00966FC0" w:rsidRPr="0048313A">
                <w:rPr>
                  <w:rStyle w:val="Hyperlink"/>
                  <w:rFonts w:ascii="Gill Sans MT" w:eastAsia="MS PGothic" w:hAnsi="Gill Sans MT" w:cs="Times New Roman"/>
                  <w:bCs/>
                  <w:spacing w:val="-6"/>
                  <w:szCs w:val="22"/>
                  <w:lang w:eastAsia="ja-JP"/>
                </w:rPr>
                <w:t>https://www.facebook.com/mediaforclimatechangecambodia/videos/590380334660650/</w:t>
              </w:r>
            </w:hyperlink>
            <w:r w:rsidR="00966FC0" w:rsidRPr="0048313A">
              <w:rPr>
                <w:rFonts w:ascii="Gill Sans MT" w:eastAsia="MS PGothic" w:hAnsi="Gill Sans MT" w:cs="Times New Roman"/>
                <w:bCs/>
                <w:spacing w:val="-6"/>
                <w:szCs w:val="22"/>
                <w:lang w:eastAsia="ja-JP"/>
              </w:rPr>
              <w:t xml:space="preserve"> </w:t>
            </w:r>
          </w:p>
          <w:p w14:paraId="3CE64B22" w14:textId="3073CE6E" w:rsidR="00966FC0" w:rsidRPr="00D3030E" w:rsidRDefault="00090950" w:rsidP="001E7ADA">
            <w:pPr>
              <w:pStyle w:val="ListParagraph"/>
              <w:numPr>
                <w:ilvl w:val="0"/>
                <w:numId w:val="52"/>
              </w:numPr>
              <w:spacing w:after="0"/>
              <w:rPr>
                <w:rFonts w:ascii="Gill Sans MT" w:eastAsia="MS PGothic" w:hAnsi="Gill Sans MT" w:cs="Times New Roman"/>
                <w:bCs/>
                <w:szCs w:val="22"/>
                <w:lang w:eastAsia="ja-JP"/>
              </w:rPr>
            </w:pPr>
            <w:r>
              <w:rPr>
                <w:rFonts w:ascii="Gill Sans MT" w:eastAsia="MS PGothic" w:hAnsi="Gill Sans MT" w:cs="Times New Roman"/>
                <w:bCs/>
                <w:spacing w:val="-6"/>
                <w:szCs w:val="22"/>
                <w:lang w:eastAsia="ja-JP"/>
              </w:rPr>
              <w:t>2</w:t>
            </w:r>
            <w:r w:rsidRPr="00090950">
              <w:rPr>
                <w:rFonts w:ascii="Gill Sans MT" w:eastAsia="MS PGothic" w:hAnsi="Gill Sans MT" w:cs="Times New Roman"/>
                <w:bCs/>
                <w:spacing w:val="-6"/>
                <w:szCs w:val="22"/>
                <w:vertAlign w:val="superscript"/>
                <w:lang w:eastAsia="ja-JP"/>
              </w:rPr>
              <w:t>nd</w:t>
            </w:r>
            <w:r>
              <w:rPr>
                <w:rFonts w:ascii="Gill Sans MT" w:eastAsia="MS PGothic" w:hAnsi="Gill Sans MT" w:cs="Times New Roman"/>
                <w:bCs/>
                <w:spacing w:val="-6"/>
                <w:szCs w:val="22"/>
                <w:lang w:eastAsia="ja-JP"/>
              </w:rPr>
              <w:t xml:space="preserve"> </w:t>
            </w:r>
            <w:r w:rsidR="00966FC0" w:rsidRPr="0048313A">
              <w:rPr>
                <w:rFonts w:ascii="Gill Sans MT" w:eastAsia="MS PGothic" w:hAnsi="Gill Sans MT" w:cs="Times New Roman"/>
                <w:bCs/>
                <w:spacing w:val="-6"/>
                <w:szCs w:val="22"/>
                <w:lang w:eastAsia="ja-JP"/>
              </w:rPr>
              <w:t>talk show on Climate Change Response at Sub-National Level</w:t>
            </w:r>
            <w:r w:rsidR="00966FC0">
              <w:rPr>
                <w:rFonts w:ascii="Gill Sans MT" w:eastAsia="MS PGothic" w:hAnsi="Gill Sans MT" w:cs="Times New Roman"/>
                <w:bCs/>
                <w:spacing w:val="-6"/>
                <w:szCs w:val="22"/>
                <w:lang w:eastAsia="ja-JP"/>
              </w:rPr>
              <w:t>:</w:t>
            </w:r>
            <w:r w:rsidR="00966FC0" w:rsidRPr="0048313A">
              <w:rPr>
                <w:rFonts w:ascii="Gill Sans MT" w:eastAsia="MS PGothic" w:hAnsi="Gill Sans MT" w:cs="Times New Roman"/>
                <w:bCs/>
                <w:spacing w:val="-6"/>
                <w:szCs w:val="22"/>
                <w:lang w:eastAsia="ja-JP"/>
              </w:rPr>
              <w:t xml:space="preserve"> </w:t>
            </w:r>
            <w:hyperlink r:id="rId42" w:history="1">
              <w:r w:rsidR="00966FC0" w:rsidRPr="00100FB3">
                <w:rPr>
                  <w:rStyle w:val="Hyperlink"/>
                  <w:rFonts w:ascii="Gill Sans MT" w:eastAsia="MS PGothic" w:hAnsi="Gill Sans MT" w:cs="Times New Roman"/>
                  <w:bCs/>
                  <w:spacing w:val="-6"/>
                  <w:szCs w:val="22"/>
                  <w:lang w:eastAsia="ja-JP"/>
                </w:rPr>
                <w:t>https://www.facebook.com/mediaforclimatechangecambodia/videos/595314970833853/</w:t>
              </w:r>
            </w:hyperlink>
            <w:r w:rsidR="00966FC0">
              <w:rPr>
                <w:rFonts w:ascii="Gill Sans MT" w:eastAsia="MS PGothic" w:hAnsi="Gill Sans MT" w:cs="Times New Roman"/>
                <w:bCs/>
                <w:spacing w:val="-6"/>
                <w:szCs w:val="22"/>
                <w:lang w:eastAsia="ja-JP"/>
              </w:rPr>
              <w:t xml:space="preserve"> </w:t>
            </w:r>
            <w:r w:rsidR="00966FC0" w:rsidRPr="0048313A">
              <w:rPr>
                <w:rFonts w:ascii="Gill Sans MT" w:eastAsia="MS PGothic" w:hAnsi="Gill Sans MT" w:cs="Times New Roman"/>
                <w:bCs/>
                <w:spacing w:val="-6"/>
                <w:szCs w:val="22"/>
                <w:lang w:eastAsia="ja-JP"/>
              </w:rPr>
              <w:t xml:space="preserve"> </w:t>
            </w:r>
            <w:r w:rsidR="00966FC0">
              <w:rPr>
                <w:rFonts w:ascii="Gill Sans MT" w:eastAsia="MS PGothic" w:hAnsi="Gill Sans MT" w:cs="Times New Roman"/>
                <w:bCs/>
                <w:spacing w:val="-6"/>
                <w:szCs w:val="22"/>
                <w:lang w:eastAsia="ja-JP"/>
              </w:rPr>
              <w:t xml:space="preserve"> </w:t>
            </w:r>
          </w:p>
          <w:p w14:paraId="7C05BBF6" w14:textId="77777777" w:rsidR="00D3030E" w:rsidRPr="0048313A" w:rsidRDefault="00D3030E" w:rsidP="00D3030E">
            <w:pPr>
              <w:pStyle w:val="ListParagraph"/>
              <w:spacing w:after="0"/>
              <w:rPr>
                <w:rFonts w:ascii="Gill Sans MT" w:eastAsia="MS PGothic" w:hAnsi="Gill Sans MT" w:cs="Times New Roman"/>
                <w:bCs/>
                <w:szCs w:val="22"/>
                <w:lang w:eastAsia="ja-JP"/>
              </w:rPr>
            </w:pPr>
          </w:p>
          <w:p w14:paraId="64422727" w14:textId="468E2B23" w:rsidR="00966FC0" w:rsidRDefault="00090950" w:rsidP="00966FC0">
            <w:pPr>
              <w:spacing w:after="0"/>
              <w:jc w:val="both"/>
              <w:rPr>
                <w:rFonts w:eastAsia="MS PGothic"/>
                <w:lang w:eastAsia="ja-JP"/>
              </w:rPr>
            </w:pPr>
            <w:r>
              <w:rPr>
                <w:rFonts w:ascii="Gill Sans MT" w:eastAsia="MS PGothic" w:hAnsi="Gill Sans MT" w:cs="Times New Roman"/>
                <w:bCs/>
                <w:szCs w:val="22"/>
                <w:lang w:eastAsia="ja-JP"/>
              </w:rPr>
              <w:lastRenderedPageBreak/>
              <w:t>The third</w:t>
            </w:r>
            <w:r w:rsidR="00966FC0">
              <w:rPr>
                <w:rFonts w:ascii="Gill Sans MT" w:eastAsia="MS PGothic" w:hAnsi="Gill Sans MT" w:cs="Times New Roman"/>
                <w:bCs/>
                <w:szCs w:val="22"/>
                <w:lang w:eastAsia="ja-JP"/>
              </w:rPr>
              <w:t xml:space="preserve"> talk show</w:t>
            </w:r>
            <w:r>
              <w:rPr>
                <w:rFonts w:ascii="Gill Sans MT" w:eastAsia="MS PGothic" w:hAnsi="Gill Sans MT" w:cs="Times New Roman"/>
                <w:bCs/>
                <w:szCs w:val="22"/>
                <w:lang w:eastAsia="ja-JP"/>
              </w:rPr>
              <w:t xml:space="preserve"> on</w:t>
            </w:r>
            <w:r w:rsidR="00966FC0">
              <w:rPr>
                <w:rFonts w:ascii="Gill Sans MT" w:eastAsia="MS PGothic" w:hAnsi="Gill Sans MT" w:cs="Times New Roman"/>
                <w:bCs/>
                <w:szCs w:val="22"/>
                <w:lang w:eastAsia="ja-JP"/>
              </w:rPr>
              <w:t xml:space="preserve"> “Climate-Smart Agriculture” is now under development and is expected to air in Q1, 2018.  </w:t>
            </w:r>
          </w:p>
          <w:p w14:paraId="500A52CF" w14:textId="1DD4A610" w:rsidR="002A1928" w:rsidRDefault="002A1928" w:rsidP="004528D6">
            <w:pPr>
              <w:autoSpaceDE w:val="0"/>
              <w:autoSpaceDN w:val="0"/>
              <w:adjustRightInd w:val="0"/>
              <w:spacing w:after="0"/>
              <w:jc w:val="both"/>
              <w:rPr>
                <w:rFonts w:ascii="Gill Sans MT" w:eastAsia="Times New Roman" w:hAnsi="Gill Sans MT" w:cs="Myriad Arabic"/>
                <w:szCs w:val="22"/>
              </w:rPr>
            </w:pPr>
          </w:p>
          <w:p w14:paraId="328D38B3" w14:textId="05AF6500" w:rsidR="00714BC8" w:rsidRPr="00DB5D2D" w:rsidRDefault="00966FC0" w:rsidP="00DB5D2D">
            <w:pPr>
              <w:autoSpaceDE w:val="0"/>
              <w:autoSpaceDN w:val="0"/>
              <w:adjustRightInd w:val="0"/>
              <w:spacing w:after="0"/>
              <w:jc w:val="both"/>
              <w:rPr>
                <w:rFonts w:ascii="Gill Sans MT" w:hAnsi="Gill Sans MT" w:cs="MyriadPro-Regular"/>
                <w:color w:val="000000"/>
                <w:szCs w:val="22"/>
                <w:lang w:val="en-US"/>
              </w:rPr>
            </w:pPr>
            <w:r>
              <w:rPr>
                <w:rFonts w:ascii="Gill Sans MT" w:eastAsia="Times New Roman" w:hAnsi="Gill Sans MT" w:cs="Myriad Arabic"/>
                <w:szCs w:val="22"/>
              </w:rPr>
              <w:t>DCC has also produce</w:t>
            </w:r>
            <w:r w:rsidR="00DD3896">
              <w:rPr>
                <w:rFonts w:ascii="Gill Sans MT" w:eastAsia="Times New Roman" w:hAnsi="Gill Sans MT" w:cs="Myriad Arabic"/>
                <w:szCs w:val="22"/>
              </w:rPr>
              <w:t>d</w:t>
            </w:r>
            <w:r>
              <w:rPr>
                <w:rFonts w:ascii="Gill Sans MT" w:eastAsia="Times New Roman" w:hAnsi="Gill Sans MT" w:cs="Myriad Arabic"/>
                <w:szCs w:val="22"/>
              </w:rPr>
              <w:t xml:space="preserve"> in 2017 a number of </w:t>
            </w:r>
            <w:r w:rsidR="004D66EC">
              <w:rPr>
                <w:rFonts w:ascii="Gill Sans MT" w:eastAsia="Times New Roman" w:hAnsi="Gill Sans MT" w:cs="Myriad Arabic"/>
                <w:szCs w:val="22"/>
              </w:rPr>
              <w:t xml:space="preserve">additional </w:t>
            </w:r>
            <w:r>
              <w:rPr>
                <w:rFonts w:ascii="Gill Sans MT" w:eastAsia="Times New Roman" w:hAnsi="Gill Sans MT" w:cs="Myriad Arabic"/>
                <w:szCs w:val="22"/>
              </w:rPr>
              <w:t xml:space="preserve">knowledge and communication products with the support from CCCA, including: Lexicon of Climate Change, developed in collaboration with the National Council for Khmer Language </w:t>
            </w:r>
            <w:r w:rsidR="00714BC8">
              <w:rPr>
                <w:rFonts w:ascii="Gill Sans MT" w:eastAsia="Times New Roman" w:hAnsi="Gill Sans MT" w:cs="Myriad Arabic"/>
                <w:szCs w:val="22"/>
              </w:rPr>
              <w:t xml:space="preserve">and containing 446 climate change related terms (publication and app </w:t>
            </w:r>
            <w:r>
              <w:rPr>
                <w:rFonts w:ascii="Gill Sans MT" w:eastAsia="Times New Roman" w:hAnsi="Gill Sans MT" w:cs="Myriad Arabic"/>
                <w:szCs w:val="22"/>
              </w:rPr>
              <w:t xml:space="preserve">launched </w:t>
            </w:r>
            <w:r w:rsidR="00714BC8">
              <w:rPr>
                <w:rFonts w:ascii="Gill Sans MT" w:eastAsia="Times New Roman" w:hAnsi="Gill Sans MT" w:cs="Myriad Arabic"/>
                <w:szCs w:val="22"/>
              </w:rPr>
              <w:t xml:space="preserve">on 25 April 2017, in a ceremony gathering 250 participants); KAP2 Video, an awareness raising video on climate change in Cambodia, </w:t>
            </w:r>
            <w:r w:rsidR="00714BC8">
              <w:rPr>
                <w:rFonts w:ascii="Gill Sans MT" w:eastAsia="MS PGothic" w:hAnsi="Gill Sans MT" w:cs="Times New Roman"/>
                <w:bCs/>
                <w:szCs w:val="22"/>
                <w:lang w:eastAsia="ja-JP"/>
              </w:rPr>
              <w:t xml:space="preserve">based on the second national study on people’s perceptions, attitudes and practices towards climate change (the </w:t>
            </w:r>
            <w:hyperlink r:id="rId43" w:history="1">
              <w:r w:rsidR="00714BC8" w:rsidRPr="00714BC8">
                <w:rPr>
                  <w:rStyle w:val="Hyperlink"/>
                  <w:rFonts w:ascii="Gill Sans MT" w:eastAsia="MS PGothic" w:hAnsi="Gill Sans MT" w:cs="Times New Roman"/>
                  <w:szCs w:val="22"/>
                  <w:lang w:eastAsia="ja-JP"/>
                </w:rPr>
                <w:t>video</w:t>
              </w:r>
            </w:hyperlink>
            <w:r w:rsidR="00714BC8">
              <w:rPr>
                <w:rFonts w:ascii="Gill Sans MT" w:eastAsia="MS PGothic" w:hAnsi="Gill Sans MT" w:cs="Times New Roman"/>
                <w:bCs/>
                <w:szCs w:val="22"/>
                <w:lang w:eastAsia="ja-JP"/>
              </w:rPr>
              <w:t xml:space="preserve"> is in its final stages of review/approval and should be launched in Q1 2018)</w:t>
            </w:r>
            <w:r w:rsidR="00366ED6">
              <w:rPr>
                <w:rFonts w:ascii="Gill Sans MT" w:eastAsia="MS PGothic" w:hAnsi="Gill Sans MT" w:cs="Times New Roman"/>
                <w:bCs/>
                <w:szCs w:val="22"/>
                <w:lang w:eastAsia="ja-JP"/>
              </w:rPr>
              <w:t xml:space="preserve">; Brief </w:t>
            </w:r>
            <w:r w:rsidR="00714BC8">
              <w:rPr>
                <w:rFonts w:ascii="Gill Sans MT" w:eastAsia="MS PGothic" w:hAnsi="Gill Sans MT" w:cs="Times New Roman"/>
                <w:bCs/>
                <w:szCs w:val="22"/>
                <w:lang w:eastAsia="ja-JP"/>
              </w:rPr>
              <w:t>in Khmer on the National CC M&amp;E Framework</w:t>
            </w:r>
            <w:r w:rsidR="00366ED6">
              <w:rPr>
                <w:rFonts w:ascii="Gill Sans MT" w:eastAsia="MS PGothic" w:hAnsi="Gill Sans MT" w:cs="Times New Roman"/>
                <w:bCs/>
                <w:szCs w:val="22"/>
                <w:lang w:eastAsia="ja-JP"/>
              </w:rPr>
              <w:t xml:space="preserve"> (official framework document is awaiting approval); </w:t>
            </w:r>
            <w:r w:rsidR="00366ED6" w:rsidRPr="00BA2069">
              <w:rPr>
                <w:rFonts w:ascii="Gill Sans MT" w:hAnsi="Gill Sans MT" w:cs="MyriadPro-Regular"/>
                <w:color w:val="000000"/>
                <w:szCs w:val="22"/>
                <w:lang w:val="en-US"/>
              </w:rPr>
              <w:t xml:space="preserve">22 </w:t>
            </w:r>
            <w:r w:rsidR="00366ED6">
              <w:rPr>
                <w:rFonts w:ascii="Gill Sans MT" w:hAnsi="Gill Sans MT" w:cs="MyriadPro-Regular"/>
                <w:color w:val="000000"/>
                <w:szCs w:val="22"/>
                <w:lang w:val="en-US"/>
              </w:rPr>
              <w:t>CCCA grantee project factsheets.</w:t>
            </w:r>
          </w:p>
          <w:p w14:paraId="2FCEC7FD" w14:textId="743FA686" w:rsidR="00714BC8" w:rsidRPr="004743E1" w:rsidRDefault="00714BC8" w:rsidP="00714BC8">
            <w:pPr>
              <w:spacing w:after="0"/>
              <w:jc w:val="both"/>
              <w:rPr>
                <w:rFonts w:ascii="Gill Sans MT" w:eastAsia="MS PGothic" w:hAnsi="Gill Sans MT" w:cs="Times New Roman"/>
                <w:bCs/>
                <w:sz w:val="12"/>
                <w:szCs w:val="12"/>
                <w:lang w:eastAsia="ja-JP"/>
              </w:rPr>
            </w:pPr>
          </w:p>
          <w:p w14:paraId="2ADB0948" w14:textId="7A5A1006" w:rsidR="00714BC8" w:rsidRDefault="004D66EC" w:rsidP="00714BC8">
            <w:pPr>
              <w:autoSpaceDE w:val="0"/>
              <w:autoSpaceDN w:val="0"/>
              <w:adjustRightInd w:val="0"/>
              <w:spacing w:after="0"/>
              <w:jc w:val="both"/>
              <w:rPr>
                <w:rFonts w:ascii="Gill Sans MT" w:eastAsia="MS PGothic" w:hAnsi="Gill Sans MT" w:cs="Times New Roman"/>
                <w:bCs/>
                <w:szCs w:val="22"/>
                <w:lang w:eastAsia="ja-JP"/>
              </w:rPr>
            </w:pPr>
            <w:r>
              <w:rPr>
                <w:rFonts w:ascii="Gill Sans MT" w:eastAsia="MS PGothic" w:hAnsi="Gill Sans MT" w:cs="Times New Roman"/>
                <w:bCs/>
                <w:szCs w:val="22"/>
                <w:lang w:eastAsia="ja-JP"/>
              </w:rPr>
              <w:t>CCCA support to the dissemination of climate change knowledge in 2017 involved a wide range of efforts, including the organization of knowledge sharing and awareness raising events and other capacity development activities</w:t>
            </w:r>
            <w:r w:rsidR="003131D4">
              <w:rPr>
                <w:rFonts w:ascii="Gill Sans MT" w:eastAsia="MS PGothic" w:hAnsi="Gill Sans MT" w:cs="Times New Roman"/>
                <w:bCs/>
                <w:szCs w:val="22"/>
                <w:lang w:eastAsia="ja-JP"/>
              </w:rPr>
              <w:t xml:space="preserve"> targeting youth. </w:t>
            </w:r>
          </w:p>
          <w:p w14:paraId="111B4A2F" w14:textId="71D2963E" w:rsidR="005471A0" w:rsidRDefault="005471A0" w:rsidP="00714BC8">
            <w:pPr>
              <w:autoSpaceDE w:val="0"/>
              <w:autoSpaceDN w:val="0"/>
              <w:adjustRightInd w:val="0"/>
              <w:spacing w:after="0"/>
              <w:jc w:val="both"/>
              <w:rPr>
                <w:rFonts w:ascii="Gill Sans MT" w:eastAsia="MS PGothic" w:hAnsi="Gill Sans MT" w:cs="Times New Roman"/>
                <w:bCs/>
                <w:szCs w:val="22"/>
                <w:lang w:eastAsia="ja-JP"/>
              </w:rPr>
            </w:pPr>
          </w:p>
          <w:p w14:paraId="08B41906" w14:textId="01B1B0D1" w:rsidR="003131D4" w:rsidRPr="004743E1" w:rsidRDefault="003131D4" w:rsidP="00714BC8">
            <w:pPr>
              <w:autoSpaceDE w:val="0"/>
              <w:autoSpaceDN w:val="0"/>
              <w:adjustRightInd w:val="0"/>
              <w:spacing w:after="0"/>
              <w:jc w:val="both"/>
              <w:rPr>
                <w:rFonts w:ascii="Gill Sans MT" w:eastAsia="MS PGothic" w:hAnsi="Gill Sans MT" w:cs="Times New Roman"/>
                <w:bCs/>
                <w:sz w:val="12"/>
                <w:szCs w:val="12"/>
                <w:lang w:eastAsia="ja-JP"/>
              </w:rPr>
            </w:pPr>
          </w:p>
          <w:p w14:paraId="700EE78D" w14:textId="6C25B974" w:rsidR="004D66EC" w:rsidRDefault="005471A0" w:rsidP="00714BC8">
            <w:pPr>
              <w:autoSpaceDE w:val="0"/>
              <w:autoSpaceDN w:val="0"/>
              <w:adjustRightInd w:val="0"/>
              <w:spacing w:after="0"/>
              <w:jc w:val="both"/>
              <w:rPr>
                <w:rFonts w:ascii="Gill Sans MT" w:eastAsia="MS PGothic" w:hAnsi="Gill Sans MT" w:cs="Times New Roman"/>
                <w:bCs/>
                <w:szCs w:val="22"/>
                <w:lang w:eastAsia="ja-JP"/>
              </w:rPr>
            </w:pPr>
            <w:r>
              <w:rPr>
                <w:noProof/>
                <w:lang w:val="en-US" w:eastAsia="en-US"/>
              </w:rPr>
              <w:drawing>
                <wp:anchor distT="0" distB="0" distL="114300" distR="114300" simplePos="0" relativeHeight="251749376" behindDoc="0" locked="0" layoutInCell="1" allowOverlap="1" wp14:anchorId="4EAD734A" wp14:editId="77A61701">
                  <wp:simplePos x="0" y="0"/>
                  <wp:positionH relativeFrom="column">
                    <wp:posOffset>3126740</wp:posOffset>
                  </wp:positionH>
                  <wp:positionV relativeFrom="paragraph">
                    <wp:posOffset>44450</wp:posOffset>
                  </wp:positionV>
                  <wp:extent cx="3185795" cy="2123440"/>
                  <wp:effectExtent l="19050" t="19050" r="14605" b="1016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extLst>
                              <a:ext uri="{28A0092B-C50C-407E-A947-70E740481C1C}">
                                <a14:useLocalDpi xmlns:a14="http://schemas.microsoft.com/office/drawing/2010/main"/>
                              </a:ext>
                            </a:extLst>
                          </a:blip>
                          <a:stretch>
                            <a:fillRect/>
                          </a:stretch>
                        </pic:blipFill>
                        <pic:spPr>
                          <a:xfrm>
                            <a:off x="0" y="0"/>
                            <a:ext cx="3185795" cy="2123440"/>
                          </a:xfrm>
                          <a:prstGeom prst="rect">
                            <a:avLst/>
                          </a:prstGeom>
                          <a:ln w="12700">
                            <a:solidFill>
                              <a:srgbClr val="00B050"/>
                            </a:solidFill>
                          </a:ln>
                        </pic:spPr>
                      </pic:pic>
                    </a:graphicData>
                  </a:graphic>
                  <wp14:sizeRelH relativeFrom="margin">
                    <wp14:pctWidth>0</wp14:pctWidth>
                  </wp14:sizeRelH>
                  <wp14:sizeRelV relativeFrom="margin">
                    <wp14:pctHeight>0</wp14:pctHeight>
                  </wp14:sizeRelV>
                </wp:anchor>
              </w:drawing>
            </w:r>
            <w:r w:rsidR="003131D4">
              <w:rPr>
                <w:rFonts w:ascii="Gill Sans MT" w:eastAsia="MS PGothic" w:hAnsi="Gill Sans MT" w:cs="Times New Roman"/>
                <w:bCs/>
                <w:szCs w:val="22"/>
                <w:lang w:eastAsia="ja-JP"/>
              </w:rPr>
              <w:t>As part of the regular CCCA activities, two learning/knowledge-sharing events were organized:</w:t>
            </w:r>
          </w:p>
          <w:p w14:paraId="66555716" w14:textId="12A09FD5" w:rsidR="003131D4" w:rsidRDefault="005471A0" w:rsidP="00DB5D2D">
            <w:pPr>
              <w:autoSpaceDE w:val="0"/>
              <w:autoSpaceDN w:val="0"/>
              <w:adjustRightInd w:val="0"/>
              <w:spacing w:after="0"/>
              <w:jc w:val="both"/>
              <w:rPr>
                <w:rFonts w:ascii="Gill Sans MT" w:eastAsia="Times New Roman" w:hAnsi="Gill Sans MT" w:cs="Courier New"/>
                <w:color w:val="000000"/>
                <w:szCs w:val="22"/>
              </w:rPr>
            </w:pPr>
            <w:r>
              <w:rPr>
                <w:noProof/>
                <w:lang w:val="en-US" w:eastAsia="en-US"/>
              </w:rPr>
              <mc:AlternateContent>
                <mc:Choice Requires="wps">
                  <w:drawing>
                    <wp:anchor distT="0" distB="0" distL="114300" distR="114300" simplePos="0" relativeHeight="251751424" behindDoc="0" locked="0" layoutInCell="1" allowOverlap="1" wp14:anchorId="6B4CF242" wp14:editId="3989F587">
                      <wp:simplePos x="0" y="0"/>
                      <wp:positionH relativeFrom="margin">
                        <wp:posOffset>3319145</wp:posOffset>
                      </wp:positionH>
                      <wp:positionV relativeFrom="paragraph">
                        <wp:posOffset>1886585</wp:posOffset>
                      </wp:positionV>
                      <wp:extent cx="3200400" cy="635"/>
                      <wp:effectExtent l="0" t="0" r="0" b="2540"/>
                      <wp:wrapSquare wrapText="bothSides"/>
                      <wp:docPr id="27" name="Text Box 27"/>
                      <wp:cNvGraphicFramePr/>
                      <a:graphic xmlns:a="http://schemas.openxmlformats.org/drawingml/2006/main">
                        <a:graphicData uri="http://schemas.microsoft.com/office/word/2010/wordprocessingShape">
                          <wps:wsp>
                            <wps:cNvSpPr txBox="1"/>
                            <wps:spPr>
                              <a:xfrm>
                                <a:off x="0" y="0"/>
                                <a:ext cx="3200400" cy="635"/>
                              </a:xfrm>
                              <a:prstGeom prst="rect">
                                <a:avLst/>
                              </a:prstGeom>
                              <a:solidFill>
                                <a:prstClr val="white"/>
                              </a:solidFill>
                              <a:ln>
                                <a:noFill/>
                              </a:ln>
                            </wps:spPr>
                            <wps:txbx>
                              <w:txbxContent>
                                <w:p w14:paraId="6D72019F" w14:textId="3F34CCE0" w:rsidR="00AC4E6F" w:rsidRPr="00DD0F17" w:rsidRDefault="00AC4E6F" w:rsidP="005471A0">
                                  <w:pPr>
                                    <w:jc w:val="center"/>
                                    <w:rPr>
                                      <w:rFonts w:ascii="Gill Sans MT" w:hAnsi="Gill Sans MT"/>
                                      <w:noProof/>
                                      <w:szCs w:val="22"/>
                                    </w:rPr>
                                  </w:pPr>
                                  <w:bookmarkStart w:id="115" w:name="_Toc504727666"/>
                                  <w:r>
                                    <w:t xml:space="preserve">Photo </w:t>
                                  </w:r>
                                  <w:fldSimple w:instr=" SEQ Photo \* ARABIC ">
                                    <w:r>
                                      <w:rPr>
                                        <w:noProof/>
                                      </w:rPr>
                                      <w:t>8</w:t>
                                    </w:r>
                                  </w:fldSimple>
                                  <w:r>
                                    <w:t>:</w:t>
                                  </w:r>
                                  <w:r w:rsidRPr="00FE7361">
                                    <w:rPr>
                                      <w:rFonts w:ascii="Gill Sans MT" w:hAnsi="Gill Sans MT" w:cstheme="minorHAnsi"/>
                                      <w:iCs/>
                                      <w:color w:val="000000" w:themeColor="text1"/>
                                      <w:sz w:val="20"/>
                                      <w:szCs w:val="20"/>
                                    </w:rPr>
                                    <w:t xml:space="preserve"> </w:t>
                                  </w:r>
                                  <w:r w:rsidRPr="00140303">
                                    <w:rPr>
                                      <w:rFonts w:ascii="Gill Sans MT" w:hAnsi="Gill Sans MT" w:cstheme="minorHAnsi"/>
                                      <w:iCs/>
                                      <w:color w:val="000000" w:themeColor="text1"/>
                                      <w:sz w:val="20"/>
                                      <w:szCs w:val="20"/>
                                    </w:rPr>
                                    <w:t xml:space="preserve">CC </w:t>
                                  </w:r>
                                  <w:r>
                                    <w:rPr>
                                      <w:rFonts w:ascii="Gill Sans MT" w:hAnsi="Gill Sans MT" w:cstheme="minorHAnsi"/>
                                      <w:iCs/>
                                      <w:color w:val="000000" w:themeColor="text1"/>
                                      <w:sz w:val="20"/>
                                      <w:szCs w:val="20"/>
                                    </w:rPr>
                                    <w:t>Training for youth at Koh Kong Province</w:t>
                                  </w:r>
                                  <w:bookmarkEnd w:id="11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B4CF242" id="Text Box 27" o:spid="_x0000_s1034" type="#_x0000_t202" style="position:absolute;left:0;text-align:left;margin-left:261.35pt;margin-top:148.55pt;width:252pt;height:.05pt;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" stroked="f">
                      <v:textbox style="mso-fit-shape-to-text:t" inset="0,0,0,0">
                        <w:txbxContent>
                          <w:p w14:paraId="6D72019F" w14:textId="3F34CCE0" w:rsidR="00AC4E6F" w:rsidRPr="00DD0F17" w:rsidRDefault="00AC4E6F" w:rsidP="005471A0">
                            <w:pPr>
                              <w:jc w:val="center"/>
                              <w:rPr>
                                <w:rFonts w:ascii="Gill Sans MT" w:hAnsi="Gill Sans MT"/>
                                <w:noProof/>
                                <w:szCs w:val="22"/>
                              </w:rPr>
                            </w:pPr>
                            <w:bookmarkStart w:id="116" w:name="_Toc504727666"/>
                            <w:r>
                              <w:t xml:space="preserve">Photo </w:t>
                            </w:r>
                            <w:fldSimple w:instr=" SEQ Photo \* ARABIC ">
                              <w:r>
                                <w:rPr>
                                  <w:noProof/>
                                </w:rPr>
                                <w:t>8</w:t>
                              </w:r>
                            </w:fldSimple>
                            <w:r>
                              <w:t>:</w:t>
                            </w:r>
                            <w:r w:rsidRPr="00FE7361">
                              <w:rPr>
                                <w:rFonts w:ascii="Gill Sans MT" w:hAnsi="Gill Sans MT" w:cstheme="minorHAnsi"/>
                                <w:iCs/>
                                <w:color w:val="000000" w:themeColor="text1"/>
                                <w:sz w:val="20"/>
                                <w:szCs w:val="20"/>
                              </w:rPr>
                              <w:t xml:space="preserve"> </w:t>
                            </w:r>
                            <w:r w:rsidRPr="00140303">
                              <w:rPr>
                                <w:rFonts w:ascii="Gill Sans MT" w:hAnsi="Gill Sans MT" w:cstheme="minorHAnsi"/>
                                <w:iCs/>
                                <w:color w:val="000000" w:themeColor="text1"/>
                                <w:sz w:val="20"/>
                                <w:szCs w:val="20"/>
                              </w:rPr>
                              <w:t xml:space="preserve">CC </w:t>
                            </w:r>
                            <w:r>
                              <w:rPr>
                                <w:rFonts w:ascii="Gill Sans MT" w:hAnsi="Gill Sans MT" w:cstheme="minorHAnsi"/>
                                <w:iCs/>
                                <w:color w:val="000000" w:themeColor="text1"/>
                                <w:sz w:val="20"/>
                                <w:szCs w:val="20"/>
                              </w:rPr>
                              <w:t>Training for youth at Koh Kong Province</w:t>
                            </w:r>
                            <w:bookmarkEnd w:id="116"/>
                          </w:p>
                        </w:txbxContent>
                      </v:textbox>
                      <w10:wrap type="square" anchorx="margin"/>
                    </v:shape>
                  </w:pict>
                </mc:Fallback>
              </mc:AlternateContent>
            </w:r>
            <w:r w:rsidR="003131D4">
              <w:rPr>
                <w:rFonts w:ascii="Gill Sans MT" w:eastAsia="Times New Roman" w:hAnsi="Gill Sans MT" w:cs="Courier New"/>
                <w:color w:val="000000"/>
                <w:szCs w:val="22"/>
              </w:rPr>
              <w:t xml:space="preserve">(1) </w:t>
            </w:r>
            <w:r w:rsidR="003131D4" w:rsidRPr="00BA2069">
              <w:rPr>
                <w:rFonts w:ascii="Gill Sans MT" w:hAnsi="Gill Sans MT"/>
                <w:bCs/>
                <w:szCs w:val="22"/>
              </w:rPr>
              <w:t>Learning Event on Sharing Experiences on the Implementation of Priority Climate Change Actions and Scaling-Up of Successful Approaches</w:t>
            </w:r>
            <w:r w:rsidR="003131D4" w:rsidRPr="00BA2069">
              <w:rPr>
                <w:rFonts w:ascii="Gill Sans MT" w:eastAsia="Times New Roman" w:hAnsi="Gill Sans MT" w:cs="Courier New"/>
                <w:color w:val="000000"/>
                <w:szCs w:val="22"/>
              </w:rPr>
              <w:t xml:space="preserve"> </w:t>
            </w:r>
            <w:r w:rsidR="003131D4">
              <w:rPr>
                <w:rFonts w:ascii="Gill Sans MT" w:eastAsia="Times New Roman" w:hAnsi="Gill Sans MT" w:cs="Courier New"/>
                <w:color w:val="000000"/>
                <w:szCs w:val="22"/>
              </w:rPr>
              <w:t xml:space="preserve">was held </w:t>
            </w:r>
            <w:r w:rsidR="003131D4" w:rsidRPr="00BA2069">
              <w:rPr>
                <w:rFonts w:ascii="Gill Sans MT" w:eastAsia="Times New Roman" w:hAnsi="Gill Sans MT" w:cs="Courier New"/>
                <w:color w:val="000000"/>
                <w:szCs w:val="22"/>
              </w:rPr>
              <w:t xml:space="preserve">in Siem Reap Province on </w:t>
            </w:r>
            <w:r w:rsidR="003131D4">
              <w:rPr>
                <w:rFonts w:ascii="Gill Sans MT" w:eastAsia="Times New Roman" w:hAnsi="Gill Sans MT" w:cs="Courier New"/>
                <w:color w:val="000000"/>
                <w:szCs w:val="22"/>
              </w:rPr>
              <w:t>7-8</w:t>
            </w:r>
            <w:r w:rsidR="003131D4" w:rsidRPr="00BA2069">
              <w:rPr>
                <w:rFonts w:ascii="Gill Sans MT" w:eastAsia="Times New Roman" w:hAnsi="Gill Sans MT" w:cs="Courier New"/>
                <w:color w:val="000000"/>
                <w:szCs w:val="22"/>
              </w:rPr>
              <w:t xml:space="preserve"> June 2017</w:t>
            </w:r>
            <w:r w:rsidR="003131D4">
              <w:rPr>
                <w:rFonts w:ascii="Gill Sans MT" w:eastAsia="Times New Roman" w:hAnsi="Gill Sans MT" w:cs="Courier New"/>
                <w:color w:val="000000"/>
                <w:szCs w:val="22"/>
              </w:rPr>
              <w:t>,</w:t>
            </w:r>
            <w:r w:rsidR="003131D4" w:rsidRPr="00BA2069">
              <w:rPr>
                <w:rFonts w:ascii="Gill Sans MT" w:eastAsia="Times New Roman" w:hAnsi="Gill Sans MT" w:cs="Courier New"/>
                <w:color w:val="000000"/>
                <w:szCs w:val="22"/>
              </w:rPr>
              <w:t xml:space="preserve"> with participation </w:t>
            </w:r>
            <w:r w:rsidR="003131D4">
              <w:rPr>
                <w:rFonts w:ascii="Gill Sans MT" w:eastAsia="Times New Roman" w:hAnsi="Gill Sans MT" w:cs="Courier New"/>
                <w:color w:val="000000"/>
                <w:szCs w:val="22"/>
              </w:rPr>
              <w:t>of</w:t>
            </w:r>
            <w:r w:rsidR="003131D4" w:rsidRPr="00BA2069">
              <w:rPr>
                <w:rFonts w:ascii="Gill Sans MT" w:eastAsia="Times New Roman" w:hAnsi="Gill Sans MT" w:cs="Courier New"/>
                <w:color w:val="000000"/>
                <w:szCs w:val="22"/>
              </w:rPr>
              <w:t xml:space="preserve"> 22 CCCA-funded projects, climate change focal points from all concerned ministries, and </w:t>
            </w:r>
            <w:r w:rsidR="003131D4">
              <w:rPr>
                <w:rFonts w:ascii="Gill Sans MT" w:eastAsia="Times New Roman" w:hAnsi="Gill Sans MT" w:cs="Courier New"/>
                <w:color w:val="000000"/>
                <w:szCs w:val="22"/>
              </w:rPr>
              <w:t xml:space="preserve">representatives of </w:t>
            </w:r>
            <w:r w:rsidR="003131D4" w:rsidRPr="00BA2069">
              <w:rPr>
                <w:rFonts w:ascii="Gill Sans MT" w:eastAsia="Times New Roman" w:hAnsi="Gill Sans MT" w:cs="Courier New"/>
                <w:color w:val="000000"/>
                <w:szCs w:val="22"/>
              </w:rPr>
              <w:t>other climate change projects</w:t>
            </w:r>
            <w:r w:rsidR="003131D4">
              <w:rPr>
                <w:rFonts w:ascii="Gill Sans MT" w:eastAsia="Times New Roman" w:hAnsi="Gill Sans MT" w:cs="Courier New"/>
                <w:color w:val="000000"/>
                <w:szCs w:val="22"/>
              </w:rPr>
              <w:t>. The event aimed</w:t>
            </w:r>
            <w:r w:rsidR="003131D4" w:rsidRPr="00BA2069">
              <w:rPr>
                <w:rFonts w:ascii="Gill Sans MT" w:eastAsia="Times New Roman" w:hAnsi="Gill Sans MT" w:cs="Courier New"/>
                <w:color w:val="000000"/>
                <w:szCs w:val="22"/>
              </w:rPr>
              <w:t xml:space="preserve"> </w:t>
            </w:r>
            <w:r w:rsidR="003131D4" w:rsidRPr="00BA2069">
              <w:rPr>
                <w:rFonts w:ascii="Gill Sans MT" w:hAnsi="Gill Sans MT"/>
                <w:szCs w:val="22"/>
              </w:rPr>
              <w:t>to take stock of the progress made in the implementation of the CCCA grants, and discuss strategies to ensure these grants contribute</w:t>
            </w:r>
            <w:r w:rsidR="003131D4">
              <w:rPr>
                <w:rFonts w:ascii="Gill Sans MT" w:hAnsi="Gill Sans MT"/>
                <w:szCs w:val="22"/>
              </w:rPr>
              <w:t xml:space="preserve"> to</w:t>
            </w:r>
            <w:r w:rsidR="003131D4" w:rsidRPr="00BA2069">
              <w:rPr>
                <w:rFonts w:ascii="Gill Sans MT" w:hAnsi="Gill Sans MT"/>
                <w:szCs w:val="22"/>
              </w:rPr>
              <w:t xml:space="preserve"> the scal</w:t>
            </w:r>
            <w:r w:rsidR="003131D4">
              <w:rPr>
                <w:rFonts w:ascii="Gill Sans MT" w:hAnsi="Gill Sans MT"/>
                <w:szCs w:val="22"/>
              </w:rPr>
              <w:t>e</w:t>
            </w:r>
            <w:r w:rsidR="003131D4" w:rsidRPr="00BA2069">
              <w:rPr>
                <w:rFonts w:ascii="Gill Sans MT" w:hAnsi="Gill Sans MT"/>
                <w:szCs w:val="22"/>
              </w:rPr>
              <w:t xml:space="preserve">-up of the climate change response in Cambodia. </w:t>
            </w:r>
            <w:r w:rsidR="003131D4">
              <w:rPr>
                <w:rFonts w:ascii="Gill Sans MT" w:hAnsi="Gill Sans MT"/>
                <w:szCs w:val="22"/>
              </w:rPr>
              <w:t xml:space="preserve">The need to ensure </w:t>
            </w:r>
            <w:r w:rsidR="003131D4" w:rsidRPr="00BA2069">
              <w:rPr>
                <w:rFonts w:ascii="Gill Sans MT" w:hAnsi="Gill Sans MT" w:cs="Calibri"/>
                <w:bCs/>
                <w:color w:val="000000"/>
                <w:szCs w:val="22"/>
              </w:rPr>
              <w:t xml:space="preserve">sustainability of </w:t>
            </w:r>
            <w:r w:rsidR="003131D4">
              <w:rPr>
                <w:rFonts w:ascii="Gill Sans MT" w:hAnsi="Gill Sans MT" w:cs="Calibri"/>
                <w:bCs/>
                <w:color w:val="000000"/>
                <w:szCs w:val="22"/>
              </w:rPr>
              <w:t>the different</w:t>
            </w:r>
            <w:r w:rsidR="003131D4" w:rsidRPr="00BA2069">
              <w:rPr>
                <w:rFonts w:ascii="Gill Sans MT" w:hAnsi="Gill Sans MT" w:cs="Calibri"/>
                <w:bCs/>
                <w:color w:val="000000"/>
                <w:szCs w:val="22"/>
              </w:rPr>
              <w:t xml:space="preserve"> project approach</w:t>
            </w:r>
            <w:r w:rsidR="003131D4">
              <w:rPr>
                <w:rFonts w:ascii="Gill Sans MT" w:hAnsi="Gill Sans MT" w:cs="Calibri"/>
                <w:bCs/>
                <w:color w:val="000000"/>
                <w:szCs w:val="22"/>
              </w:rPr>
              <w:t>es</w:t>
            </w:r>
            <w:r w:rsidR="003131D4" w:rsidRPr="00BA2069">
              <w:rPr>
                <w:rFonts w:ascii="Gill Sans MT" w:hAnsi="Gill Sans MT" w:cs="Calibri"/>
                <w:bCs/>
                <w:color w:val="000000"/>
                <w:szCs w:val="22"/>
              </w:rPr>
              <w:t>, how to plan for scaling-up through public investment or market-based approaches, and strategies to make this happen</w:t>
            </w:r>
            <w:r w:rsidR="003131D4">
              <w:rPr>
                <w:rFonts w:ascii="Gill Sans MT" w:hAnsi="Gill Sans MT" w:cs="Calibri"/>
                <w:bCs/>
                <w:color w:val="000000"/>
                <w:szCs w:val="22"/>
              </w:rPr>
              <w:t xml:space="preserve"> were discussed by the participants. </w:t>
            </w:r>
            <w:r w:rsidR="003131D4" w:rsidRPr="00BA2069">
              <w:rPr>
                <w:rFonts w:ascii="Gill Sans MT" w:eastAsia="Times New Roman" w:hAnsi="Gill Sans MT" w:cs="Courier New"/>
                <w:color w:val="000000"/>
                <w:szCs w:val="22"/>
              </w:rPr>
              <w:t xml:space="preserve">A market place </w:t>
            </w:r>
            <w:r w:rsidR="003131D4" w:rsidRPr="00BA2069">
              <w:rPr>
                <w:rFonts w:ascii="Gill Sans MT" w:eastAsia="Times New Roman" w:hAnsi="Gill Sans MT"/>
                <w:color w:val="000000"/>
                <w:szCs w:val="22"/>
              </w:rPr>
              <w:t>exhibiting</w:t>
            </w:r>
            <w:r w:rsidR="003131D4" w:rsidRPr="00BA2069">
              <w:rPr>
                <w:rFonts w:ascii="Gill Sans MT" w:eastAsia="Times New Roman" w:hAnsi="Gill Sans MT" w:cs="Courier New"/>
                <w:color w:val="000000"/>
                <w:szCs w:val="22"/>
              </w:rPr>
              <w:t xml:space="preserve"> project briefs and publications for climate change awareness-raising was also included in the </w:t>
            </w:r>
            <w:r w:rsidR="003131D4">
              <w:rPr>
                <w:rFonts w:ascii="Gill Sans MT" w:eastAsia="Times New Roman" w:hAnsi="Gill Sans MT" w:cs="Courier New"/>
                <w:color w:val="000000"/>
                <w:szCs w:val="22"/>
              </w:rPr>
              <w:t>program;</w:t>
            </w:r>
          </w:p>
          <w:p w14:paraId="1B1BAE36" w14:textId="13933D3A" w:rsidR="003131D4" w:rsidRPr="0067207E" w:rsidRDefault="003131D4" w:rsidP="003131D4">
            <w:pPr>
              <w:autoSpaceDE w:val="0"/>
              <w:autoSpaceDN w:val="0"/>
              <w:adjustRightInd w:val="0"/>
              <w:spacing w:after="0"/>
              <w:jc w:val="both"/>
              <w:rPr>
                <w:rFonts w:ascii="Gill Sans MT" w:eastAsia="MS PGothic" w:hAnsi="Gill Sans MT" w:cs="Times New Roman"/>
                <w:bCs/>
                <w:szCs w:val="22"/>
                <w:lang w:eastAsia="ja-JP"/>
              </w:rPr>
            </w:pPr>
            <w:r>
              <w:rPr>
                <w:rFonts w:ascii="Gill Sans MT" w:eastAsia="MS PGothic" w:hAnsi="Gill Sans MT" w:cs="Times New Roman"/>
                <w:bCs/>
                <w:szCs w:val="22"/>
                <w:lang w:eastAsia="ja-JP"/>
              </w:rPr>
              <w:t xml:space="preserve">(2) </w:t>
            </w:r>
            <w:r w:rsidRPr="0067207E">
              <w:rPr>
                <w:rFonts w:ascii="Gill Sans MT" w:eastAsia="MS PGothic" w:hAnsi="Gill Sans MT" w:cs="Times New Roman"/>
                <w:bCs/>
                <w:szCs w:val="22"/>
                <w:lang w:eastAsia="ja-JP"/>
              </w:rPr>
              <w:t>Knowledge-Sharing Event on Re</w:t>
            </w:r>
            <w:r>
              <w:rPr>
                <w:rFonts w:ascii="Gill Sans MT" w:eastAsia="MS PGothic" w:hAnsi="Gill Sans MT" w:cs="Times New Roman"/>
                <w:bCs/>
                <w:szCs w:val="22"/>
                <w:lang w:eastAsia="ja-JP"/>
              </w:rPr>
              <w:t>search and Practice in Cambodia</w:t>
            </w:r>
            <w:r w:rsidRPr="0067207E">
              <w:rPr>
                <w:rFonts w:ascii="Gill Sans MT" w:eastAsia="MS PGothic" w:hAnsi="Gill Sans MT" w:cs="Times New Roman"/>
                <w:bCs/>
                <w:szCs w:val="22"/>
                <w:lang w:eastAsia="ja-JP"/>
              </w:rPr>
              <w:t xml:space="preserve"> </w:t>
            </w:r>
            <w:r>
              <w:rPr>
                <w:rFonts w:ascii="Gill Sans MT" w:eastAsia="MS PGothic" w:hAnsi="Gill Sans MT" w:cs="Times New Roman"/>
                <w:bCs/>
                <w:szCs w:val="22"/>
                <w:lang w:eastAsia="ja-JP"/>
              </w:rPr>
              <w:t>was</w:t>
            </w:r>
            <w:r w:rsidRPr="0067207E">
              <w:rPr>
                <w:rFonts w:ascii="Gill Sans MT" w:eastAsia="MS PGothic" w:hAnsi="Gill Sans MT" w:cs="Times New Roman"/>
                <w:bCs/>
                <w:szCs w:val="22"/>
                <w:lang w:eastAsia="ja-JP"/>
              </w:rPr>
              <w:t xml:space="preserve"> organized in Siem Reap Province </w:t>
            </w:r>
            <w:r>
              <w:rPr>
                <w:rFonts w:ascii="Gill Sans MT" w:eastAsia="MS PGothic" w:hAnsi="Gill Sans MT" w:cs="Times New Roman"/>
                <w:bCs/>
                <w:szCs w:val="22"/>
                <w:lang w:eastAsia="ja-JP"/>
              </w:rPr>
              <w:t>on 5-6 December 2017</w:t>
            </w:r>
            <w:r w:rsidR="00167BF7">
              <w:rPr>
                <w:rFonts w:ascii="Gill Sans MT" w:eastAsia="MS PGothic" w:hAnsi="Gill Sans MT" w:cs="Times New Roman"/>
                <w:bCs/>
                <w:szCs w:val="22"/>
                <w:lang w:eastAsia="ja-JP"/>
              </w:rPr>
              <w:t xml:space="preserve"> and </w:t>
            </w:r>
            <w:r w:rsidRPr="0067207E">
              <w:rPr>
                <w:rFonts w:ascii="Gill Sans MT" w:eastAsia="MS PGothic" w:hAnsi="Gill Sans MT" w:cs="Times New Roman"/>
                <w:bCs/>
                <w:szCs w:val="22"/>
                <w:lang w:eastAsia="ja-JP"/>
              </w:rPr>
              <w:t>counted nearly 100 participants, including government representatives, development partners, academia, and NGOs. The event shared different perspectiv</w:t>
            </w:r>
            <w:r w:rsidR="00167BF7">
              <w:rPr>
                <w:rFonts w:ascii="Gill Sans MT" w:eastAsia="MS PGothic" w:hAnsi="Gill Sans MT" w:cs="Times New Roman"/>
                <w:bCs/>
                <w:szCs w:val="22"/>
                <w:lang w:eastAsia="ja-JP"/>
              </w:rPr>
              <w:t>es from researchers, policy makers and</w:t>
            </w:r>
            <w:r w:rsidRPr="0067207E">
              <w:rPr>
                <w:rFonts w:ascii="Gill Sans MT" w:eastAsia="MS PGothic" w:hAnsi="Gill Sans MT" w:cs="Times New Roman"/>
                <w:bCs/>
                <w:szCs w:val="22"/>
                <w:lang w:eastAsia="ja-JP"/>
              </w:rPr>
              <w:t xml:space="preserve"> </w:t>
            </w:r>
            <w:r w:rsidR="00167BF7" w:rsidRPr="0067207E">
              <w:rPr>
                <w:rFonts w:ascii="Gill Sans MT" w:eastAsia="MS PGothic" w:hAnsi="Gill Sans MT" w:cs="Times New Roman"/>
                <w:bCs/>
                <w:szCs w:val="22"/>
                <w:lang w:eastAsia="ja-JP"/>
              </w:rPr>
              <w:t>practit</w:t>
            </w:r>
            <w:r w:rsidR="00167BF7">
              <w:rPr>
                <w:rFonts w:ascii="Gill Sans MT" w:eastAsia="MS PGothic" w:hAnsi="Gill Sans MT" w:cs="Times New Roman"/>
                <w:bCs/>
                <w:szCs w:val="22"/>
                <w:lang w:eastAsia="ja-JP"/>
              </w:rPr>
              <w:t>ioner</w:t>
            </w:r>
            <w:r w:rsidR="00167BF7" w:rsidRPr="0067207E">
              <w:rPr>
                <w:rFonts w:ascii="Gill Sans MT" w:eastAsia="MS PGothic" w:hAnsi="Gill Sans MT" w:cs="Times New Roman"/>
                <w:bCs/>
                <w:szCs w:val="22"/>
                <w:lang w:eastAsia="ja-JP"/>
              </w:rPr>
              <w:t>s</w:t>
            </w:r>
            <w:r w:rsidRPr="0067207E">
              <w:rPr>
                <w:rFonts w:ascii="Gill Sans MT" w:eastAsia="MS PGothic" w:hAnsi="Gill Sans MT" w:cs="Times New Roman"/>
                <w:bCs/>
                <w:szCs w:val="22"/>
                <w:lang w:eastAsia="ja-JP"/>
              </w:rPr>
              <w:t xml:space="preserve"> and defined priority areas of research, contributing to </w:t>
            </w:r>
            <w:r>
              <w:rPr>
                <w:rFonts w:ascii="Gill Sans MT" w:eastAsia="MS PGothic" w:hAnsi="Gill Sans MT" w:cs="Times New Roman"/>
                <w:bCs/>
                <w:szCs w:val="22"/>
                <w:lang w:eastAsia="ja-JP"/>
              </w:rPr>
              <w:t xml:space="preserve">setting a </w:t>
            </w:r>
            <w:r w:rsidRPr="0067207E">
              <w:rPr>
                <w:rFonts w:ascii="Gill Sans MT" w:eastAsia="MS PGothic" w:hAnsi="Gill Sans MT" w:cs="Times New Roman"/>
                <w:bCs/>
                <w:szCs w:val="22"/>
                <w:lang w:eastAsia="ja-JP"/>
              </w:rPr>
              <w:t>national research agenda</w:t>
            </w:r>
            <w:r>
              <w:rPr>
                <w:rFonts w:ascii="Gill Sans MT" w:eastAsia="MS PGothic" w:hAnsi="Gill Sans MT" w:cs="Times New Roman"/>
                <w:bCs/>
                <w:szCs w:val="22"/>
                <w:lang w:eastAsia="ja-JP"/>
              </w:rPr>
              <w:t xml:space="preserve"> for climate change</w:t>
            </w:r>
            <w:r w:rsidRPr="0067207E">
              <w:rPr>
                <w:rFonts w:ascii="Gill Sans MT" w:eastAsia="MS PGothic" w:hAnsi="Gill Sans MT" w:cs="Times New Roman"/>
                <w:bCs/>
                <w:szCs w:val="22"/>
                <w:lang w:eastAsia="ja-JP"/>
              </w:rPr>
              <w:t xml:space="preserve">. </w:t>
            </w:r>
          </w:p>
          <w:p w14:paraId="02B16064" w14:textId="77777777" w:rsidR="00714BC8" w:rsidRPr="004743E1" w:rsidRDefault="00714BC8" w:rsidP="004528D6">
            <w:pPr>
              <w:autoSpaceDE w:val="0"/>
              <w:autoSpaceDN w:val="0"/>
              <w:adjustRightInd w:val="0"/>
              <w:spacing w:after="0"/>
              <w:jc w:val="both"/>
              <w:rPr>
                <w:rFonts w:ascii="Gill Sans MT" w:eastAsia="Times New Roman" w:hAnsi="Gill Sans MT" w:cs="Myriad Arabic"/>
                <w:sz w:val="12"/>
                <w:szCs w:val="12"/>
              </w:rPr>
            </w:pPr>
          </w:p>
          <w:p w14:paraId="050FDCA7" w14:textId="60FA6415" w:rsidR="002A1928" w:rsidRDefault="00167BF7" w:rsidP="004528D6">
            <w:pPr>
              <w:autoSpaceDE w:val="0"/>
              <w:autoSpaceDN w:val="0"/>
              <w:adjustRightInd w:val="0"/>
              <w:spacing w:after="0"/>
              <w:jc w:val="both"/>
              <w:rPr>
                <w:rFonts w:ascii="Gill Sans MT" w:eastAsia="Times New Roman" w:hAnsi="Gill Sans MT" w:cs="Myriad Arabic"/>
                <w:szCs w:val="22"/>
              </w:rPr>
            </w:pPr>
            <w:r>
              <w:rPr>
                <w:rFonts w:ascii="Gill Sans MT" w:eastAsia="Times New Roman" w:hAnsi="Gill Sans MT" w:cs="Myriad Arabic"/>
                <w:szCs w:val="22"/>
              </w:rPr>
              <w:t xml:space="preserve">Also part of DCC’s ongoing capacity development efforts, CCCA provided support to trainings </w:t>
            </w:r>
            <w:r w:rsidR="006004A1">
              <w:rPr>
                <w:rFonts w:ascii="Gill Sans MT" w:eastAsia="Times New Roman" w:hAnsi="Gill Sans MT" w:cs="Myriad Arabic"/>
                <w:szCs w:val="22"/>
              </w:rPr>
              <w:t xml:space="preserve">mostly </w:t>
            </w:r>
            <w:r>
              <w:rPr>
                <w:rFonts w:ascii="Gill Sans MT" w:eastAsia="Times New Roman" w:hAnsi="Gill Sans MT" w:cs="Myriad Arabic"/>
                <w:szCs w:val="22"/>
              </w:rPr>
              <w:t xml:space="preserve">targeting Youth. </w:t>
            </w:r>
          </w:p>
          <w:p w14:paraId="78016553" w14:textId="480FA66F" w:rsidR="004528D6" w:rsidRDefault="00167BF7" w:rsidP="00EB4AE0">
            <w:pPr>
              <w:autoSpaceDE w:val="0"/>
              <w:autoSpaceDN w:val="0"/>
              <w:adjustRightInd w:val="0"/>
              <w:spacing w:after="0"/>
              <w:ind w:left="790" w:hanging="360"/>
              <w:jc w:val="both"/>
              <w:rPr>
                <w:rFonts w:ascii="Gill Sans MT" w:eastAsia="Times New Roman" w:hAnsi="Gill Sans MT" w:cs="Myriad Arabic"/>
                <w:bCs/>
                <w:szCs w:val="22"/>
              </w:rPr>
            </w:pPr>
            <w:r>
              <w:rPr>
                <w:rFonts w:ascii="Gill Sans MT" w:eastAsia="Times New Roman" w:hAnsi="Gill Sans MT" w:cs="Myriad Arabic"/>
                <w:szCs w:val="22"/>
              </w:rPr>
              <w:t>(1) Climate Change</w:t>
            </w:r>
            <w:r w:rsidR="004528D6" w:rsidRPr="00DB5D2D">
              <w:rPr>
                <w:rFonts w:ascii="Gill Sans MT" w:eastAsia="Times New Roman" w:hAnsi="Gill Sans MT" w:cs="Myriad Arabic"/>
                <w:szCs w:val="22"/>
              </w:rPr>
              <w:t xml:space="preserve"> Training for Youth in Svay Rieng Province</w:t>
            </w:r>
            <w:r>
              <w:rPr>
                <w:rFonts w:ascii="Gill Sans MT" w:eastAsia="Times New Roman" w:hAnsi="Gill Sans MT" w:cs="Myriad Arabic"/>
                <w:szCs w:val="22"/>
              </w:rPr>
              <w:t xml:space="preserve"> took place</w:t>
            </w:r>
            <w:r w:rsidR="004528D6" w:rsidRPr="00BA2069">
              <w:rPr>
                <w:rFonts w:ascii="Gill Sans MT" w:eastAsia="Times New Roman" w:hAnsi="Gill Sans MT" w:cs="Myriad Arabic"/>
                <w:bCs/>
                <w:szCs w:val="22"/>
              </w:rPr>
              <w:t xml:space="preserve"> on 12</w:t>
            </w:r>
            <w:r w:rsidR="004528D6" w:rsidRPr="00BA2069">
              <w:rPr>
                <w:rFonts w:ascii="Gill Sans MT" w:eastAsia="Times New Roman" w:hAnsi="Gill Sans MT" w:cs="Myriad Arabic"/>
                <w:bCs/>
                <w:szCs w:val="22"/>
                <w:vertAlign w:val="superscript"/>
              </w:rPr>
              <w:t>th</w:t>
            </w:r>
            <w:r w:rsidR="004528D6" w:rsidRPr="00BA2069">
              <w:rPr>
                <w:rFonts w:ascii="Gill Sans MT" w:eastAsia="Times New Roman" w:hAnsi="Gill Sans MT" w:cs="Myriad Arabic"/>
                <w:bCs/>
                <w:szCs w:val="22"/>
              </w:rPr>
              <w:t xml:space="preserve"> May 2017</w:t>
            </w:r>
            <w:r w:rsidR="004528D6">
              <w:rPr>
                <w:rFonts w:ascii="Gill Sans MT" w:eastAsia="Times New Roman" w:hAnsi="Gill Sans MT" w:cs="Myriad Arabic"/>
                <w:bCs/>
                <w:szCs w:val="22"/>
              </w:rPr>
              <w:t>, counting</w:t>
            </w:r>
            <w:r w:rsidR="004528D6" w:rsidRPr="00BA2069">
              <w:rPr>
                <w:rFonts w:ascii="Gill Sans MT" w:eastAsia="Times New Roman" w:hAnsi="Gill Sans MT" w:cs="Myriad Arabic"/>
                <w:bCs/>
                <w:szCs w:val="22"/>
              </w:rPr>
              <w:t xml:space="preserve"> with </w:t>
            </w:r>
            <w:r w:rsidR="004528D6">
              <w:rPr>
                <w:rFonts w:ascii="Gill Sans MT" w:eastAsia="Times New Roman" w:hAnsi="Gill Sans MT" w:cs="Myriad Arabic"/>
                <w:bCs/>
                <w:szCs w:val="22"/>
              </w:rPr>
              <w:t xml:space="preserve">the </w:t>
            </w:r>
            <w:r w:rsidR="004528D6" w:rsidRPr="00BA2069">
              <w:rPr>
                <w:rFonts w:ascii="Gill Sans MT" w:eastAsia="Times New Roman" w:hAnsi="Gill Sans MT" w:cs="Myriad Arabic"/>
                <w:bCs/>
                <w:szCs w:val="22"/>
              </w:rPr>
              <w:t xml:space="preserve">participation </w:t>
            </w:r>
            <w:r w:rsidR="004528D6">
              <w:rPr>
                <w:rFonts w:ascii="Gill Sans MT" w:eastAsia="Times New Roman" w:hAnsi="Gill Sans MT" w:cs="Myriad Arabic"/>
                <w:bCs/>
                <w:szCs w:val="22"/>
              </w:rPr>
              <w:t xml:space="preserve">of </w:t>
            </w:r>
            <w:r w:rsidR="004528D6" w:rsidRPr="00BA2069">
              <w:rPr>
                <w:rFonts w:ascii="Gill Sans MT" w:eastAsia="Times New Roman" w:hAnsi="Gill Sans MT" w:cs="Myriad Arabic"/>
                <w:bCs/>
                <w:szCs w:val="22"/>
              </w:rPr>
              <w:t xml:space="preserve">over 130 </w:t>
            </w:r>
            <w:r w:rsidR="004528D6">
              <w:rPr>
                <w:rFonts w:ascii="Gill Sans MT" w:eastAsia="Times New Roman" w:hAnsi="Gill Sans MT" w:cs="Myriad Arabic"/>
                <w:bCs/>
                <w:szCs w:val="22"/>
              </w:rPr>
              <w:t>participants (</w:t>
            </w:r>
            <w:r w:rsidR="004528D6" w:rsidRPr="00BA2069">
              <w:rPr>
                <w:rFonts w:ascii="Gill Sans MT" w:eastAsia="Times New Roman" w:hAnsi="Gill Sans MT" w:cs="Myriad Arabic"/>
                <w:bCs/>
                <w:szCs w:val="22"/>
              </w:rPr>
              <w:t>including 61 women</w:t>
            </w:r>
            <w:r w:rsidR="004528D6">
              <w:rPr>
                <w:rFonts w:ascii="Gill Sans MT" w:eastAsia="Times New Roman" w:hAnsi="Gill Sans MT" w:cs="Myriad Arabic"/>
                <w:bCs/>
                <w:szCs w:val="22"/>
              </w:rPr>
              <w:t xml:space="preserve">) and with the support of </w:t>
            </w:r>
            <w:r w:rsidR="004528D6" w:rsidRPr="00BA2069">
              <w:rPr>
                <w:rFonts w:ascii="Gill Sans MT" w:eastAsia="Times New Roman" w:hAnsi="Gill Sans MT" w:cs="Myriad Arabic"/>
                <w:bCs/>
                <w:szCs w:val="22"/>
              </w:rPr>
              <w:t>climate change professionals from DCC and CCCA. The event</w:t>
            </w:r>
            <w:r>
              <w:rPr>
                <w:rFonts w:ascii="Gill Sans MT" w:eastAsia="Times New Roman" w:hAnsi="Gill Sans MT" w:cs="Myriad Arabic"/>
                <w:bCs/>
                <w:szCs w:val="22"/>
              </w:rPr>
              <w:t xml:space="preserve">, </w:t>
            </w:r>
            <w:r w:rsidR="004528D6" w:rsidRPr="00BA2069">
              <w:rPr>
                <w:rFonts w:ascii="Gill Sans MT" w:eastAsia="Times New Roman" w:hAnsi="Gill Sans MT" w:cs="Myriad Arabic"/>
                <w:bCs/>
                <w:szCs w:val="22"/>
              </w:rPr>
              <w:t xml:space="preserve">presided by H.E. Tin Ponlok, NCSD’s Secretary General and H.E. Sum Socheath, Deputy </w:t>
            </w:r>
            <w:r w:rsidR="004528D6">
              <w:rPr>
                <w:rFonts w:ascii="Gill Sans MT" w:eastAsia="Times New Roman" w:hAnsi="Gill Sans MT" w:cs="Myriad Arabic"/>
                <w:bCs/>
                <w:szCs w:val="22"/>
              </w:rPr>
              <w:t>P</w:t>
            </w:r>
            <w:r w:rsidR="004528D6" w:rsidRPr="00BA2069">
              <w:rPr>
                <w:rFonts w:ascii="Gill Sans MT" w:eastAsia="Times New Roman" w:hAnsi="Gill Sans MT" w:cs="Myriad Arabic"/>
                <w:bCs/>
                <w:szCs w:val="22"/>
              </w:rPr>
              <w:t xml:space="preserve">rovincial </w:t>
            </w:r>
            <w:r w:rsidR="004528D6">
              <w:rPr>
                <w:rFonts w:ascii="Gill Sans MT" w:eastAsia="Times New Roman" w:hAnsi="Gill Sans MT" w:cs="Myriad Arabic"/>
                <w:bCs/>
                <w:szCs w:val="22"/>
              </w:rPr>
              <w:t>G</w:t>
            </w:r>
            <w:r w:rsidR="004528D6" w:rsidRPr="00BA2069">
              <w:rPr>
                <w:rFonts w:ascii="Gill Sans MT" w:eastAsia="Times New Roman" w:hAnsi="Gill Sans MT" w:cs="Myriad Arabic"/>
                <w:bCs/>
                <w:szCs w:val="22"/>
              </w:rPr>
              <w:t>overnor of Svay Rieng</w:t>
            </w:r>
            <w:r w:rsidR="00436897">
              <w:rPr>
                <w:rFonts w:ascii="Gill Sans MT" w:eastAsia="Times New Roman" w:hAnsi="Gill Sans MT" w:cs="Myriad Arabic"/>
                <w:bCs/>
                <w:szCs w:val="22"/>
              </w:rPr>
              <w:t>;</w:t>
            </w:r>
            <w:r w:rsidR="004528D6">
              <w:rPr>
                <w:rFonts w:ascii="Gill Sans MT" w:eastAsia="Times New Roman" w:hAnsi="Gill Sans MT" w:cs="Myriad Arabic"/>
                <w:bCs/>
                <w:szCs w:val="22"/>
              </w:rPr>
              <w:t xml:space="preserve"> </w:t>
            </w:r>
          </w:p>
          <w:p w14:paraId="3C8A82EC" w14:textId="52EC4846" w:rsidR="00436897" w:rsidRDefault="00436897" w:rsidP="00EB4AE0">
            <w:pPr>
              <w:autoSpaceDE w:val="0"/>
              <w:autoSpaceDN w:val="0"/>
              <w:adjustRightInd w:val="0"/>
              <w:spacing w:after="0"/>
              <w:ind w:left="790" w:hanging="360"/>
              <w:jc w:val="both"/>
              <w:rPr>
                <w:rFonts w:ascii="Gill Sans MT" w:eastAsia="Times New Roman" w:hAnsi="Gill Sans MT" w:cs="Myriad Arabic"/>
                <w:bCs/>
                <w:szCs w:val="22"/>
              </w:rPr>
            </w:pPr>
            <w:r>
              <w:rPr>
                <w:rFonts w:ascii="Gill Sans MT" w:hAnsi="Gill Sans MT" w:cs="Myriad Arabic"/>
                <w:szCs w:val="22"/>
                <w:lang w:val="en-US"/>
              </w:rPr>
              <w:t>(2) Training Workshop on Climate Change for Youth in Kratie Province tool place on</w:t>
            </w:r>
            <w:r w:rsidR="00C47828">
              <w:rPr>
                <w:rFonts w:ascii="Gill Sans MT" w:hAnsi="Gill Sans MT" w:cs="Khmer UI"/>
                <w:lang w:val="en-US"/>
              </w:rPr>
              <w:t xml:space="preserve"> 15</w:t>
            </w:r>
            <w:r w:rsidR="00C47828" w:rsidRPr="00C47828">
              <w:rPr>
                <w:rFonts w:ascii="Gill Sans MT" w:hAnsi="Gill Sans MT" w:cs="Khmer UI"/>
                <w:vertAlign w:val="superscript"/>
                <w:lang w:val="en-US"/>
              </w:rPr>
              <w:t>th</w:t>
            </w:r>
            <w:r w:rsidR="00C47828">
              <w:rPr>
                <w:rFonts w:ascii="Gill Sans MT" w:hAnsi="Gill Sans MT" w:cs="Khmer UI"/>
                <w:lang w:val="en-US"/>
              </w:rPr>
              <w:t xml:space="preserve"> December 2017</w:t>
            </w:r>
            <w:r>
              <w:rPr>
                <w:rFonts w:ascii="Gill Sans MT" w:hAnsi="Gill Sans MT" w:cs="Myriad Arabic"/>
                <w:szCs w:val="22"/>
                <w:lang w:val="en-US"/>
              </w:rPr>
              <w:t xml:space="preserve"> co</w:t>
            </w:r>
            <w:r w:rsidR="00C47828">
              <w:rPr>
                <w:rFonts w:ascii="Gill Sans MT" w:hAnsi="Gill Sans MT" w:cs="Myriad Arabic"/>
                <w:szCs w:val="22"/>
                <w:lang w:val="en-US"/>
              </w:rPr>
              <w:t>unting with more than 120 people including 53 women</w:t>
            </w:r>
            <w:r>
              <w:rPr>
                <w:rFonts w:ascii="Gill Sans MT" w:hAnsi="Gill Sans MT" w:cs="Myriad Arabic"/>
                <w:szCs w:val="22"/>
                <w:lang w:val="en-US"/>
              </w:rPr>
              <w:t xml:space="preserve"> from Kratie youth, young leaders and students. The event was organized in collaboration with Kratie’s Provincial Administration; </w:t>
            </w:r>
          </w:p>
          <w:p w14:paraId="77070CDE" w14:textId="6FB0C35E" w:rsidR="00436897" w:rsidRDefault="00436897" w:rsidP="00EB4AE0">
            <w:pPr>
              <w:autoSpaceDE w:val="0"/>
              <w:autoSpaceDN w:val="0"/>
              <w:adjustRightInd w:val="0"/>
              <w:spacing w:after="0"/>
              <w:ind w:left="790" w:hanging="360"/>
              <w:jc w:val="both"/>
              <w:rPr>
                <w:rFonts w:ascii="Gill Sans MT" w:eastAsia="Times New Roman" w:hAnsi="Gill Sans MT"/>
                <w:color w:val="000000"/>
                <w:szCs w:val="22"/>
                <w:lang w:val="en-US" w:eastAsia="en-US"/>
              </w:rPr>
            </w:pPr>
            <w:r>
              <w:rPr>
                <w:rFonts w:ascii="Gill Sans MT" w:eastAsia="Times New Roman" w:hAnsi="Gill Sans MT" w:cs="Myriad Arabic"/>
                <w:bCs/>
                <w:szCs w:val="22"/>
              </w:rPr>
              <w:lastRenderedPageBreak/>
              <w:t xml:space="preserve">(3) </w:t>
            </w:r>
            <w:r w:rsidRPr="00DB5D2D">
              <w:rPr>
                <w:rFonts w:ascii="Gill Sans MT" w:eastAsia="Times New Roman" w:hAnsi="Gill Sans MT"/>
                <w:bCs/>
                <w:color w:val="000000"/>
                <w:szCs w:val="22"/>
                <w:lang w:val="en-US" w:eastAsia="en-US"/>
              </w:rPr>
              <w:t xml:space="preserve">Climate Change </w:t>
            </w:r>
            <w:r>
              <w:rPr>
                <w:rFonts w:ascii="Gill Sans MT" w:eastAsia="Times New Roman" w:hAnsi="Gill Sans MT"/>
                <w:bCs/>
                <w:color w:val="000000"/>
                <w:szCs w:val="22"/>
                <w:lang w:val="en-US" w:eastAsia="en-US"/>
              </w:rPr>
              <w:t xml:space="preserve">Trainings </w:t>
            </w:r>
            <w:r w:rsidRPr="00DB5D2D">
              <w:rPr>
                <w:rFonts w:ascii="Gill Sans MT" w:eastAsia="Times New Roman" w:hAnsi="Gill Sans MT"/>
                <w:bCs/>
                <w:color w:val="000000"/>
                <w:szCs w:val="22"/>
                <w:lang w:val="en-US" w:eastAsia="en-US"/>
              </w:rPr>
              <w:t>for Youth and Under-Graduated Students</w:t>
            </w:r>
            <w:r>
              <w:rPr>
                <w:rFonts w:ascii="Gill Sans MT" w:eastAsia="Times New Roman" w:hAnsi="Gill Sans MT"/>
                <w:bCs/>
                <w:color w:val="000000"/>
                <w:szCs w:val="22"/>
                <w:lang w:val="en-US" w:eastAsia="en-US"/>
              </w:rPr>
              <w:t xml:space="preserve">, organized </w:t>
            </w:r>
            <w:r>
              <w:rPr>
                <w:rFonts w:ascii="Gill Sans MT" w:eastAsia="Times New Roman" w:hAnsi="Gill Sans MT" w:cs="Myriad Arabic"/>
                <w:bCs/>
                <w:szCs w:val="22"/>
              </w:rPr>
              <w:t>i</w:t>
            </w:r>
            <w:r>
              <w:rPr>
                <w:rFonts w:ascii="Gill Sans MT" w:eastAsia="Times New Roman" w:hAnsi="Gill Sans MT"/>
                <w:color w:val="000000"/>
                <w:szCs w:val="22"/>
                <w:lang w:val="en-US" w:eastAsia="en-US"/>
              </w:rPr>
              <w:t xml:space="preserve">n collaboration with provincial administration offices and universities, </w:t>
            </w:r>
            <w:r w:rsidR="006004A1">
              <w:rPr>
                <w:rFonts w:ascii="Gill Sans MT" w:eastAsia="Times New Roman" w:hAnsi="Gill Sans MT"/>
                <w:bCs/>
                <w:color w:val="000000"/>
                <w:szCs w:val="22"/>
                <w:lang w:val="en-US" w:eastAsia="en-US"/>
              </w:rPr>
              <w:t xml:space="preserve">took place at six different locations during 2017 and counted with a total of </w:t>
            </w:r>
            <w:r>
              <w:rPr>
                <w:rFonts w:ascii="Gill Sans MT" w:eastAsia="Times New Roman" w:hAnsi="Gill Sans MT"/>
                <w:color w:val="000000"/>
                <w:szCs w:val="22"/>
                <w:lang w:val="en-US" w:eastAsia="en-US"/>
              </w:rPr>
              <w:t>884</w:t>
            </w:r>
            <w:r w:rsidR="006004A1">
              <w:rPr>
                <w:rFonts w:ascii="Gill Sans MT" w:eastAsia="Times New Roman" w:hAnsi="Gill Sans MT"/>
                <w:color w:val="000000"/>
                <w:szCs w:val="22"/>
                <w:lang w:val="en-US" w:eastAsia="en-US"/>
              </w:rPr>
              <w:t xml:space="preserve"> participants</w:t>
            </w:r>
            <w:r>
              <w:rPr>
                <w:rFonts w:ascii="Gill Sans MT" w:eastAsia="Times New Roman" w:hAnsi="Gill Sans MT"/>
                <w:color w:val="000000"/>
                <w:szCs w:val="22"/>
                <w:lang w:val="en-US" w:eastAsia="en-US"/>
              </w:rPr>
              <w:t xml:space="preserve">, including 347 women. The training workshops </w:t>
            </w:r>
            <w:r w:rsidR="006004A1">
              <w:rPr>
                <w:rFonts w:ascii="Gill Sans MT" w:eastAsia="Times New Roman" w:hAnsi="Gill Sans MT"/>
                <w:color w:val="000000"/>
                <w:szCs w:val="22"/>
                <w:lang w:val="en-US" w:eastAsia="en-US"/>
              </w:rPr>
              <w:t xml:space="preserve">in </w:t>
            </w:r>
            <w:r>
              <w:rPr>
                <w:rFonts w:ascii="Gill Sans MT" w:eastAsia="Times New Roman" w:hAnsi="Gill Sans MT"/>
                <w:color w:val="000000"/>
                <w:szCs w:val="22"/>
                <w:lang w:val="en-US" w:eastAsia="en-US"/>
              </w:rPr>
              <w:t xml:space="preserve">Kong Kong, Svay Rieng and Kratie </w:t>
            </w:r>
            <w:r w:rsidR="006004A1">
              <w:rPr>
                <w:rFonts w:ascii="Gill Sans MT" w:eastAsia="Times New Roman" w:hAnsi="Gill Sans MT"/>
                <w:color w:val="000000"/>
                <w:szCs w:val="22"/>
                <w:lang w:val="en-US" w:eastAsia="en-US"/>
              </w:rPr>
              <w:t xml:space="preserve">targeted Youth, </w:t>
            </w:r>
            <w:r>
              <w:rPr>
                <w:rFonts w:ascii="Gill Sans MT" w:eastAsia="Times New Roman" w:hAnsi="Gill Sans MT"/>
                <w:color w:val="000000"/>
                <w:szCs w:val="22"/>
                <w:lang w:val="en-US" w:eastAsia="en-US"/>
              </w:rPr>
              <w:t>whi</w:t>
            </w:r>
            <w:r w:rsidR="006004A1">
              <w:rPr>
                <w:rFonts w:ascii="Gill Sans MT" w:eastAsia="Times New Roman" w:hAnsi="Gill Sans MT"/>
                <w:color w:val="000000"/>
                <w:szCs w:val="22"/>
                <w:lang w:val="en-US" w:eastAsia="en-US"/>
              </w:rPr>
              <w:t>l</w:t>
            </w:r>
            <w:r>
              <w:rPr>
                <w:rFonts w:ascii="Gill Sans MT" w:eastAsia="Times New Roman" w:hAnsi="Gill Sans MT"/>
                <w:color w:val="000000"/>
                <w:szCs w:val="22"/>
                <w:lang w:val="en-US" w:eastAsia="en-US"/>
              </w:rPr>
              <w:t xml:space="preserve">e </w:t>
            </w:r>
            <w:r w:rsidR="006004A1">
              <w:rPr>
                <w:rFonts w:ascii="Gill Sans MT" w:eastAsia="Times New Roman" w:hAnsi="Gill Sans MT"/>
                <w:color w:val="000000"/>
                <w:szCs w:val="22"/>
                <w:lang w:val="en-US" w:eastAsia="en-US"/>
              </w:rPr>
              <w:t xml:space="preserve">those held at </w:t>
            </w:r>
            <w:r>
              <w:rPr>
                <w:rFonts w:ascii="Gill Sans MT" w:eastAsia="Times New Roman" w:hAnsi="Gill Sans MT"/>
                <w:color w:val="000000"/>
                <w:szCs w:val="22"/>
                <w:lang w:val="en-US" w:eastAsia="en-US"/>
              </w:rPr>
              <w:t>Heng Samrin Tbong Khmum (UHST), Prek Leap National College of Agriculture (PNCA), and Svay Rieng University (SRU)</w:t>
            </w:r>
            <w:r w:rsidR="006004A1">
              <w:rPr>
                <w:rFonts w:ascii="Gill Sans MT" w:eastAsia="Times New Roman" w:hAnsi="Gill Sans MT"/>
                <w:color w:val="000000"/>
                <w:szCs w:val="22"/>
                <w:lang w:val="en-US" w:eastAsia="en-US"/>
              </w:rPr>
              <w:t xml:space="preserve"> targeted undergraduate students</w:t>
            </w:r>
            <w:r>
              <w:rPr>
                <w:rFonts w:ascii="Gill Sans MT" w:eastAsia="Times New Roman" w:hAnsi="Gill Sans MT"/>
                <w:color w:val="000000"/>
                <w:szCs w:val="22"/>
                <w:lang w:val="en-US" w:eastAsia="en-US"/>
              </w:rPr>
              <w:t>.</w:t>
            </w:r>
          </w:p>
          <w:p w14:paraId="5ECF42AD" w14:textId="77777777" w:rsidR="00A57D9C" w:rsidRDefault="00A57D9C" w:rsidP="00EB4AE0">
            <w:pPr>
              <w:autoSpaceDE w:val="0"/>
              <w:autoSpaceDN w:val="0"/>
              <w:adjustRightInd w:val="0"/>
              <w:spacing w:after="0"/>
              <w:ind w:left="790" w:hanging="360"/>
              <w:jc w:val="both"/>
              <w:rPr>
                <w:rFonts w:ascii="Gill Sans MT" w:eastAsia="Times New Roman" w:hAnsi="Gill Sans MT" w:cs="Myriad Arabic"/>
                <w:bCs/>
                <w:szCs w:val="22"/>
              </w:rPr>
            </w:pPr>
          </w:p>
          <w:p w14:paraId="66B8546D" w14:textId="482A258B" w:rsidR="00167BF7" w:rsidRDefault="00167BF7" w:rsidP="00EB4AE0">
            <w:pPr>
              <w:autoSpaceDE w:val="0"/>
              <w:autoSpaceDN w:val="0"/>
              <w:adjustRightInd w:val="0"/>
              <w:spacing w:after="0"/>
              <w:jc w:val="both"/>
              <w:rPr>
                <w:rFonts w:ascii="Gill Sans MT" w:hAnsi="Gill Sans MT" w:cs="Myriad Arabic"/>
                <w:szCs w:val="22"/>
                <w:lang w:val="en-US"/>
              </w:rPr>
            </w:pPr>
            <w:r>
              <w:rPr>
                <w:rFonts w:ascii="Gill Sans MT" w:eastAsia="Times New Roman" w:hAnsi="Gill Sans MT" w:cs="Myriad Arabic"/>
                <w:szCs w:val="22"/>
              </w:rPr>
              <w:t xml:space="preserve">Topics covered </w:t>
            </w:r>
            <w:r w:rsidR="006004A1">
              <w:rPr>
                <w:rFonts w:ascii="Gill Sans MT" w:eastAsia="Times New Roman" w:hAnsi="Gill Sans MT" w:cs="Myriad Arabic"/>
                <w:szCs w:val="22"/>
              </w:rPr>
              <w:t xml:space="preserve">in </w:t>
            </w:r>
            <w:r>
              <w:rPr>
                <w:rFonts w:ascii="Gill Sans MT" w:eastAsia="Times New Roman" w:hAnsi="Gill Sans MT" w:cs="Myriad Arabic"/>
                <w:szCs w:val="22"/>
              </w:rPr>
              <w:t xml:space="preserve">the trainings included </w:t>
            </w:r>
            <w:r>
              <w:rPr>
                <w:rFonts w:ascii="Gill Sans MT" w:hAnsi="Gill Sans MT" w:cs="Myriad Arabic"/>
                <w:szCs w:val="22"/>
                <w:lang w:val="en-US"/>
              </w:rPr>
              <w:t>(1) causes and impacts, (2) national and international responses, (3) climate change adaptation measures, (4) mitigation options, (5) financial resources for climate change response, (6) climate change knowledge and information management, (7) carbon footprint calculation and (8) climate change terminology</w:t>
            </w:r>
            <w:r w:rsidR="00436897">
              <w:rPr>
                <w:rFonts w:ascii="Gill Sans MT" w:hAnsi="Gill Sans MT" w:cs="Myriad Arabic"/>
                <w:szCs w:val="22"/>
                <w:lang w:val="en-US"/>
              </w:rPr>
              <w:t>.</w:t>
            </w:r>
          </w:p>
          <w:tbl>
            <w:tblPr>
              <w:tblW w:w="10064" w:type="dxa"/>
              <w:tblLayout w:type="fixed"/>
              <w:tblLook w:val="04A0" w:firstRow="1" w:lastRow="0" w:firstColumn="1" w:lastColumn="0" w:noHBand="0" w:noVBand="1"/>
            </w:tblPr>
            <w:tblGrid>
              <w:gridCol w:w="10064"/>
            </w:tblGrid>
            <w:tr w:rsidR="00FB3DFA" w:rsidRPr="00BA2069" w14:paraId="26B71ECA" w14:textId="77777777" w:rsidTr="006450D9">
              <w:trPr>
                <w:trHeight w:val="300"/>
              </w:trPr>
              <w:tc>
                <w:tcPr>
                  <w:tcW w:w="10064" w:type="dxa"/>
                  <w:tcBorders>
                    <w:top w:val="nil"/>
                    <w:left w:val="nil"/>
                    <w:bottom w:val="nil"/>
                    <w:right w:val="nil"/>
                  </w:tcBorders>
                  <w:shd w:val="clear" w:color="auto" w:fill="auto"/>
                  <w:noWrap/>
                  <w:vAlign w:val="bottom"/>
                  <w:hideMark/>
                </w:tcPr>
                <w:p w14:paraId="0F1ED7FA" w14:textId="1029133A" w:rsidR="0033559B" w:rsidRDefault="0033559B" w:rsidP="0033559B">
                  <w:pPr>
                    <w:autoSpaceDE w:val="0"/>
                    <w:autoSpaceDN w:val="0"/>
                    <w:adjustRightInd w:val="0"/>
                    <w:spacing w:after="0"/>
                    <w:jc w:val="both"/>
                    <w:rPr>
                      <w:rFonts w:ascii="Gill Sans MT" w:hAnsi="Gill Sans MT" w:cs="Myriad Arabic"/>
                      <w:szCs w:val="22"/>
                      <w:lang w:val="en-US"/>
                    </w:rPr>
                  </w:pPr>
                </w:p>
                <w:p w14:paraId="2D503F27" w14:textId="0607FC16" w:rsidR="0033559B" w:rsidRDefault="0033559B" w:rsidP="0033559B">
                  <w:pPr>
                    <w:autoSpaceDE w:val="0"/>
                    <w:autoSpaceDN w:val="0"/>
                    <w:adjustRightInd w:val="0"/>
                    <w:spacing w:after="0"/>
                    <w:jc w:val="both"/>
                    <w:rPr>
                      <w:rFonts w:ascii="Gill Sans MT" w:hAnsi="Gill Sans MT" w:cs="Myriad Arabic"/>
                      <w:szCs w:val="22"/>
                      <w:lang w:val="en-US"/>
                    </w:rPr>
                  </w:pPr>
                  <w:r>
                    <w:rPr>
                      <w:noProof/>
                      <w:lang w:val="en-US" w:eastAsia="en-US"/>
                    </w:rPr>
                    <w:drawing>
                      <wp:inline distT="0" distB="0" distL="0" distR="0" wp14:anchorId="460EF295" wp14:editId="49055DE7">
                        <wp:extent cx="6000750" cy="3460750"/>
                        <wp:effectExtent l="0" t="0" r="0" b="6350"/>
                        <wp:docPr id="30" name="Chart 30">
                          <a:extLst xmlns:a="http://schemas.openxmlformats.org/drawingml/2006/main">
                            <a:ext uri="{FF2B5EF4-FFF2-40B4-BE49-F238E27FC236}">
                              <a16:creationId xmlns:a16="http://schemas.microsoft.com/office/drawing/2014/main" id="{7DCCEF20-48A9-4F1B-8BA9-362D82B4AB2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45277479" w14:textId="77777777" w:rsidR="00A4174F" w:rsidRDefault="00A4174F" w:rsidP="00DB5D2D">
                  <w:pPr>
                    <w:rPr>
                      <w:rFonts w:ascii="Gill Sans MT" w:hAnsi="Gill Sans MT"/>
                      <w:szCs w:val="22"/>
                    </w:rPr>
                  </w:pPr>
                </w:p>
                <w:p w14:paraId="03207D8C" w14:textId="5129A04D" w:rsidR="00366ED6" w:rsidRPr="004743E1" w:rsidRDefault="0033559B" w:rsidP="00A4174F">
                  <w:pPr>
                    <w:pStyle w:val="Caption"/>
                    <w:rPr>
                      <w:rFonts w:ascii="Gill Sans MT" w:hAnsi="Gill Sans MT"/>
                      <w:szCs w:val="22"/>
                    </w:rPr>
                  </w:pPr>
                  <w:r>
                    <w:rPr>
                      <w:rFonts w:ascii="Gill Sans MT" w:hAnsi="Gill Sans MT"/>
                      <w:szCs w:val="22"/>
                    </w:rPr>
                    <w:t xml:space="preserve"> </w:t>
                  </w:r>
                  <w:bookmarkStart w:id="117" w:name="_Toc504295758"/>
                  <w:r w:rsidR="00A4174F" w:rsidRPr="004743E1">
                    <w:rPr>
                      <w:rFonts w:ascii="Gill Sans MT" w:hAnsi="Gill Sans MT"/>
                    </w:rPr>
                    <w:t xml:space="preserve">Figure </w:t>
                  </w:r>
                  <w:r w:rsidR="00A4174F" w:rsidRPr="004743E1">
                    <w:rPr>
                      <w:rFonts w:ascii="Gill Sans MT" w:hAnsi="Gill Sans MT"/>
                    </w:rPr>
                    <w:fldChar w:fldCharType="begin"/>
                  </w:r>
                  <w:r w:rsidR="00A4174F" w:rsidRPr="004743E1">
                    <w:rPr>
                      <w:rFonts w:ascii="Gill Sans MT" w:hAnsi="Gill Sans MT"/>
                    </w:rPr>
                    <w:instrText xml:space="preserve"> SEQ Figure \* ARABIC </w:instrText>
                  </w:r>
                  <w:r w:rsidR="00A4174F" w:rsidRPr="004743E1">
                    <w:rPr>
                      <w:rFonts w:ascii="Gill Sans MT" w:hAnsi="Gill Sans MT"/>
                    </w:rPr>
                    <w:fldChar w:fldCharType="separate"/>
                  </w:r>
                  <w:r w:rsidR="00172F89">
                    <w:rPr>
                      <w:rFonts w:ascii="Gill Sans MT" w:hAnsi="Gill Sans MT"/>
                      <w:noProof/>
                    </w:rPr>
                    <w:t>5</w:t>
                  </w:r>
                  <w:r w:rsidR="00A4174F" w:rsidRPr="004743E1">
                    <w:rPr>
                      <w:rFonts w:ascii="Gill Sans MT" w:hAnsi="Gill Sans MT"/>
                    </w:rPr>
                    <w:fldChar w:fldCharType="end"/>
                  </w:r>
                  <w:r w:rsidR="00A4174F" w:rsidRPr="004743E1">
                    <w:rPr>
                      <w:rFonts w:ascii="Gill Sans MT" w:hAnsi="Gill Sans MT"/>
                    </w:rPr>
                    <w:t xml:space="preserve">: </w:t>
                  </w:r>
                  <w:r w:rsidRPr="004743E1">
                    <w:rPr>
                      <w:rFonts w:ascii="Gill Sans MT" w:hAnsi="Gill Sans MT"/>
                      <w:szCs w:val="22"/>
                    </w:rPr>
                    <w:t>Number of participants in climate change trainings for youth and under-graduated students for 2017</w:t>
                  </w:r>
                  <w:bookmarkEnd w:id="117"/>
                </w:p>
                <w:p w14:paraId="46830B03" w14:textId="34CA1159" w:rsidR="001756CA" w:rsidRDefault="001756CA" w:rsidP="00366ED6">
                  <w:pPr>
                    <w:autoSpaceDE w:val="0"/>
                    <w:autoSpaceDN w:val="0"/>
                    <w:adjustRightInd w:val="0"/>
                    <w:spacing w:after="0"/>
                    <w:jc w:val="both"/>
                    <w:rPr>
                      <w:rFonts w:ascii="Gill Sans MT" w:eastAsia="Times New Roman" w:hAnsi="Gill Sans MT" w:cs="Myriad Arabic"/>
                      <w:bCs/>
                      <w:szCs w:val="22"/>
                    </w:rPr>
                  </w:pPr>
                </w:p>
                <w:p w14:paraId="44ADB449" w14:textId="51543DB9" w:rsidR="00366ED6" w:rsidRDefault="00366ED6" w:rsidP="00366ED6">
                  <w:pPr>
                    <w:autoSpaceDE w:val="0"/>
                    <w:autoSpaceDN w:val="0"/>
                    <w:adjustRightInd w:val="0"/>
                    <w:spacing w:after="0"/>
                    <w:jc w:val="both"/>
                    <w:rPr>
                      <w:rFonts w:ascii="Gill Sans MT" w:eastAsia="Times New Roman" w:hAnsi="Gill Sans MT" w:cs="Myriad Arabic"/>
                      <w:bCs/>
                      <w:szCs w:val="22"/>
                    </w:rPr>
                  </w:pPr>
                  <w:r>
                    <w:rPr>
                      <w:rFonts w:ascii="Gill Sans MT" w:eastAsia="Times New Roman" w:hAnsi="Gill Sans MT" w:cs="Myriad Arabic"/>
                      <w:bCs/>
                      <w:szCs w:val="22"/>
                    </w:rPr>
                    <w:t xml:space="preserve">DCC’s newsletter continued to be produced quarterly with the support of CCCA (both online and printed versions), with </w:t>
                  </w:r>
                  <w:r w:rsidR="003C67CA">
                    <w:rPr>
                      <w:rFonts w:ascii="Gill Sans MT" w:eastAsia="Times New Roman" w:hAnsi="Gill Sans MT" w:cs="Myriad Arabic"/>
                      <w:bCs/>
                      <w:szCs w:val="22"/>
                    </w:rPr>
                    <w:t>latest two issues awaiting publication (</w:t>
                  </w:r>
                  <w:r w:rsidR="003C67CA">
                    <w:rPr>
                      <w:rFonts w:ascii="Gill Sans MT" w:eastAsia="MS PGothic" w:hAnsi="Gill Sans MT" w:cs="Times New Roman"/>
                      <w:bCs/>
                      <w:szCs w:val="22"/>
                      <w:lang w:eastAsia="ja-JP"/>
                    </w:rPr>
                    <w:t>i</w:t>
                  </w:r>
                  <w:r>
                    <w:rPr>
                      <w:rFonts w:ascii="Gill Sans MT" w:eastAsia="MS PGothic" w:hAnsi="Gill Sans MT" w:cs="Times New Roman"/>
                      <w:bCs/>
                      <w:szCs w:val="22"/>
                      <w:lang w:eastAsia="ja-JP"/>
                    </w:rPr>
                    <w:t>ssue no.10 Jul-Sep</w:t>
                  </w:r>
                  <w:r w:rsidR="003C67CA">
                    <w:rPr>
                      <w:rFonts w:ascii="Gill Sans MT" w:eastAsia="MS PGothic" w:hAnsi="Gill Sans MT" w:cs="Times New Roman"/>
                      <w:bCs/>
                      <w:szCs w:val="22"/>
                      <w:lang w:eastAsia="ja-JP"/>
                    </w:rPr>
                    <w:t xml:space="preserve"> is now in print and issue no.11 </w:t>
                  </w:r>
                  <w:r>
                    <w:rPr>
                      <w:rFonts w:ascii="Gill Sans MT" w:eastAsia="MS PGothic" w:hAnsi="Gill Sans MT" w:cs="Times New Roman"/>
                      <w:bCs/>
                      <w:szCs w:val="22"/>
                      <w:lang w:eastAsia="ja-JP"/>
                    </w:rPr>
                    <w:t xml:space="preserve">Oct-Dec </w:t>
                  </w:r>
                  <w:r w:rsidR="003C67CA">
                    <w:rPr>
                      <w:rFonts w:ascii="Gill Sans MT" w:eastAsia="MS PGothic" w:hAnsi="Gill Sans MT" w:cs="Times New Roman"/>
                      <w:bCs/>
                      <w:szCs w:val="22"/>
                      <w:lang w:eastAsia="ja-JP"/>
                    </w:rPr>
                    <w:t>2017 is to be published in Feb 2018)</w:t>
                  </w:r>
                  <w:r w:rsidRPr="00BA2069">
                    <w:rPr>
                      <w:rFonts w:ascii="Gill Sans MT" w:eastAsia="Times New Roman" w:hAnsi="Gill Sans MT" w:cs="Myriad Arabic"/>
                      <w:bCs/>
                      <w:szCs w:val="22"/>
                    </w:rPr>
                    <w:t>.</w:t>
                  </w:r>
                  <w:r>
                    <w:rPr>
                      <w:rFonts w:ascii="Gill Sans MT" w:eastAsia="Times New Roman" w:hAnsi="Gill Sans MT" w:cs="Myriad Arabic"/>
                      <w:bCs/>
                      <w:szCs w:val="22"/>
                    </w:rPr>
                    <w:t xml:space="preserve"> </w:t>
                  </w:r>
                  <w:r w:rsidR="003C67CA">
                    <w:rPr>
                      <w:rFonts w:ascii="Gill Sans MT" w:eastAsia="Times New Roman" w:hAnsi="Gill Sans MT" w:cs="Myriad Arabic"/>
                      <w:bCs/>
                      <w:szCs w:val="22"/>
                    </w:rPr>
                    <w:t>The newsletter continues to contribute to the continued dissemination of a wide range of climate change related information amongst GSSD staff and other stakeholders, providing policy notes and coverage of ley events, as well as information on adaptation and mitigation best practices.</w:t>
                  </w:r>
                </w:p>
                <w:p w14:paraId="52EEF512" w14:textId="1DE7C6E8" w:rsidR="00AB3383" w:rsidRPr="004743E1" w:rsidRDefault="00AB3383" w:rsidP="00366ED6">
                  <w:pPr>
                    <w:autoSpaceDE w:val="0"/>
                    <w:autoSpaceDN w:val="0"/>
                    <w:adjustRightInd w:val="0"/>
                    <w:spacing w:after="0"/>
                    <w:jc w:val="both"/>
                    <w:rPr>
                      <w:rFonts w:ascii="Gill Sans MT" w:eastAsia="Times New Roman" w:hAnsi="Gill Sans MT" w:cs="Myriad Arabic"/>
                      <w:bCs/>
                      <w:sz w:val="12"/>
                      <w:szCs w:val="12"/>
                    </w:rPr>
                  </w:pPr>
                </w:p>
                <w:p w14:paraId="4189F426" w14:textId="77777777" w:rsidR="00FB3DFA" w:rsidRDefault="00AB3383" w:rsidP="00A4174F">
                  <w:pPr>
                    <w:keepNext/>
                    <w:autoSpaceDE w:val="0"/>
                    <w:autoSpaceDN w:val="0"/>
                    <w:adjustRightInd w:val="0"/>
                    <w:spacing w:after="0"/>
                    <w:jc w:val="both"/>
                    <w:rPr>
                      <w:rFonts w:ascii="Gill Sans MT" w:eastAsia="Times New Roman" w:hAnsi="Gill Sans MT" w:cs="Myriad Arabic"/>
                      <w:bCs/>
                      <w:szCs w:val="22"/>
                    </w:rPr>
                  </w:pPr>
                  <w:r w:rsidRPr="00BA2069">
                    <w:rPr>
                      <w:rFonts w:ascii="Gill Sans MT" w:eastAsia="Times New Roman" w:hAnsi="Gill Sans MT" w:cs="Myriad Arabic"/>
                      <w:bCs/>
                      <w:szCs w:val="22"/>
                    </w:rPr>
                    <w:t>CCCA</w:t>
                  </w:r>
                  <w:r>
                    <w:rPr>
                      <w:rFonts w:ascii="Gill Sans MT" w:eastAsia="Times New Roman" w:hAnsi="Gill Sans MT" w:cs="Myriad Arabic"/>
                      <w:bCs/>
                      <w:szCs w:val="22"/>
                    </w:rPr>
                    <w:t xml:space="preserve">’s support to the </w:t>
                  </w:r>
                  <w:r w:rsidRPr="00F16179">
                    <w:rPr>
                      <w:rFonts w:ascii="Gill Sans MT" w:eastAsia="Times New Roman" w:hAnsi="Gill Sans MT" w:cs="Myriad Arabic"/>
                      <w:bCs/>
                      <w:szCs w:val="22"/>
                    </w:rPr>
                    <w:t>World and National Environmental Day</w:t>
                  </w:r>
                  <w:r>
                    <w:rPr>
                      <w:rFonts w:ascii="Gill Sans MT" w:eastAsia="Times New Roman" w:hAnsi="Gill Sans MT" w:cs="Myriad Arabic"/>
                      <w:bCs/>
                      <w:szCs w:val="22"/>
                    </w:rPr>
                    <w:t xml:space="preserve"> 2017 </w:t>
                  </w:r>
                  <w:r w:rsidRPr="00BA2069">
                    <w:rPr>
                      <w:rFonts w:ascii="Gill Sans MT" w:eastAsia="Times New Roman" w:hAnsi="Gill Sans MT" w:cs="Myriad Arabic"/>
                      <w:bCs/>
                      <w:szCs w:val="22"/>
                    </w:rPr>
                    <w:t>“Connecting People to Nature”</w:t>
                  </w:r>
                  <w:r>
                    <w:rPr>
                      <w:rFonts w:ascii="Gill Sans MT" w:eastAsia="Times New Roman" w:hAnsi="Gill Sans MT" w:cs="Myriad Arabic"/>
                      <w:bCs/>
                      <w:szCs w:val="22"/>
                    </w:rPr>
                    <w:t xml:space="preserve">, </w:t>
                  </w:r>
                  <w:r w:rsidRPr="00BA2069">
                    <w:rPr>
                      <w:rFonts w:ascii="Gill Sans MT" w:eastAsia="Times New Roman" w:hAnsi="Gill Sans MT" w:cs="Myriad Arabic"/>
                      <w:bCs/>
                      <w:szCs w:val="22"/>
                    </w:rPr>
                    <w:t xml:space="preserve">organized by </w:t>
                  </w:r>
                  <w:r>
                    <w:rPr>
                      <w:rFonts w:ascii="Gill Sans MT" w:eastAsia="Times New Roman" w:hAnsi="Gill Sans MT" w:cs="Myriad Arabic"/>
                      <w:bCs/>
                      <w:szCs w:val="22"/>
                    </w:rPr>
                    <w:t xml:space="preserve">the </w:t>
                  </w:r>
                  <w:r w:rsidRPr="00BA2069">
                    <w:rPr>
                      <w:rFonts w:ascii="Gill Sans MT" w:eastAsia="Times New Roman" w:hAnsi="Gill Sans MT" w:cs="Myriad Arabic"/>
                      <w:bCs/>
                      <w:szCs w:val="22"/>
                    </w:rPr>
                    <w:t>General Directorate of Environmental Knowledge and Information (GDEKI) of the MoE, held in Preah Sisovat High School</w:t>
                  </w:r>
                  <w:r>
                    <w:rPr>
                      <w:rFonts w:ascii="Gill Sans MT" w:eastAsia="Times New Roman" w:hAnsi="Gill Sans MT" w:cs="Myriad Arabic"/>
                      <w:bCs/>
                      <w:szCs w:val="22"/>
                    </w:rPr>
                    <w:t xml:space="preserve"> on</w:t>
                  </w:r>
                  <w:r w:rsidRPr="00BA2069">
                    <w:rPr>
                      <w:rFonts w:ascii="Gill Sans MT" w:eastAsia="Times New Roman" w:hAnsi="Gill Sans MT" w:cs="Myriad Arabic"/>
                      <w:bCs/>
                      <w:szCs w:val="22"/>
                    </w:rPr>
                    <w:t xml:space="preserve"> 17 Jun</w:t>
                  </w:r>
                  <w:r>
                    <w:rPr>
                      <w:rFonts w:ascii="Gill Sans MT" w:eastAsia="Times New Roman" w:hAnsi="Gill Sans MT" w:cs="Myriad Arabic"/>
                      <w:bCs/>
                      <w:szCs w:val="22"/>
                    </w:rPr>
                    <w:t>e</w:t>
                  </w:r>
                  <w:r w:rsidRPr="00BA2069">
                    <w:rPr>
                      <w:rFonts w:ascii="Gill Sans MT" w:eastAsia="Times New Roman" w:hAnsi="Gill Sans MT" w:cs="Myriad Arabic"/>
                      <w:bCs/>
                      <w:szCs w:val="22"/>
                    </w:rPr>
                    <w:t xml:space="preserve"> 2017</w:t>
                  </w:r>
                  <w:r>
                    <w:rPr>
                      <w:rFonts w:ascii="Gill Sans MT" w:eastAsia="Times New Roman" w:hAnsi="Gill Sans MT" w:cs="Myriad Arabic"/>
                      <w:bCs/>
                      <w:szCs w:val="22"/>
                    </w:rPr>
                    <w:t xml:space="preserve">, included the dissemination of climate change knowledge products in a dedicated booth, and the distribution of commemorative T-shirts to </w:t>
                  </w:r>
                  <w:r w:rsidRPr="00BA2069">
                    <w:rPr>
                      <w:rFonts w:ascii="Gill Sans MT" w:eastAsia="Times New Roman" w:hAnsi="Gill Sans MT" w:cs="Myriad Arabic"/>
                      <w:bCs/>
                      <w:szCs w:val="22"/>
                    </w:rPr>
                    <w:t xml:space="preserve">Preah Vihear Provincial Department </w:t>
                  </w:r>
                  <w:r w:rsidRPr="00BA2069">
                    <w:rPr>
                      <w:rFonts w:ascii="Gill Sans MT" w:eastAsia="Times New Roman" w:hAnsi="Gill Sans MT" w:cs="Myriad Arabic"/>
                      <w:bCs/>
                      <w:szCs w:val="22"/>
                    </w:rPr>
                    <w:lastRenderedPageBreak/>
                    <w:t>of Environment.</w:t>
                  </w:r>
                  <w:r>
                    <w:rPr>
                      <w:rFonts w:ascii="Gill Sans MT" w:eastAsia="Times New Roman" w:hAnsi="Gill Sans MT" w:cs="Myriad Arabic"/>
                      <w:bCs/>
                      <w:szCs w:val="22"/>
                    </w:rPr>
                    <w:t xml:space="preserve"> CCCA has also provided support to the organization of the GSSD workshop, part of MoE’s Annual Conference, contributing with commemorative materials and organizing media coverage. </w:t>
                  </w:r>
                </w:p>
                <w:p w14:paraId="6B84CA4F" w14:textId="77777777" w:rsidR="000C472A" w:rsidRPr="0043153C" w:rsidRDefault="000C472A" w:rsidP="000C472A">
                  <w:pPr>
                    <w:pStyle w:val="Heading2"/>
                    <w:rPr>
                      <w:rFonts w:ascii="Gill Sans MT" w:hAnsi="Gill Sans MT"/>
                      <w:sz w:val="24"/>
                      <w:szCs w:val="24"/>
                    </w:rPr>
                  </w:pPr>
                  <w:bookmarkStart w:id="118" w:name="_Toc481500235"/>
                  <w:bookmarkStart w:id="119" w:name="_Toc505164456"/>
                  <w:r w:rsidRPr="0043153C">
                    <w:rPr>
                      <w:rFonts w:ascii="Gill Sans MT" w:hAnsi="Gill Sans MT"/>
                      <w:sz w:val="24"/>
                      <w:szCs w:val="24"/>
                    </w:rPr>
                    <w:t>Project Monitoring and Evaluation</w:t>
                  </w:r>
                  <w:bookmarkEnd w:id="118"/>
                  <w:bookmarkEnd w:id="119"/>
                  <w:r w:rsidRPr="0043153C">
                    <w:rPr>
                      <w:rFonts w:ascii="Gill Sans MT" w:hAnsi="Gill Sans MT"/>
                      <w:sz w:val="24"/>
                      <w:szCs w:val="24"/>
                    </w:rPr>
                    <w:t xml:space="preserve"> </w:t>
                  </w:r>
                </w:p>
                <w:p w14:paraId="60522EEF" w14:textId="77777777" w:rsidR="000C472A" w:rsidRPr="000C472A" w:rsidRDefault="000C472A" w:rsidP="000C472A">
                  <w:pPr>
                    <w:jc w:val="both"/>
                    <w:rPr>
                      <w:rFonts w:ascii="Gill Sans MT" w:eastAsia="Times New Roman" w:hAnsi="Gill Sans MT" w:cs="Myriad Arabic"/>
                      <w:bCs/>
                      <w:szCs w:val="22"/>
                    </w:rPr>
                  </w:pPr>
                  <w:r w:rsidRPr="000C472A">
                    <w:rPr>
                      <w:rFonts w:ascii="Gill Sans MT" w:eastAsia="Times New Roman" w:hAnsi="Gill Sans MT" w:cs="Myriad Arabic"/>
                      <w:bCs/>
                      <w:szCs w:val="22"/>
                    </w:rPr>
                    <w:t>The final report of the CCCA Mid-Term Evaluation was submitted early 2017 with the evaluation team submitting 16 recommendations, which were discussed at the 2017 board meeting and when relevant included in the CCCA Annual Work Plan.</w:t>
                  </w:r>
                </w:p>
                <w:p w14:paraId="4BDF78F1" w14:textId="77777777" w:rsidR="000C472A" w:rsidRPr="000C472A" w:rsidRDefault="000C472A" w:rsidP="000C472A">
                  <w:pPr>
                    <w:jc w:val="both"/>
                    <w:rPr>
                      <w:rFonts w:ascii="Gill Sans MT" w:eastAsia="Times New Roman" w:hAnsi="Gill Sans MT" w:cs="Myriad Arabic"/>
                      <w:bCs/>
                      <w:szCs w:val="22"/>
                    </w:rPr>
                  </w:pPr>
                  <w:r w:rsidRPr="000C472A">
                    <w:rPr>
                      <w:rFonts w:ascii="Gill Sans MT" w:eastAsia="Times New Roman" w:hAnsi="Gill Sans MT" w:cs="Myriad Arabic"/>
                      <w:bCs/>
                      <w:szCs w:val="22"/>
                    </w:rPr>
                    <w:t xml:space="preserve">Programme Annual Audit 2017: UNDP contracted KPMG to conduct an annual audit on CCCA from 1st January to 31 December 2016. KPMG submitted five findings and recommendations for the programme team to improve. </w:t>
                  </w:r>
                </w:p>
                <w:p w14:paraId="2A16DE8B" w14:textId="2F67330B" w:rsidR="004743E1" w:rsidRPr="000C472A" w:rsidRDefault="000C472A" w:rsidP="000C472A">
                  <w:pPr>
                    <w:keepNext/>
                    <w:autoSpaceDE w:val="0"/>
                    <w:autoSpaceDN w:val="0"/>
                    <w:adjustRightInd w:val="0"/>
                    <w:spacing w:after="0"/>
                    <w:jc w:val="both"/>
                    <w:rPr>
                      <w:rFonts w:ascii="Gill Sans MT" w:eastAsia="Times New Roman" w:hAnsi="Gill Sans MT" w:cs="Myriad Arabic"/>
                      <w:bCs/>
                      <w:szCs w:val="22"/>
                    </w:rPr>
                  </w:pPr>
                  <w:r w:rsidRPr="000C472A">
                    <w:rPr>
                      <w:rFonts w:ascii="Gill Sans MT" w:eastAsia="Times New Roman" w:hAnsi="Gill Sans MT" w:cs="Myriad Arabic"/>
                      <w:bCs/>
                      <w:szCs w:val="22"/>
                    </w:rPr>
                    <w:t>CCCA hosted two donor visits in 2017, one in Battambang (GDA project) and Oddar Meanchey (MOWRAM project) for the Swedish adviser on Climate Change and a delegation from the Embassy, and one on NCDM project on water and sanitation in Kampot province and NBP project on medium-scale biodigester in Kompong Speu for the EU Ambassador, UNDP Country Director and the press</w:t>
                  </w:r>
                  <w:r>
                    <w:rPr>
                      <w:rFonts w:ascii="Gill Sans MT" w:eastAsia="Times New Roman" w:hAnsi="Gill Sans MT" w:cs="Myriad Arabic"/>
                      <w:bCs/>
                      <w:szCs w:val="22"/>
                    </w:rPr>
                    <w:t>.</w:t>
                  </w:r>
                </w:p>
                <w:p w14:paraId="23A24188" w14:textId="22B8CEE2" w:rsidR="007F0471" w:rsidRPr="007F0471" w:rsidRDefault="00E34D5C" w:rsidP="007F0471">
                  <w:pPr>
                    <w:pStyle w:val="Heading2"/>
                    <w:rPr>
                      <w:rFonts w:ascii="Gill Sans MT" w:eastAsia="MS PGothic" w:hAnsi="Gill Sans MT"/>
                      <w:sz w:val="24"/>
                      <w:szCs w:val="24"/>
                      <w:lang w:eastAsia="ja-JP"/>
                    </w:rPr>
                  </w:pPr>
                  <w:bookmarkStart w:id="120" w:name="_Toc505164457"/>
                  <w:r>
                    <w:rPr>
                      <w:rFonts w:ascii="Gill Sans MT" w:eastAsia="MS PGothic" w:hAnsi="Gill Sans MT"/>
                      <w:sz w:val="24"/>
                      <w:szCs w:val="24"/>
                      <w:lang w:eastAsia="ja-JP"/>
                    </w:rPr>
                    <w:t>Capacity Development</w:t>
                  </w:r>
                  <w:bookmarkEnd w:id="120"/>
                </w:p>
                <w:p w14:paraId="6943FA9B" w14:textId="6D943622" w:rsidR="00E34D5C" w:rsidRDefault="004C656E" w:rsidP="00097A6D">
                  <w:pPr>
                    <w:jc w:val="both"/>
                    <w:rPr>
                      <w:rFonts w:ascii="Gill Sans MT" w:hAnsi="Gill Sans MT"/>
                      <w:lang w:eastAsia="ja-JP"/>
                    </w:rPr>
                  </w:pPr>
                  <w:r>
                    <w:rPr>
                      <w:rFonts w:ascii="Gill Sans MT" w:hAnsi="Gill Sans MT"/>
                      <w:lang w:eastAsia="ja-JP"/>
                    </w:rPr>
                    <w:t>Key areas of progress during the reporting period include:</w:t>
                  </w:r>
                </w:p>
                <w:p w14:paraId="69EDA2EC" w14:textId="25A3A3DC" w:rsidR="004C656E" w:rsidRDefault="004C656E" w:rsidP="00097A6D">
                  <w:pPr>
                    <w:pStyle w:val="ListParagraph"/>
                    <w:numPr>
                      <w:ilvl w:val="0"/>
                      <w:numId w:val="52"/>
                    </w:numPr>
                    <w:jc w:val="both"/>
                    <w:rPr>
                      <w:rFonts w:ascii="Gill Sans MT" w:hAnsi="Gill Sans MT"/>
                      <w:lang w:eastAsia="ja-JP"/>
                    </w:rPr>
                  </w:pPr>
                  <w:r w:rsidRPr="000F2DB8">
                    <w:rPr>
                      <w:rFonts w:ascii="Gill Sans MT" w:hAnsi="Gill Sans MT"/>
                      <w:b/>
                      <w:bCs/>
                      <w:i/>
                      <w:iCs/>
                      <w:lang w:eastAsia="ja-JP"/>
                    </w:rPr>
                    <w:t>Monitoring and evaluation of the climate change response:</w:t>
                  </w:r>
                  <w:r>
                    <w:rPr>
                      <w:rFonts w:ascii="Gill Sans MT" w:hAnsi="Gill Sans MT"/>
                      <w:lang w:eastAsia="ja-JP"/>
                    </w:rPr>
                    <w:t xml:space="preserve"> </w:t>
                  </w:r>
                  <w:r w:rsidR="00620097">
                    <w:rPr>
                      <w:rFonts w:ascii="Gill Sans MT" w:hAnsi="Gill Sans MT"/>
                      <w:lang w:eastAsia="ja-JP"/>
                    </w:rPr>
                    <w:t xml:space="preserve">through the process of updating the national institutional capacity indicators, </w:t>
                  </w:r>
                  <w:r>
                    <w:rPr>
                      <w:rFonts w:ascii="Gill Sans MT" w:hAnsi="Gill Sans MT"/>
                      <w:lang w:eastAsia="ja-JP"/>
                    </w:rPr>
                    <w:t>Climate Change Technical Working Group members</w:t>
                  </w:r>
                  <w:r w:rsidR="00620097">
                    <w:rPr>
                      <w:rFonts w:ascii="Gill Sans MT" w:hAnsi="Gill Sans MT"/>
                      <w:lang w:eastAsia="ja-JP"/>
                    </w:rPr>
                    <w:t xml:space="preserve"> and DCC staff have</w:t>
                  </w:r>
                  <w:r w:rsidR="00196AAC">
                    <w:rPr>
                      <w:rFonts w:ascii="Gill Sans MT" w:hAnsi="Gill Sans MT"/>
                      <w:lang w:eastAsia="ja-JP"/>
                    </w:rPr>
                    <w:t xml:space="preserve"> gained technical knowledge about these indicators and are expected to be able to update these indicators annually, with minimum facilitation;</w:t>
                  </w:r>
                </w:p>
                <w:p w14:paraId="40020535" w14:textId="77777777" w:rsidR="000F2DB8" w:rsidRDefault="000F2DB8" w:rsidP="00097A6D">
                  <w:pPr>
                    <w:pStyle w:val="ListParagraph"/>
                    <w:jc w:val="both"/>
                    <w:rPr>
                      <w:rFonts w:ascii="Gill Sans MT" w:hAnsi="Gill Sans MT"/>
                      <w:lang w:eastAsia="ja-JP"/>
                    </w:rPr>
                  </w:pPr>
                </w:p>
                <w:p w14:paraId="16F726C6" w14:textId="71E83F84" w:rsidR="000F2DB8" w:rsidRPr="000F2DB8" w:rsidRDefault="002630AE" w:rsidP="00097A6D">
                  <w:pPr>
                    <w:pStyle w:val="ListParagraph"/>
                    <w:numPr>
                      <w:ilvl w:val="0"/>
                      <w:numId w:val="52"/>
                    </w:numPr>
                    <w:jc w:val="both"/>
                    <w:rPr>
                      <w:rFonts w:ascii="Gill Sans MT" w:hAnsi="Gill Sans MT"/>
                      <w:lang w:eastAsia="ja-JP"/>
                    </w:rPr>
                  </w:pPr>
                  <w:r w:rsidRPr="000F2DB8">
                    <w:rPr>
                      <w:rFonts w:ascii="Gill Sans MT" w:hAnsi="Gill Sans MT"/>
                      <w:b/>
                      <w:bCs/>
                      <w:i/>
                      <w:iCs/>
                      <w:lang w:eastAsia="ja-JP"/>
                    </w:rPr>
                    <w:t>Vulnerability a</w:t>
                  </w:r>
                  <w:r w:rsidR="00196AAC" w:rsidRPr="000F2DB8">
                    <w:rPr>
                      <w:rFonts w:ascii="Gill Sans MT" w:hAnsi="Gill Sans MT"/>
                      <w:b/>
                      <w:bCs/>
                      <w:i/>
                      <w:iCs/>
                      <w:lang w:eastAsia="ja-JP"/>
                    </w:rPr>
                    <w:t>nalysis:</w:t>
                  </w:r>
                  <w:r w:rsidR="00196AAC" w:rsidRPr="000F2DB8">
                    <w:rPr>
                      <w:rFonts w:ascii="Gill Sans MT" w:hAnsi="Gill Sans MT"/>
                      <w:lang w:eastAsia="ja-JP"/>
                    </w:rPr>
                    <w:t xml:space="preserve"> </w:t>
                  </w:r>
                  <w:r w:rsidR="00644F48" w:rsidRPr="000F2DB8">
                    <w:rPr>
                      <w:rFonts w:ascii="Gill Sans MT" w:hAnsi="Gill Sans MT"/>
                      <w:lang w:eastAsia="ja-JP"/>
                    </w:rPr>
                    <w:t xml:space="preserve">with support from CCCA, </w:t>
                  </w:r>
                  <w:r w:rsidR="00196AAC" w:rsidRPr="000F2DB8">
                    <w:rPr>
                      <w:rFonts w:ascii="Gill Sans MT" w:hAnsi="Gill Sans MT"/>
                      <w:lang w:eastAsia="ja-JP"/>
                    </w:rPr>
                    <w:t xml:space="preserve">two </w:t>
                  </w:r>
                  <w:r w:rsidR="00644F48" w:rsidRPr="000F2DB8">
                    <w:rPr>
                      <w:rFonts w:ascii="Gill Sans MT" w:hAnsi="Gill Sans MT"/>
                      <w:lang w:eastAsia="ja-JP"/>
                    </w:rPr>
                    <w:t xml:space="preserve">technical </w:t>
                  </w:r>
                  <w:r w:rsidR="00196AAC" w:rsidRPr="000F2DB8">
                    <w:rPr>
                      <w:rFonts w:ascii="Gill Sans MT" w:hAnsi="Gill Sans MT"/>
                      <w:lang w:eastAsia="ja-JP"/>
                    </w:rPr>
                    <w:t xml:space="preserve">staff from </w:t>
                  </w:r>
                  <w:r w:rsidR="00644F48" w:rsidRPr="000F2DB8">
                    <w:rPr>
                      <w:rFonts w:ascii="Gill Sans MT" w:hAnsi="Gill Sans MT"/>
                      <w:lang w:eastAsia="ja-JP"/>
                    </w:rPr>
                    <w:t>DCC have acted as trainers of trainers for provincial, district and commune officials on vulnerability analysis as part of the local planning process</w:t>
                  </w:r>
                  <w:r w:rsidR="00C12074" w:rsidRPr="000F2DB8">
                    <w:rPr>
                      <w:rFonts w:ascii="Gill Sans MT" w:hAnsi="Gill Sans MT"/>
                      <w:lang w:eastAsia="ja-JP"/>
                    </w:rPr>
                    <w:t xml:space="preserve">, and gained concrete experience </w:t>
                  </w:r>
                  <w:r w:rsidRPr="000F2DB8">
                    <w:rPr>
                      <w:rFonts w:ascii="Gill Sans MT" w:hAnsi="Gill Sans MT"/>
                      <w:lang w:eastAsia="ja-JP"/>
                    </w:rPr>
                    <w:t>through implementation in pilot communes</w:t>
                  </w:r>
                  <w:r w:rsidR="00644F48" w:rsidRPr="000F2DB8">
                    <w:rPr>
                      <w:rFonts w:ascii="Gill Sans MT" w:hAnsi="Gill Sans MT"/>
                      <w:lang w:eastAsia="ja-JP"/>
                    </w:rPr>
                    <w:t>.</w:t>
                  </w:r>
                  <w:r w:rsidR="00C12074" w:rsidRPr="000F2DB8">
                    <w:rPr>
                      <w:rFonts w:ascii="Gill Sans MT" w:hAnsi="Gill Sans MT"/>
                      <w:lang w:eastAsia="ja-JP"/>
                    </w:rPr>
                    <w:t xml:space="preserve"> In 2018, these two </w:t>
                  </w:r>
                  <w:r w:rsidRPr="000F2DB8">
                    <w:rPr>
                      <w:rFonts w:ascii="Gill Sans MT" w:hAnsi="Gill Sans MT"/>
                      <w:lang w:eastAsia="ja-JP"/>
                    </w:rPr>
                    <w:t xml:space="preserve">DCC </w:t>
                  </w:r>
                  <w:r w:rsidR="00C12074" w:rsidRPr="000F2DB8">
                    <w:rPr>
                      <w:rFonts w:ascii="Gill Sans MT" w:hAnsi="Gill Sans MT"/>
                      <w:lang w:eastAsia="ja-JP"/>
                    </w:rPr>
                    <w:t>staff members will take the lead for capacity development of local officials in new provinces</w:t>
                  </w:r>
                  <w:r w:rsidRPr="000F2DB8">
                    <w:rPr>
                      <w:rFonts w:ascii="Gill Sans MT" w:hAnsi="Gill Sans MT"/>
                      <w:lang w:eastAsia="ja-JP"/>
                    </w:rPr>
                    <w:t>;</w:t>
                  </w:r>
                </w:p>
                <w:p w14:paraId="604A2194" w14:textId="77777777" w:rsidR="000F2DB8" w:rsidRPr="000F2DB8" w:rsidRDefault="000F2DB8" w:rsidP="00097A6D">
                  <w:pPr>
                    <w:pStyle w:val="ListParagraph"/>
                    <w:jc w:val="both"/>
                    <w:rPr>
                      <w:rFonts w:ascii="Gill Sans MT" w:hAnsi="Gill Sans MT"/>
                      <w:lang w:eastAsia="ja-JP"/>
                    </w:rPr>
                  </w:pPr>
                </w:p>
                <w:p w14:paraId="129341D7" w14:textId="307CD4F2" w:rsidR="002630AE" w:rsidRDefault="007F0471" w:rsidP="00097A6D">
                  <w:pPr>
                    <w:pStyle w:val="ListParagraph"/>
                    <w:numPr>
                      <w:ilvl w:val="0"/>
                      <w:numId w:val="52"/>
                    </w:numPr>
                    <w:jc w:val="both"/>
                    <w:rPr>
                      <w:rFonts w:ascii="Gill Sans MT" w:hAnsi="Gill Sans MT"/>
                      <w:lang w:eastAsia="ja-JP"/>
                    </w:rPr>
                  </w:pPr>
                  <w:r w:rsidRPr="00891A84">
                    <w:rPr>
                      <w:rFonts w:ascii="Gill Sans MT" w:hAnsi="Gill Sans MT"/>
                      <w:b/>
                      <w:bCs/>
                      <w:i/>
                      <w:iCs/>
                      <w:lang w:eastAsia="ja-JP"/>
                    </w:rPr>
                    <w:t>Climate-responsive budgeting</w:t>
                  </w:r>
                  <w:r>
                    <w:rPr>
                      <w:rFonts w:ascii="Gill Sans MT" w:hAnsi="Gill Sans MT"/>
                      <w:lang w:eastAsia="ja-JP"/>
                    </w:rPr>
                    <w:t xml:space="preserve">: focal teams in both MRD and MPWT have acquired the skills for cost-benefit analysis of </w:t>
                  </w:r>
                  <w:r w:rsidR="000F2DB8">
                    <w:rPr>
                      <w:rFonts w:ascii="Gill Sans MT" w:hAnsi="Gill Sans MT"/>
                      <w:lang w:eastAsia="ja-JP"/>
                    </w:rPr>
                    <w:t>infrastructure projects in the context of climate change, and are able to use this data in negotiations with MEF</w:t>
                  </w:r>
                  <w:r w:rsidR="00891A84">
                    <w:rPr>
                      <w:rFonts w:ascii="Gill Sans MT" w:hAnsi="Gill Sans MT"/>
                      <w:lang w:eastAsia="ja-JP"/>
                    </w:rPr>
                    <w:t>;</w:t>
                  </w:r>
                </w:p>
                <w:p w14:paraId="50DD5ACD" w14:textId="77777777" w:rsidR="00891A84" w:rsidRPr="00891A84" w:rsidRDefault="00891A84" w:rsidP="00097A6D">
                  <w:pPr>
                    <w:pStyle w:val="ListParagraph"/>
                    <w:jc w:val="both"/>
                    <w:rPr>
                      <w:rFonts w:ascii="Gill Sans MT" w:hAnsi="Gill Sans MT"/>
                      <w:lang w:eastAsia="ja-JP"/>
                    </w:rPr>
                  </w:pPr>
                </w:p>
                <w:p w14:paraId="709FDDCE" w14:textId="42518905" w:rsidR="00891A84" w:rsidRPr="00A77767" w:rsidRDefault="00891A84" w:rsidP="00097A6D">
                  <w:pPr>
                    <w:pStyle w:val="ListParagraph"/>
                    <w:numPr>
                      <w:ilvl w:val="0"/>
                      <w:numId w:val="52"/>
                    </w:numPr>
                    <w:jc w:val="both"/>
                    <w:rPr>
                      <w:rFonts w:ascii="Gill Sans MT" w:hAnsi="Gill Sans MT"/>
                      <w:b/>
                      <w:bCs/>
                      <w:i/>
                      <w:iCs/>
                      <w:lang w:eastAsia="ja-JP"/>
                    </w:rPr>
                  </w:pPr>
                  <w:r w:rsidRPr="00891A84">
                    <w:rPr>
                      <w:rFonts w:ascii="Gill Sans MT" w:hAnsi="Gill Sans MT"/>
                      <w:b/>
                      <w:bCs/>
                      <w:i/>
                      <w:iCs/>
                      <w:lang w:eastAsia="ja-JP"/>
                    </w:rPr>
                    <w:t>Coordination of the climate change response:</w:t>
                  </w:r>
                  <w:r>
                    <w:rPr>
                      <w:rFonts w:ascii="Gill Sans MT" w:hAnsi="Gill Sans MT"/>
                      <w:b/>
                      <w:bCs/>
                      <w:i/>
                      <w:iCs/>
                      <w:lang w:eastAsia="ja-JP"/>
                    </w:rPr>
                    <w:t xml:space="preserve"> </w:t>
                  </w:r>
                  <w:r>
                    <w:rPr>
                      <w:rFonts w:ascii="Gill Sans MT" w:hAnsi="Gill Sans MT"/>
                      <w:lang w:eastAsia="ja-JP"/>
                    </w:rPr>
                    <w:t xml:space="preserve">from an institutional capacity perspective, 2017 saw major steps forward with the operationalization of the Climate Change Technical Working Group, and the </w:t>
                  </w:r>
                  <w:r w:rsidR="007F47DA">
                    <w:rPr>
                      <w:rFonts w:ascii="Gill Sans MT" w:hAnsi="Gill Sans MT"/>
                      <w:lang w:eastAsia="ja-JP"/>
                    </w:rPr>
                    <w:t>six-monthly meetings of this group with development partners. Both structures have approved Terms of Refere</w:t>
                  </w:r>
                  <w:r w:rsidR="00181783">
                    <w:rPr>
                      <w:rFonts w:ascii="Gill Sans MT" w:hAnsi="Gill Sans MT"/>
                      <w:lang w:eastAsia="ja-JP"/>
                    </w:rPr>
                    <w:t xml:space="preserve">nce (Prakas in the case of the CCTWG) and have been operating as planned. CCCA still provides technical support, but </w:t>
                  </w:r>
                  <w:r w:rsidR="002E2116">
                    <w:rPr>
                      <w:rFonts w:ascii="Gill Sans MT" w:hAnsi="Gill Sans MT"/>
                      <w:lang w:eastAsia="ja-JP"/>
                    </w:rPr>
                    <w:t xml:space="preserve">clear </w:t>
                  </w:r>
                  <w:r w:rsidR="00181783">
                    <w:rPr>
                      <w:rFonts w:ascii="Gill Sans MT" w:hAnsi="Gill Sans MT"/>
                      <w:lang w:eastAsia="ja-JP"/>
                    </w:rPr>
                    <w:t xml:space="preserve">focal points have been appointed by DCC </w:t>
                  </w:r>
                  <w:r w:rsidR="002E2116">
                    <w:rPr>
                      <w:rFonts w:ascii="Gill Sans MT" w:hAnsi="Gill Sans MT"/>
                      <w:lang w:eastAsia="ja-JP"/>
                    </w:rPr>
                    <w:t xml:space="preserve">and are playing an active role in meeting </w:t>
                  </w:r>
                  <w:r w:rsidR="00506CB9">
                    <w:rPr>
                      <w:rFonts w:ascii="Gill Sans MT" w:hAnsi="Gill Sans MT"/>
                      <w:lang w:eastAsia="ja-JP"/>
                    </w:rPr>
                    <w:t>preparations.</w:t>
                  </w:r>
                </w:p>
                <w:p w14:paraId="4B01FE0E" w14:textId="77777777" w:rsidR="00A77767" w:rsidRPr="00A77767" w:rsidRDefault="00A77767" w:rsidP="00A77767">
                  <w:pPr>
                    <w:pStyle w:val="ListParagraph"/>
                    <w:rPr>
                      <w:rFonts w:ascii="Gill Sans MT" w:hAnsi="Gill Sans MT"/>
                      <w:b/>
                      <w:bCs/>
                      <w:i/>
                      <w:iCs/>
                      <w:lang w:eastAsia="ja-JP"/>
                    </w:rPr>
                  </w:pPr>
                </w:p>
                <w:p w14:paraId="63478D3B" w14:textId="7FEFE377" w:rsidR="00A77767" w:rsidRPr="00506CB9" w:rsidRDefault="00A77767" w:rsidP="00097A6D">
                  <w:pPr>
                    <w:pStyle w:val="ListParagraph"/>
                    <w:numPr>
                      <w:ilvl w:val="0"/>
                      <w:numId w:val="52"/>
                    </w:numPr>
                    <w:jc w:val="both"/>
                    <w:rPr>
                      <w:rFonts w:ascii="Gill Sans MT" w:hAnsi="Gill Sans MT"/>
                      <w:b/>
                      <w:bCs/>
                      <w:i/>
                      <w:iCs/>
                      <w:lang w:eastAsia="ja-JP"/>
                    </w:rPr>
                  </w:pPr>
                  <w:r>
                    <w:rPr>
                      <w:rFonts w:ascii="Gill Sans MT" w:hAnsi="Gill Sans MT"/>
                      <w:b/>
                      <w:bCs/>
                      <w:i/>
                      <w:iCs/>
                      <w:lang w:eastAsia="ja-JP"/>
                    </w:rPr>
                    <w:t xml:space="preserve">Capacity development of grantees: </w:t>
                  </w:r>
                  <w:r>
                    <w:rPr>
                      <w:rFonts w:ascii="Gill Sans MT" w:hAnsi="Gill Sans MT"/>
                      <w:lang w:eastAsia="ja-JP"/>
                    </w:rPr>
                    <w:t xml:space="preserve">this </w:t>
                  </w:r>
                  <w:r w:rsidR="00D13C17">
                    <w:rPr>
                      <w:rFonts w:ascii="Gill Sans MT" w:hAnsi="Gill Sans MT"/>
                      <w:lang w:eastAsia="ja-JP"/>
                    </w:rPr>
                    <w:t>category is</w:t>
                  </w:r>
                  <w:r w:rsidR="00F32946">
                    <w:rPr>
                      <w:rFonts w:ascii="Gill Sans MT" w:hAnsi="Gill Sans MT"/>
                      <w:lang w:eastAsia="ja-JP"/>
                    </w:rPr>
                    <w:t xml:space="preserve"> too diverse to be </w:t>
                  </w:r>
                  <w:r w:rsidR="000011FC">
                    <w:rPr>
                      <w:rFonts w:ascii="Gill Sans MT" w:hAnsi="Gill Sans MT"/>
                      <w:lang w:eastAsia="ja-JP"/>
                    </w:rPr>
                    <w:t xml:space="preserve">fully </w:t>
                  </w:r>
                  <w:r w:rsidR="00F32946">
                    <w:rPr>
                      <w:rFonts w:ascii="Gill Sans MT" w:hAnsi="Gill Sans MT"/>
                      <w:lang w:eastAsia="ja-JP"/>
                    </w:rPr>
                    <w:t xml:space="preserve">summarized </w:t>
                  </w:r>
                  <w:r w:rsidR="00A400DF">
                    <w:rPr>
                      <w:rFonts w:ascii="Gill Sans MT" w:hAnsi="Gill Sans MT"/>
                      <w:lang w:eastAsia="ja-JP"/>
                    </w:rPr>
                    <w:t>here and it is largely covered in grant project updates above. M</w:t>
                  </w:r>
                  <w:r w:rsidR="00F32946">
                    <w:rPr>
                      <w:rFonts w:ascii="Gill Sans MT" w:hAnsi="Gill Sans MT"/>
                      <w:lang w:eastAsia="ja-JP"/>
                    </w:rPr>
                    <w:t xml:space="preserve">onitoring and evaluation of the grants indicate significant capacity development for CCCA grantees, from basic climate change project formulation and management capacities (through CCCA mentoring), to a variety of </w:t>
                  </w:r>
                  <w:r w:rsidR="00AB4F79">
                    <w:rPr>
                      <w:rFonts w:ascii="Gill Sans MT" w:hAnsi="Gill Sans MT"/>
                      <w:lang w:eastAsia="ja-JP"/>
                    </w:rPr>
                    <w:t xml:space="preserve">specific </w:t>
                  </w:r>
                  <w:r w:rsidR="00F32946">
                    <w:rPr>
                      <w:rFonts w:ascii="Gill Sans MT" w:hAnsi="Gill Sans MT"/>
                      <w:lang w:eastAsia="ja-JP"/>
                    </w:rPr>
                    <w:t>technical skills</w:t>
                  </w:r>
                  <w:r w:rsidR="005A7F68">
                    <w:rPr>
                      <w:rFonts w:ascii="Gill Sans MT" w:hAnsi="Gill Sans MT"/>
                      <w:lang w:eastAsia="ja-JP"/>
                    </w:rPr>
                    <w:t xml:space="preserve"> and guidelines</w:t>
                  </w:r>
                  <w:r w:rsidR="00AB4F79">
                    <w:rPr>
                      <w:rFonts w:ascii="Gill Sans MT" w:hAnsi="Gill Sans MT"/>
                      <w:lang w:eastAsia="ja-JP"/>
                    </w:rPr>
                    <w:t>, e.g. guidelines for diagnosis and treatment of climate sensitive diseases (MOH medical staff), development and implementation of climate-proofing standards for rural infrastructures (MRD engineers),</w:t>
                  </w:r>
                  <w:r w:rsidR="003F7DE6">
                    <w:rPr>
                      <w:rFonts w:ascii="Gill Sans MT" w:hAnsi="Gill Sans MT"/>
                      <w:lang w:eastAsia="ja-JP"/>
                    </w:rPr>
                    <w:t xml:space="preserve"> implementation of GHG inventory methodologies for the transport sector </w:t>
                  </w:r>
                  <w:r w:rsidR="00FA1235">
                    <w:rPr>
                      <w:rFonts w:ascii="Gill Sans MT" w:hAnsi="Gill Sans MT"/>
                      <w:lang w:eastAsia="ja-JP"/>
                    </w:rPr>
                    <w:t xml:space="preserve">(MPWT staff), </w:t>
                  </w:r>
                  <w:r w:rsidR="00FA1235">
                    <w:rPr>
                      <w:rFonts w:ascii="Gill Sans MT" w:hAnsi="Gill Sans MT"/>
                      <w:lang w:eastAsia="ja-JP"/>
                    </w:rPr>
                    <w:lastRenderedPageBreak/>
                    <w:t xml:space="preserve">community business skills for operating drinking water </w:t>
                  </w:r>
                  <w:r w:rsidR="000011FC">
                    <w:rPr>
                      <w:rFonts w:ascii="Gill Sans MT" w:hAnsi="Gill Sans MT"/>
                      <w:lang w:eastAsia="ja-JP"/>
                    </w:rPr>
                    <w:t>stations and advocacy campaigns (local communities under NCDM project), etc.</w:t>
                  </w:r>
                </w:p>
                <w:p w14:paraId="25A6593C" w14:textId="77777777" w:rsidR="00A668E5" w:rsidRDefault="00506CB9" w:rsidP="00097A6D">
                  <w:pPr>
                    <w:jc w:val="both"/>
                    <w:rPr>
                      <w:rFonts w:ascii="Gill Sans MT" w:hAnsi="Gill Sans MT"/>
                      <w:lang w:eastAsia="ja-JP"/>
                    </w:rPr>
                  </w:pPr>
                  <w:r>
                    <w:rPr>
                      <w:rFonts w:ascii="Gill Sans MT" w:hAnsi="Gill Sans MT"/>
                      <w:lang w:eastAsia="ja-JP"/>
                    </w:rPr>
                    <w:t xml:space="preserve">The main challenge for capacity development efforts has been the </w:t>
                  </w:r>
                  <w:r w:rsidR="005E2C27">
                    <w:rPr>
                      <w:rFonts w:ascii="Gill Sans MT" w:hAnsi="Gill Sans MT"/>
                      <w:lang w:eastAsia="ja-JP"/>
                    </w:rPr>
                    <w:t xml:space="preserve">turnover of staff within DCC, beyond the control of management. This is </w:t>
                  </w:r>
                  <w:r>
                    <w:rPr>
                      <w:rFonts w:ascii="Gill Sans MT" w:hAnsi="Gill Sans MT"/>
                      <w:lang w:eastAsia="ja-JP"/>
                    </w:rPr>
                    <w:t xml:space="preserve">due mostly to junior and mid-career staff leaving for post-graduate studies, reassignments within MOE/NCSD, or new careers. </w:t>
                  </w:r>
                  <w:r w:rsidR="00A81A73">
                    <w:rPr>
                      <w:rFonts w:ascii="Gill Sans MT" w:hAnsi="Gill Sans MT"/>
                      <w:lang w:eastAsia="ja-JP"/>
                    </w:rPr>
                    <w:t>A</w:t>
                  </w:r>
                  <w:r w:rsidR="005E2C27">
                    <w:rPr>
                      <w:rFonts w:ascii="Gill Sans MT" w:hAnsi="Gill Sans MT"/>
                      <w:lang w:eastAsia="ja-JP"/>
                    </w:rPr>
                    <w:t xml:space="preserve">s </w:t>
                  </w:r>
                  <w:r w:rsidR="00A81A73">
                    <w:rPr>
                      <w:rFonts w:ascii="Gill Sans MT" w:hAnsi="Gill Sans MT"/>
                      <w:lang w:eastAsia="ja-JP"/>
                    </w:rPr>
                    <w:t>of end 2017, new f</w:t>
                  </w:r>
                  <w:r w:rsidR="009D5873">
                    <w:rPr>
                      <w:rFonts w:ascii="Gill Sans MT" w:hAnsi="Gill Sans MT"/>
                      <w:lang w:eastAsia="ja-JP"/>
                    </w:rPr>
                    <w:t xml:space="preserve">ocal points for the M&amp;E function and for climate finance work </w:t>
                  </w:r>
                  <w:r w:rsidR="00A81A73">
                    <w:rPr>
                      <w:rFonts w:ascii="Gill Sans MT" w:hAnsi="Gill Sans MT"/>
                      <w:lang w:eastAsia="ja-JP"/>
                    </w:rPr>
                    <w:t>have to be appointed.</w:t>
                  </w:r>
                  <w:r w:rsidR="009D5873">
                    <w:rPr>
                      <w:rFonts w:ascii="Gill Sans MT" w:hAnsi="Gill Sans MT"/>
                      <w:lang w:eastAsia="ja-JP"/>
                    </w:rPr>
                    <w:t xml:space="preserve"> </w:t>
                  </w:r>
                </w:p>
                <w:p w14:paraId="4D024DCC" w14:textId="072618D1" w:rsidR="00506CB9" w:rsidRDefault="00951E5F" w:rsidP="00097A6D">
                  <w:pPr>
                    <w:jc w:val="both"/>
                    <w:rPr>
                      <w:rFonts w:ascii="Gill Sans MT" w:hAnsi="Gill Sans MT"/>
                      <w:lang w:eastAsia="ja-JP"/>
                    </w:rPr>
                  </w:pPr>
                  <w:r>
                    <w:rPr>
                      <w:rFonts w:ascii="Gill Sans MT" w:hAnsi="Gill Sans MT"/>
                      <w:lang w:eastAsia="ja-JP"/>
                    </w:rPr>
                    <w:t xml:space="preserve">In other ministries/institutions, the key challenge is to be able to improve institutional capacity through </w:t>
                  </w:r>
                  <w:r w:rsidR="00863D42">
                    <w:rPr>
                      <w:rFonts w:ascii="Gill Sans MT" w:hAnsi="Gill Sans MT"/>
                      <w:lang w:eastAsia="ja-JP"/>
                    </w:rPr>
                    <w:t xml:space="preserve">mainstreaming of climate change in their key policy, programming and budgeting instruments. CCCA work with MRD, MPWT and MEF has shown promising results (impact on budget circulars and budget submissions), and with a new Government planning cycle starting in </w:t>
                  </w:r>
                  <w:r w:rsidR="00A668E5">
                    <w:rPr>
                      <w:rFonts w:ascii="Gill Sans MT" w:hAnsi="Gill Sans MT"/>
                      <w:lang w:eastAsia="ja-JP"/>
                    </w:rPr>
                    <w:t xml:space="preserve">2019, the CCCA team is </w:t>
                  </w:r>
                  <w:r w:rsidR="00196A62">
                    <w:rPr>
                      <w:rFonts w:ascii="Gill Sans MT" w:hAnsi="Gill Sans MT"/>
                      <w:lang w:eastAsia="ja-JP"/>
                    </w:rPr>
                    <w:t>confident</w:t>
                  </w:r>
                  <w:r w:rsidR="00A668E5">
                    <w:rPr>
                      <w:rFonts w:ascii="Gill Sans MT" w:hAnsi="Gill Sans MT"/>
                      <w:lang w:eastAsia="ja-JP"/>
                    </w:rPr>
                    <w:t xml:space="preserve"> that this work will lead to significant mainstreaming of climate change in </w:t>
                  </w:r>
                  <w:r w:rsidR="00AC6232">
                    <w:rPr>
                      <w:rFonts w:ascii="Gill Sans MT" w:hAnsi="Gill Sans MT"/>
                      <w:lang w:eastAsia="ja-JP"/>
                    </w:rPr>
                    <w:t>the R</w:t>
                  </w:r>
                  <w:r w:rsidR="00A668E5">
                    <w:rPr>
                      <w:rFonts w:ascii="Gill Sans MT" w:hAnsi="Gill Sans MT"/>
                      <w:lang w:eastAsia="ja-JP"/>
                    </w:rPr>
                    <w:t>ectangular Strategy, NSDP and sector strategies of these target ministries.</w:t>
                  </w:r>
                  <w:r w:rsidR="00196A62">
                    <w:rPr>
                      <w:rFonts w:ascii="Gill Sans MT" w:hAnsi="Gill Sans MT"/>
                      <w:lang w:eastAsia="ja-JP"/>
                    </w:rPr>
                    <w:t xml:space="preserve"> Once these instruments are in place, they will provide the basis for scaling-up capacity development at individual level, beyond the climate change working groups in these ministries.</w:t>
                  </w:r>
                </w:p>
                <w:p w14:paraId="0B11D75F" w14:textId="30F637C1" w:rsidR="00E34D5C" w:rsidRDefault="00AC6232" w:rsidP="00097A6D">
                  <w:pPr>
                    <w:jc w:val="both"/>
                    <w:rPr>
                      <w:lang w:eastAsia="ja-JP"/>
                    </w:rPr>
                  </w:pPr>
                  <w:r>
                    <w:rPr>
                      <w:rFonts w:ascii="Gill Sans MT" w:hAnsi="Gill Sans MT"/>
                      <w:lang w:eastAsia="ja-JP"/>
                    </w:rPr>
                    <w:t>Efforts to strengthen the knowledge management function in GSSD/DCC are underway and a major focus of the 2018 work plan</w:t>
                  </w:r>
                  <w:r w:rsidR="009C6745">
                    <w:rPr>
                      <w:rFonts w:ascii="Gill Sans MT" w:hAnsi="Gill Sans MT"/>
                      <w:lang w:eastAsia="ja-JP"/>
                    </w:rPr>
                    <w:t>. There may be a need to strengthen GSSD/DCC staffing in this area.</w:t>
                  </w:r>
                </w:p>
                <w:p w14:paraId="70C5B3C3" w14:textId="77777777" w:rsidR="00A77767" w:rsidRDefault="00A77767" w:rsidP="00097A6D">
                  <w:pPr>
                    <w:pStyle w:val="Heading2"/>
                    <w:jc w:val="both"/>
                    <w:rPr>
                      <w:rFonts w:ascii="Gill Sans MT" w:hAnsi="Gill Sans MT"/>
                      <w:sz w:val="24"/>
                      <w:szCs w:val="24"/>
                      <w:lang w:eastAsia="ja-JP"/>
                    </w:rPr>
                  </w:pPr>
                  <w:bookmarkStart w:id="121" w:name="_Toc505164458"/>
                  <w:r>
                    <w:rPr>
                      <w:rFonts w:ascii="Gill Sans MT" w:hAnsi="Gill Sans MT"/>
                      <w:sz w:val="24"/>
                      <w:szCs w:val="24"/>
                      <w:lang w:eastAsia="ja-JP"/>
                    </w:rPr>
                    <w:t>Gender mainstreaming</w:t>
                  </w:r>
                  <w:bookmarkEnd w:id="121"/>
                  <w:r>
                    <w:rPr>
                      <w:rFonts w:ascii="Gill Sans MT" w:hAnsi="Gill Sans MT"/>
                      <w:sz w:val="24"/>
                      <w:szCs w:val="24"/>
                      <w:lang w:eastAsia="ja-JP"/>
                    </w:rPr>
                    <w:t xml:space="preserve"> </w:t>
                  </w:r>
                </w:p>
                <w:p w14:paraId="28B70434" w14:textId="77777777" w:rsidR="005A7F68" w:rsidRPr="00AF53FE" w:rsidRDefault="004A3263" w:rsidP="00097A6D">
                  <w:pPr>
                    <w:jc w:val="both"/>
                    <w:rPr>
                      <w:rFonts w:ascii="Gill Sans MT" w:hAnsi="Gill Sans MT"/>
                      <w:lang w:eastAsia="ja-JP"/>
                    </w:rPr>
                  </w:pPr>
                  <w:r w:rsidRPr="00AF53FE">
                    <w:rPr>
                      <w:rFonts w:ascii="Gill Sans MT" w:hAnsi="Gill Sans MT"/>
                      <w:lang w:eastAsia="ja-JP"/>
                    </w:rPr>
                    <w:t xml:space="preserve">The mid-term evaluation </w:t>
                  </w:r>
                  <w:r w:rsidR="00FA5869" w:rsidRPr="00AF53FE">
                    <w:rPr>
                      <w:rFonts w:ascii="Gill Sans MT" w:hAnsi="Gill Sans MT"/>
                      <w:lang w:eastAsia="ja-JP"/>
                    </w:rPr>
                    <w:t xml:space="preserve">of CCCA in 2016 noted that gender concerns had been incorporated in grant formulation and management procedures, but called for a strengthening of the strategic engagement of ministries </w:t>
                  </w:r>
                  <w:r w:rsidR="00E96ECC" w:rsidRPr="00AF53FE">
                    <w:rPr>
                      <w:rFonts w:ascii="Gill Sans MT" w:hAnsi="Gill Sans MT"/>
                      <w:lang w:eastAsia="ja-JP"/>
                    </w:rPr>
                    <w:t>on gender aspects of the climate change response, beyond CCCA’s engagement with the Ministry of Women’s Affairs.</w:t>
                  </w:r>
                </w:p>
                <w:p w14:paraId="7356C701" w14:textId="77777777" w:rsidR="00E96ECC" w:rsidRPr="00AF53FE" w:rsidRDefault="00E96ECC" w:rsidP="00097A6D">
                  <w:pPr>
                    <w:jc w:val="both"/>
                    <w:rPr>
                      <w:rFonts w:ascii="Gill Sans MT" w:hAnsi="Gill Sans MT"/>
                      <w:lang w:eastAsia="ja-JP"/>
                    </w:rPr>
                  </w:pPr>
                  <w:r w:rsidRPr="00AF53FE">
                    <w:rPr>
                      <w:rFonts w:ascii="Gill Sans MT" w:hAnsi="Gill Sans MT"/>
                      <w:lang w:eastAsia="ja-JP"/>
                    </w:rPr>
                    <w:t xml:space="preserve">The main development in this area in 2017 has been the launch of the new phase of cooperation with the </w:t>
                  </w:r>
                  <w:r w:rsidR="00294E15" w:rsidRPr="00AF53FE">
                    <w:rPr>
                      <w:rFonts w:ascii="Gill Sans MT" w:hAnsi="Gill Sans MT"/>
                      <w:lang w:eastAsia="ja-JP"/>
                    </w:rPr>
                    <w:t xml:space="preserve">UNDP/SIDA </w:t>
                  </w:r>
                  <w:r w:rsidRPr="00AF53FE">
                    <w:rPr>
                      <w:rFonts w:ascii="Gill Sans MT" w:hAnsi="Gill Sans MT"/>
                      <w:lang w:eastAsia="ja-JP"/>
                    </w:rPr>
                    <w:t>regional programme on Strengthening the Governance of Climate Finance</w:t>
                  </w:r>
                  <w:r w:rsidR="00294E15" w:rsidRPr="00AF53FE">
                    <w:rPr>
                      <w:rFonts w:ascii="Gill Sans MT" w:hAnsi="Gill Sans MT"/>
                      <w:lang w:eastAsia="ja-JP"/>
                    </w:rPr>
                    <w:t>, with a specific focus on generating evidence on gender and climate change linkages through research (with CDRI), and feeding this evidence into the national budgeting and programming process, starting with the rural development sector</w:t>
                  </w:r>
                  <w:r w:rsidR="009A51EB" w:rsidRPr="00AF53FE">
                    <w:rPr>
                      <w:rFonts w:ascii="Gill Sans MT" w:hAnsi="Gill Sans MT"/>
                      <w:lang w:eastAsia="ja-JP"/>
                    </w:rPr>
                    <w:t>. The first Climate Change Budget Integration Index for Cambodia, developed in cooperation with the regional programme, also includes a specific assessment of gender mainstreaming in climate change programmes and will serve as a baseline for future work.</w:t>
                  </w:r>
                </w:p>
                <w:p w14:paraId="7172C025" w14:textId="77777777" w:rsidR="00097A6D" w:rsidRDefault="00097A6D" w:rsidP="00CB30CD">
                  <w:pPr>
                    <w:jc w:val="both"/>
                    <w:rPr>
                      <w:rFonts w:ascii="Gill Sans MT" w:hAnsi="Gill Sans MT"/>
                      <w:lang w:eastAsia="ja-JP"/>
                    </w:rPr>
                  </w:pPr>
                  <w:r w:rsidRPr="00AF53FE">
                    <w:rPr>
                      <w:rFonts w:ascii="Gill Sans MT" w:hAnsi="Gill Sans MT"/>
                      <w:lang w:eastAsia="ja-JP"/>
                    </w:rPr>
                    <w:t>Gender-disaggregated information on CCCA grants’ impact is presented in the reporting on grants.</w:t>
                  </w:r>
                </w:p>
                <w:p w14:paraId="61EBE006" w14:textId="587F6CE8" w:rsidR="00A32DB0" w:rsidRPr="00AF53FE" w:rsidRDefault="00A32DB0" w:rsidP="00CB30CD">
                  <w:pPr>
                    <w:jc w:val="both"/>
                    <w:rPr>
                      <w:rFonts w:ascii="Gill Sans MT" w:hAnsi="Gill Sans MT"/>
                      <w:lang w:eastAsia="ja-JP"/>
                    </w:rPr>
                  </w:pPr>
                  <w:r>
                    <w:rPr>
                      <w:rFonts w:ascii="Gill Sans MT" w:hAnsi="Gill Sans MT"/>
                      <w:lang w:eastAsia="ja-JP"/>
                    </w:rPr>
                    <w:t>A specific estimation of budget allocated to gender activities is difficult to provide as gender is integrated in activities rather than carried out separately. At a minimum this would include the work done with Ministry of Women’s Affairs (125,000 USD grant)</w:t>
                  </w:r>
                  <w:r w:rsidR="00A14A9A">
                    <w:rPr>
                      <w:rFonts w:ascii="Gill Sans MT" w:hAnsi="Gill Sans MT"/>
                      <w:lang w:eastAsia="ja-JP"/>
                    </w:rPr>
                    <w:t xml:space="preserve">, </w:t>
                  </w:r>
                  <w:r w:rsidR="00C96C85">
                    <w:rPr>
                      <w:rFonts w:ascii="Gill Sans MT" w:hAnsi="Gill Sans MT"/>
                      <w:lang w:eastAsia="ja-JP"/>
                    </w:rPr>
                    <w:t>as well as significant portion of the work done by several other grants (MOEYS, NCDM</w:t>
                  </w:r>
                  <w:r w:rsidR="002B0D21">
                    <w:rPr>
                      <w:rFonts w:ascii="Gill Sans MT" w:hAnsi="Gill Sans MT"/>
                      <w:lang w:eastAsia="ja-JP"/>
                    </w:rPr>
                    <w:t xml:space="preserve"> for example). </w:t>
                  </w:r>
                  <w:r w:rsidR="00B453B7">
                    <w:rPr>
                      <w:rFonts w:ascii="Gill Sans MT" w:hAnsi="Gill Sans MT"/>
                      <w:lang w:eastAsia="ja-JP"/>
                    </w:rPr>
                    <w:t>As an example, 475 female-headed households have received support through CCCA grants in 2017, as well as 12 gender-sensitive eco-schools. G</w:t>
                  </w:r>
                  <w:r w:rsidR="002B0D21">
                    <w:rPr>
                      <w:rFonts w:ascii="Gill Sans MT" w:hAnsi="Gill Sans MT"/>
                      <w:lang w:eastAsia="ja-JP"/>
                    </w:rPr>
                    <w:t>ender is also fully integrated in the methodology for vulnerability assessments for CCCA’s work at sub-national level under Result 1.</w:t>
                  </w:r>
                  <w:r w:rsidR="00F0788F">
                    <w:rPr>
                      <w:rFonts w:ascii="Gill Sans MT" w:hAnsi="Gill Sans MT"/>
                      <w:lang w:eastAsia="ja-JP"/>
                    </w:rPr>
                    <w:t xml:space="preserve"> </w:t>
                  </w:r>
                </w:p>
                <w:p w14:paraId="674A4C65" w14:textId="77777777" w:rsidR="00355051" w:rsidRDefault="00355051" w:rsidP="00C07542">
                  <w:pPr>
                    <w:pStyle w:val="Heading2"/>
                    <w:rPr>
                      <w:rFonts w:ascii="Gill Sans MT" w:hAnsi="Gill Sans MT"/>
                      <w:sz w:val="24"/>
                      <w:szCs w:val="24"/>
                    </w:rPr>
                  </w:pPr>
                  <w:bookmarkStart w:id="122" w:name="_Toc505164459"/>
                  <w:r w:rsidRPr="00355051">
                    <w:rPr>
                      <w:rFonts w:ascii="Gill Sans MT" w:hAnsi="Gill Sans MT"/>
                      <w:sz w:val="24"/>
                      <w:szCs w:val="24"/>
                    </w:rPr>
                    <w:t>Environment and social safeguards</w:t>
                  </w:r>
                  <w:bookmarkEnd w:id="122"/>
                </w:p>
                <w:p w14:paraId="06DAFEA2" w14:textId="28515970" w:rsidR="00C07542" w:rsidRPr="00AF53FE" w:rsidRDefault="00C07542" w:rsidP="002709A2">
                  <w:pPr>
                    <w:jc w:val="both"/>
                    <w:rPr>
                      <w:rFonts w:ascii="Gill Sans MT" w:hAnsi="Gill Sans MT"/>
                      <w:lang w:eastAsia="ja-JP"/>
                    </w:rPr>
                  </w:pPr>
                  <w:r w:rsidRPr="00AF53FE">
                    <w:rPr>
                      <w:rFonts w:ascii="Gill Sans MT" w:hAnsi="Gill Sans MT"/>
                      <w:lang w:eastAsia="ja-JP"/>
                    </w:rPr>
                    <w:t>All CCCA grants go through environmental and social screening at formulation and approval stage, with risk management measures when required. A complaints mechanism is in place</w:t>
                  </w:r>
                  <w:r w:rsidR="002709A2" w:rsidRPr="00AF53FE">
                    <w:rPr>
                      <w:rFonts w:ascii="Gill Sans MT" w:hAnsi="Gill Sans MT"/>
                      <w:lang w:eastAsia="ja-JP"/>
                    </w:rPr>
                    <w:t>, disseminated during launch workshop and CCCA monitoring visits,</w:t>
                  </w:r>
                  <w:r w:rsidRPr="00AF53FE">
                    <w:rPr>
                      <w:rFonts w:ascii="Gill Sans MT" w:hAnsi="Gill Sans MT"/>
                      <w:lang w:eastAsia="ja-JP"/>
                    </w:rPr>
                    <w:t xml:space="preserve"> and clearly advertised on all project sites </w:t>
                  </w:r>
                  <w:r w:rsidR="002709A2" w:rsidRPr="00AF53FE">
                    <w:rPr>
                      <w:rFonts w:ascii="Gill Sans MT" w:hAnsi="Gill Sans MT"/>
                      <w:lang w:eastAsia="ja-JP"/>
                    </w:rPr>
                    <w:t>(phone number and website reporting tool). CCCA has not received any complaints during the reporting period.</w:t>
                  </w:r>
                </w:p>
                <w:p w14:paraId="2A752803" w14:textId="3AFF2B6D" w:rsidR="00EC2553" w:rsidRDefault="006C40CA" w:rsidP="00EC2553">
                  <w:pPr>
                    <w:pStyle w:val="Heading2"/>
                    <w:rPr>
                      <w:rFonts w:ascii="Gill Sans MT" w:hAnsi="Gill Sans MT"/>
                      <w:sz w:val="24"/>
                      <w:szCs w:val="24"/>
                    </w:rPr>
                  </w:pPr>
                  <w:bookmarkStart w:id="123" w:name="_Toc505164460"/>
                  <w:r>
                    <w:rPr>
                      <w:rFonts w:ascii="Gill Sans MT" w:hAnsi="Gill Sans MT"/>
                      <w:sz w:val="24"/>
                      <w:szCs w:val="24"/>
                    </w:rPr>
                    <w:t>In</w:t>
                  </w:r>
                  <w:r w:rsidR="00EC2553" w:rsidRPr="00EC2553">
                    <w:rPr>
                      <w:rFonts w:ascii="Gill Sans MT" w:hAnsi="Gill Sans MT"/>
                      <w:sz w:val="24"/>
                      <w:szCs w:val="24"/>
                    </w:rPr>
                    <w:t>novation</w:t>
                  </w:r>
                  <w:bookmarkEnd w:id="123"/>
                </w:p>
                <w:p w14:paraId="757C332D" w14:textId="77777777" w:rsidR="002D6E58" w:rsidRPr="00AF53FE" w:rsidRDefault="00881F9B" w:rsidP="00AF53FE">
                  <w:pPr>
                    <w:jc w:val="both"/>
                    <w:rPr>
                      <w:rFonts w:ascii="Gill Sans MT" w:hAnsi="Gill Sans MT"/>
                      <w:lang w:eastAsia="ja-JP"/>
                    </w:rPr>
                  </w:pPr>
                  <w:r w:rsidRPr="00AF53FE">
                    <w:rPr>
                      <w:rFonts w:ascii="Gill Sans MT" w:hAnsi="Gill Sans MT"/>
                      <w:lang w:eastAsia="ja-JP"/>
                    </w:rPr>
                    <w:t xml:space="preserve">Several innovative tools have been introduced in 2017 in relation to the climate finance work. This includes </w:t>
                  </w:r>
                  <w:r w:rsidR="004460DA" w:rsidRPr="00AF53FE">
                    <w:rPr>
                      <w:rFonts w:ascii="Gill Sans MT" w:hAnsi="Gill Sans MT"/>
                      <w:lang w:eastAsia="ja-JP"/>
                    </w:rPr>
                    <w:t xml:space="preserve">(i) </w:t>
                  </w:r>
                  <w:r w:rsidRPr="00AF53FE">
                    <w:rPr>
                      <w:rFonts w:ascii="Gill Sans MT" w:hAnsi="Gill Sans MT"/>
                      <w:lang w:eastAsia="ja-JP"/>
                    </w:rPr>
                    <w:t xml:space="preserve">the piloting (together with other countries in the region) of the Climate Change Budget Integration Index, with </w:t>
                  </w:r>
                  <w:r w:rsidRPr="00AF53FE">
                    <w:rPr>
                      <w:rFonts w:ascii="Gill Sans MT" w:hAnsi="Gill Sans MT"/>
                      <w:lang w:eastAsia="ja-JP"/>
                    </w:rPr>
                    <w:lastRenderedPageBreak/>
                    <w:t>the Cambodia experience contributing to further refinement of the tool and m</w:t>
                  </w:r>
                  <w:r w:rsidR="004460DA" w:rsidRPr="00AF53FE">
                    <w:rPr>
                      <w:rFonts w:ascii="Gill Sans MT" w:hAnsi="Gill Sans MT"/>
                      <w:lang w:eastAsia="ja-JP"/>
                    </w:rPr>
                    <w:t>ethodology, and (ii) the first implementation of the Climate Change Impact on Growth Model (CIGM) with Ministry of Economy and Finance (ongoing with results expected by end February 2018).</w:t>
                  </w:r>
                  <w:r w:rsidR="00202A72" w:rsidRPr="00AF53FE">
                    <w:rPr>
                      <w:rFonts w:ascii="Gill Sans MT" w:hAnsi="Gill Sans MT"/>
                      <w:lang w:eastAsia="ja-JP"/>
                    </w:rPr>
                    <w:t xml:space="preserve"> Further advocacy around both products is planned for 2018. This could confirm Cambodia’s status as a regional and global pioneer on climate change </w:t>
                  </w:r>
                  <w:r w:rsidR="000C472A" w:rsidRPr="00AF53FE">
                    <w:rPr>
                      <w:rFonts w:ascii="Gill Sans MT" w:hAnsi="Gill Sans MT"/>
                      <w:lang w:eastAsia="ja-JP"/>
                    </w:rPr>
                    <w:t>finance.</w:t>
                  </w:r>
                </w:p>
                <w:p w14:paraId="74D898E6" w14:textId="77777777" w:rsidR="00060483" w:rsidRPr="009140DF" w:rsidRDefault="00060483" w:rsidP="00060483">
                  <w:pPr>
                    <w:pStyle w:val="Heading2"/>
                    <w:rPr>
                      <w:rFonts w:ascii="Gill Sans MT" w:hAnsi="Gill Sans MT"/>
                      <w:b w:val="0"/>
                      <w:bCs w:val="0"/>
                      <w:sz w:val="24"/>
                      <w:szCs w:val="24"/>
                    </w:rPr>
                  </w:pPr>
                  <w:bookmarkStart w:id="124" w:name="_Toc473911264"/>
                  <w:bookmarkStart w:id="125" w:name="_Toc505164461"/>
                  <w:r w:rsidRPr="009140DF">
                    <w:rPr>
                      <w:rStyle w:val="Heading2Char"/>
                      <w:rFonts w:ascii="Gill Sans MT" w:hAnsi="Gill Sans MT"/>
                      <w:b/>
                      <w:bCs/>
                      <w:sz w:val="24"/>
                      <w:szCs w:val="24"/>
                    </w:rPr>
                    <w:t>Lessons</w:t>
                  </w:r>
                  <w:r w:rsidRPr="009140DF">
                    <w:rPr>
                      <w:rFonts w:ascii="Gill Sans MT" w:hAnsi="Gill Sans MT"/>
                      <w:b w:val="0"/>
                      <w:bCs w:val="0"/>
                      <w:sz w:val="24"/>
                      <w:szCs w:val="24"/>
                    </w:rPr>
                    <w:t xml:space="preserve"> </w:t>
                  </w:r>
                  <w:r w:rsidRPr="009140DF">
                    <w:rPr>
                      <w:rFonts w:ascii="Gill Sans MT" w:hAnsi="Gill Sans MT"/>
                      <w:sz w:val="24"/>
                      <w:szCs w:val="24"/>
                    </w:rPr>
                    <w:t>Learned</w:t>
                  </w:r>
                  <w:bookmarkEnd w:id="124"/>
                  <w:bookmarkEnd w:id="125"/>
                  <w:r w:rsidRPr="009140DF">
                    <w:rPr>
                      <w:rFonts w:ascii="Gill Sans MT" w:hAnsi="Gill Sans MT"/>
                      <w:b w:val="0"/>
                      <w:bCs w:val="0"/>
                      <w:sz w:val="24"/>
                      <w:szCs w:val="24"/>
                    </w:rPr>
                    <w:t xml:space="preserve"> </w:t>
                  </w:r>
                </w:p>
                <w:p w14:paraId="346EA7D1" w14:textId="77777777" w:rsidR="00060483" w:rsidRPr="00AF53FE" w:rsidRDefault="00060483" w:rsidP="00A870FC">
                  <w:pPr>
                    <w:pStyle w:val="ListParagraph"/>
                    <w:numPr>
                      <w:ilvl w:val="0"/>
                      <w:numId w:val="58"/>
                    </w:numPr>
                    <w:ind w:left="346" w:hanging="369"/>
                    <w:contextualSpacing w:val="0"/>
                    <w:jc w:val="both"/>
                    <w:rPr>
                      <w:rFonts w:ascii="Gill Sans MT" w:hAnsi="Gill Sans MT"/>
                      <w:lang w:eastAsia="ja-JP"/>
                    </w:rPr>
                  </w:pPr>
                  <w:bookmarkStart w:id="126" w:name="_Toc401648051"/>
                  <w:bookmarkStart w:id="127" w:name="_Toc401648693"/>
                  <w:bookmarkEnd w:id="126"/>
                  <w:bookmarkEnd w:id="127"/>
                  <w:r w:rsidRPr="00AF53FE">
                    <w:rPr>
                      <w:rFonts w:ascii="Gill Sans MT" w:hAnsi="Gill Sans MT"/>
                      <w:lang w:eastAsia="ja-JP"/>
                    </w:rPr>
                    <w:t>Provincial Department of Environment staff have limited capacity in facilitation skill to facilitate the CC mainstreaming into Commune Development Plan process Therefore, DCC/CCCA support to them is time consuming;</w:t>
                  </w:r>
                </w:p>
                <w:p w14:paraId="1428C4EF" w14:textId="77777777" w:rsidR="00060483" w:rsidRPr="00AF53FE" w:rsidRDefault="00060483" w:rsidP="00A870FC">
                  <w:pPr>
                    <w:pStyle w:val="ListParagraph"/>
                    <w:numPr>
                      <w:ilvl w:val="0"/>
                      <w:numId w:val="58"/>
                    </w:numPr>
                    <w:ind w:left="346" w:hanging="369"/>
                    <w:contextualSpacing w:val="0"/>
                    <w:jc w:val="both"/>
                    <w:rPr>
                      <w:rFonts w:ascii="Gill Sans MT" w:hAnsi="Gill Sans MT"/>
                      <w:lang w:eastAsia="ja-JP"/>
                    </w:rPr>
                  </w:pPr>
                  <w:r w:rsidRPr="00AF53FE">
                    <w:rPr>
                      <w:rFonts w:ascii="Gill Sans MT" w:hAnsi="Gill Sans MT"/>
                      <w:lang w:eastAsia="ja-JP"/>
                    </w:rPr>
                    <w:t xml:space="preserve">Along with CC mainstreaming into the annual commune development plan, the commune council at Koh Kong requested CCCA and PDoE to support and mainstream CC into their 3 years commune development plan; </w:t>
                  </w:r>
                </w:p>
                <w:p w14:paraId="7B17CDA7" w14:textId="77777777" w:rsidR="00060483" w:rsidRPr="00AF53FE" w:rsidRDefault="00060483" w:rsidP="00A870FC">
                  <w:pPr>
                    <w:pStyle w:val="ListParagraph"/>
                    <w:numPr>
                      <w:ilvl w:val="0"/>
                      <w:numId w:val="58"/>
                    </w:numPr>
                    <w:ind w:left="346" w:hanging="369"/>
                    <w:contextualSpacing w:val="0"/>
                    <w:jc w:val="both"/>
                    <w:rPr>
                      <w:rFonts w:ascii="Gill Sans MT" w:hAnsi="Gill Sans MT"/>
                      <w:lang w:eastAsia="ja-JP"/>
                    </w:rPr>
                  </w:pPr>
                  <w:r w:rsidRPr="00AF53FE">
                    <w:rPr>
                      <w:rFonts w:ascii="Gill Sans MT" w:hAnsi="Gill Sans MT"/>
                      <w:lang w:eastAsia="ja-JP"/>
                    </w:rPr>
                    <w:t xml:space="preserve">The perception of NCSD as an inter-ministerial entity (in line with the intent of the institutional reform) is not sufficiently gaining traction. MOE tends to present NCSD as one of its departments. In order not to compromise the future role of NCSD, the UNDP EGR project will need to address this issue when formulating strategies for HR development, communications, etc. ensuring a clear separation of roles and deliverables between e.g. MoE and GSSD/NCSD.  </w:t>
                  </w:r>
                </w:p>
                <w:p w14:paraId="5B396EC9" w14:textId="77777777" w:rsidR="00060483" w:rsidRPr="00AF53FE" w:rsidRDefault="00060483" w:rsidP="00A870FC">
                  <w:pPr>
                    <w:pStyle w:val="ListParagraph"/>
                    <w:numPr>
                      <w:ilvl w:val="0"/>
                      <w:numId w:val="58"/>
                    </w:numPr>
                    <w:ind w:left="346" w:hanging="369"/>
                    <w:contextualSpacing w:val="0"/>
                    <w:jc w:val="both"/>
                    <w:rPr>
                      <w:rFonts w:ascii="Gill Sans MT" w:hAnsi="Gill Sans MT"/>
                      <w:lang w:eastAsia="ja-JP"/>
                    </w:rPr>
                  </w:pPr>
                  <w:r w:rsidRPr="00AF53FE">
                    <w:rPr>
                      <w:rFonts w:ascii="Gill Sans MT" w:hAnsi="Gill Sans MT"/>
                      <w:lang w:eastAsia="ja-JP"/>
                    </w:rPr>
                    <w:t>Mainstreaming of CC into sectors’ legal frameworks will not be effective if solely relying on the usual consultation processes, which usually occurs at the final draft stages. A mechanism for the earlier review of legislation (both under review or development) led by CCTWG needs to be discussed and agreed to by the TWG in 2017.</w:t>
                  </w:r>
                </w:p>
                <w:p w14:paraId="455BFD3F" w14:textId="77777777" w:rsidR="00060483" w:rsidRPr="00AF53FE" w:rsidRDefault="00060483" w:rsidP="00A870FC">
                  <w:pPr>
                    <w:pStyle w:val="ListParagraph"/>
                    <w:numPr>
                      <w:ilvl w:val="0"/>
                      <w:numId w:val="58"/>
                    </w:numPr>
                    <w:ind w:left="346" w:hanging="369"/>
                    <w:contextualSpacing w:val="0"/>
                    <w:jc w:val="both"/>
                    <w:rPr>
                      <w:rFonts w:ascii="Gill Sans MT" w:hAnsi="Gill Sans MT"/>
                      <w:lang w:eastAsia="ja-JP"/>
                    </w:rPr>
                  </w:pPr>
                  <w:r w:rsidRPr="00AF53FE">
                    <w:rPr>
                      <w:rFonts w:ascii="Gill Sans MT" w:hAnsi="Gill Sans MT"/>
                      <w:lang w:eastAsia="ja-JP"/>
                    </w:rPr>
                    <w:t>CCTWG discussions are leading to greater engagement of sector focal points, and contributing to new areas of work (e.g. monitoring mainstreaming of CC into Public Investment Plans, proposed by MoP as a joint activity with DCC).</w:t>
                  </w:r>
                </w:p>
                <w:p w14:paraId="750F26C3" w14:textId="77777777" w:rsidR="00060483" w:rsidRPr="00AF53FE" w:rsidRDefault="00060483" w:rsidP="00A870FC">
                  <w:pPr>
                    <w:pStyle w:val="ListParagraph"/>
                    <w:numPr>
                      <w:ilvl w:val="0"/>
                      <w:numId w:val="58"/>
                    </w:numPr>
                    <w:ind w:left="346" w:hanging="369"/>
                    <w:contextualSpacing w:val="0"/>
                    <w:jc w:val="both"/>
                    <w:rPr>
                      <w:rFonts w:ascii="Gill Sans MT" w:hAnsi="Gill Sans MT"/>
                      <w:lang w:eastAsia="ja-JP"/>
                    </w:rPr>
                  </w:pPr>
                  <w:r w:rsidRPr="00AF53FE">
                    <w:rPr>
                      <w:rFonts w:ascii="Gill Sans MT" w:hAnsi="Gill Sans MT"/>
                      <w:lang w:eastAsia="ja-JP"/>
                    </w:rPr>
                    <w:t xml:space="preserve">Efforts undertaken as part of the upgrade of the current CC website aiming at promoting CC related data and information sharing by government institutions through DCC’s website show that some ministries are more opened to share their databases than previously thought, even without requirements for formal data sharing agreements. MoP, CRDB/CDC, MoH are ministries that have already agreed to share their data bases and make their data accessible through DCC’s website. It is expected that their example can mobilize other sectors to do the same. However, obtaining data-sharing agreements for automatic sharing of information has been more difficult. </w:t>
                  </w:r>
                </w:p>
                <w:p w14:paraId="5316A4A5" w14:textId="78B8701F" w:rsidR="00A870FC" w:rsidRPr="00C07542" w:rsidRDefault="00060483" w:rsidP="00A870FC">
                  <w:pPr>
                    <w:pStyle w:val="ListParagraph"/>
                    <w:numPr>
                      <w:ilvl w:val="0"/>
                      <w:numId w:val="58"/>
                    </w:numPr>
                    <w:ind w:left="346" w:hanging="369"/>
                    <w:contextualSpacing w:val="0"/>
                    <w:jc w:val="both"/>
                  </w:pPr>
                  <w:r w:rsidRPr="00AF53FE">
                    <w:rPr>
                      <w:rFonts w:ascii="Gill Sans MT" w:hAnsi="Gill Sans MT"/>
                      <w:lang w:eastAsia="ja-JP"/>
                    </w:rPr>
                    <w:t>Alignment of climate finance with ministerial CCAPs remains low. This points to the need to better mainstream climate change in the standard strategies and action plans of ministries, and to improve negotiation of climate-smart investments with development partners. The next generation of climate change plans should where possible move from separate CCAPs to full integration in sectoral strategies and plans. MRD and MPWT have already indicated interest for this and CCCA will support in 2018. The work programme with MEF will also help raise the profile of climate change in the next rectangular strategy.</w:t>
                  </w:r>
                </w:p>
              </w:tc>
            </w:tr>
          </w:tbl>
          <w:p w14:paraId="205448B1" w14:textId="3FEB10AA" w:rsidR="00C47828" w:rsidRPr="00BA2069" w:rsidRDefault="00C47828" w:rsidP="00A4174F">
            <w:pPr>
              <w:pStyle w:val="Caption"/>
              <w:rPr>
                <w:rFonts w:ascii="Gill Sans MT" w:eastAsia="Times New Roman" w:hAnsi="Gill Sans MT" w:cs="Times New Roman"/>
                <w:color w:val="000000"/>
                <w:szCs w:val="22"/>
                <w:lang w:val="en-US" w:eastAsia="en-US"/>
              </w:rPr>
            </w:pPr>
          </w:p>
        </w:tc>
      </w:tr>
      <w:tr w:rsidR="000669D6" w:rsidRPr="00BA2069" w14:paraId="3B70BAF9" w14:textId="77777777" w:rsidTr="00C83B81">
        <w:trPr>
          <w:trHeight w:val="300"/>
        </w:trPr>
        <w:tc>
          <w:tcPr>
            <w:tcW w:w="10063" w:type="dxa"/>
            <w:tcBorders>
              <w:top w:val="nil"/>
              <w:left w:val="nil"/>
              <w:bottom w:val="nil"/>
              <w:right w:val="nil"/>
            </w:tcBorders>
            <w:shd w:val="clear" w:color="auto" w:fill="auto"/>
            <w:noWrap/>
            <w:vAlign w:val="bottom"/>
          </w:tcPr>
          <w:p w14:paraId="6EC1B95F" w14:textId="77777777" w:rsidR="000669D6" w:rsidRDefault="000669D6" w:rsidP="004528D6">
            <w:pPr>
              <w:autoSpaceDE w:val="0"/>
              <w:autoSpaceDN w:val="0"/>
              <w:adjustRightInd w:val="0"/>
              <w:spacing w:after="0"/>
              <w:jc w:val="both"/>
              <w:rPr>
                <w:rFonts w:ascii="Gill Sans MT" w:eastAsia="Times New Roman" w:hAnsi="Gill Sans MT" w:cs="Myriad Arabic"/>
                <w:szCs w:val="22"/>
              </w:rPr>
            </w:pPr>
          </w:p>
          <w:p w14:paraId="18F16654" w14:textId="77777777" w:rsidR="000669D6" w:rsidRDefault="000669D6" w:rsidP="004528D6">
            <w:pPr>
              <w:autoSpaceDE w:val="0"/>
              <w:autoSpaceDN w:val="0"/>
              <w:adjustRightInd w:val="0"/>
              <w:spacing w:after="0"/>
              <w:jc w:val="both"/>
              <w:rPr>
                <w:rFonts w:ascii="Gill Sans MT" w:eastAsia="Times New Roman" w:hAnsi="Gill Sans MT" w:cs="Myriad Arabic"/>
                <w:szCs w:val="22"/>
              </w:rPr>
            </w:pPr>
          </w:p>
          <w:p w14:paraId="7FEF5EE2" w14:textId="77777777" w:rsidR="000669D6" w:rsidRDefault="000669D6" w:rsidP="004528D6">
            <w:pPr>
              <w:autoSpaceDE w:val="0"/>
              <w:autoSpaceDN w:val="0"/>
              <w:adjustRightInd w:val="0"/>
              <w:spacing w:after="0"/>
              <w:jc w:val="both"/>
              <w:rPr>
                <w:rFonts w:ascii="Gill Sans MT" w:eastAsia="Times New Roman" w:hAnsi="Gill Sans MT" w:cs="Myriad Arabic"/>
                <w:szCs w:val="22"/>
              </w:rPr>
            </w:pPr>
          </w:p>
          <w:p w14:paraId="3B4AB0E3" w14:textId="77777777" w:rsidR="000669D6" w:rsidRDefault="000669D6" w:rsidP="004528D6">
            <w:pPr>
              <w:autoSpaceDE w:val="0"/>
              <w:autoSpaceDN w:val="0"/>
              <w:adjustRightInd w:val="0"/>
              <w:spacing w:after="0"/>
              <w:jc w:val="both"/>
              <w:rPr>
                <w:rFonts w:ascii="Gill Sans MT" w:eastAsia="Times New Roman" w:hAnsi="Gill Sans MT" w:cs="Myriad Arabic"/>
                <w:szCs w:val="22"/>
              </w:rPr>
            </w:pPr>
          </w:p>
        </w:tc>
      </w:tr>
    </w:tbl>
    <w:p w14:paraId="30745832" w14:textId="77777777" w:rsidR="00755303" w:rsidRDefault="006855A7" w:rsidP="00273435">
      <w:pPr>
        <w:pStyle w:val="Heading2"/>
        <w:rPr>
          <w:rFonts w:ascii="Gill Sans MT" w:hAnsi="Gill Sans MT"/>
          <w:sz w:val="24"/>
          <w:szCs w:val="24"/>
        </w:rPr>
      </w:pPr>
      <w:bookmarkStart w:id="128" w:name="_Toc481500236"/>
      <w:bookmarkStart w:id="129" w:name="_Toc505164462"/>
      <w:r w:rsidRPr="00273435">
        <w:rPr>
          <w:rFonts w:ascii="Gill Sans MT" w:hAnsi="Gill Sans MT"/>
          <w:sz w:val="24"/>
          <w:szCs w:val="24"/>
        </w:rPr>
        <w:lastRenderedPageBreak/>
        <w:t>Log Frame Analysis</w:t>
      </w:r>
      <w:bookmarkEnd w:id="128"/>
      <w:bookmarkEnd w:id="129"/>
      <w:r w:rsidRPr="00273435">
        <w:rPr>
          <w:rFonts w:ascii="Gill Sans MT" w:hAnsi="Gill Sans MT"/>
          <w:sz w:val="24"/>
          <w:szCs w:val="24"/>
        </w:rPr>
        <w:t xml:space="preserve"> </w:t>
      </w:r>
      <w:bookmarkStart w:id="130" w:name="_Toc473911263"/>
    </w:p>
    <w:p w14:paraId="781D93D6" w14:textId="0C23B4A0" w:rsidR="00E95E4A" w:rsidRPr="000669D6" w:rsidRDefault="00E95E4A" w:rsidP="00E95E4A">
      <w:pPr>
        <w:pStyle w:val="Heading2"/>
        <w:rPr>
          <w:rFonts w:ascii="Gill Sans MT" w:eastAsia="Times New Roman" w:hAnsi="Gill Sans MT"/>
          <w:color w:val="auto"/>
          <w:sz w:val="28"/>
          <w:szCs w:val="28"/>
        </w:rPr>
      </w:pPr>
      <w:bookmarkStart w:id="131" w:name="_Toc503798787"/>
      <w:bookmarkStart w:id="132" w:name="_Toc502762245"/>
      <w:r w:rsidRPr="000669D6">
        <w:rPr>
          <w:rFonts w:ascii="Gill Sans MT" w:eastAsia="Times New Roman" w:hAnsi="Gill Sans MT"/>
          <w:b w:val="0"/>
          <w:bCs w:val="0"/>
          <w:color w:val="auto"/>
          <w:sz w:val="28"/>
          <w:szCs w:val="28"/>
        </w:rPr>
        <w:t xml:space="preserve">PROGRESS TOWARDS COUNTRY PROGRAMME (CPAP) </w:t>
      </w:r>
      <w:r>
        <w:rPr>
          <w:rFonts w:ascii="Gill Sans MT" w:eastAsia="Times New Roman" w:hAnsi="Gill Sans MT"/>
          <w:b w:val="0"/>
          <w:bCs w:val="0"/>
          <w:color w:val="auto"/>
          <w:sz w:val="28"/>
          <w:szCs w:val="28"/>
        </w:rPr>
        <w:t>OUTCOME</w:t>
      </w:r>
    </w:p>
    <w:tbl>
      <w:tblPr>
        <w:tblW w:w="10196" w:type="dxa"/>
        <w:tblCellMar>
          <w:left w:w="0" w:type="dxa"/>
          <w:right w:w="0" w:type="dxa"/>
        </w:tblCellMar>
        <w:tblLook w:val="04A0" w:firstRow="1" w:lastRow="0" w:firstColumn="1" w:lastColumn="0" w:noHBand="0" w:noVBand="1"/>
      </w:tblPr>
      <w:tblGrid>
        <w:gridCol w:w="3078"/>
        <w:gridCol w:w="1204"/>
        <w:gridCol w:w="1316"/>
        <w:gridCol w:w="4598"/>
      </w:tblGrid>
      <w:tr w:rsidR="00E95E4A" w14:paraId="78C7FC6B" w14:textId="77777777" w:rsidTr="00AC4E6F">
        <w:tc>
          <w:tcPr>
            <w:tcW w:w="10196" w:type="dxa"/>
            <w:gridSpan w:val="4"/>
            <w:tcBorders>
              <w:top w:val="single" w:sz="8" w:space="0" w:color="auto"/>
              <w:left w:val="single" w:sz="8" w:space="0" w:color="auto"/>
              <w:bottom w:val="single" w:sz="8" w:space="0" w:color="008000"/>
              <w:right w:val="single" w:sz="8" w:space="0" w:color="auto"/>
            </w:tcBorders>
            <w:shd w:val="clear" w:color="auto" w:fill="D99594"/>
            <w:tcMar>
              <w:top w:w="0" w:type="dxa"/>
              <w:left w:w="108" w:type="dxa"/>
              <w:bottom w:w="0" w:type="dxa"/>
              <w:right w:w="108" w:type="dxa"/>
            </w:tcMar>
            <w:hideMark/>
          </w:tcPr>
          <w:p w14:paraId="21BD5DE6" w14:textId="364AA858" w:rsidR="00E95E4A" w:rsidRPr="000669D6" w:rsidRDefault="00E95E4A" w:rsidP="00E95E4A">
            <w:pPr>
              <w:rPr>
                <w:rFonts w:ascii="Gill Sans MT" w:eastAsiaTheme="minorHAnsi" w:hAnsi="Gill Sans MT"/>
                <w:sz w:val="20"/>
                <w:szCs w:val="20"/>
              </w:rPr>
            </w:pPr>
            <w:r>
              <w:rPr>
                <w:rFonts w:ascii="Gill Sans MT" w:hAnsi="Gill Sans MT"/>
              </w:rPr>
              <w:t>UNDAF Outcome 1</w:t>
            </w:r>
            <w:r w:rsidRPr="000669D6">
              <w:rPr>
                <w:rFonts w:ascii="Gill Sans MT" w:hAnsi="Gill Sans MT"/>
              </w:rPr>
              <w:t xml:space="preserve">: </w:t>
            </w:r>
          </w:p>
        </w:tc>
      </w:tr>
      <w:tr w:rsidR="00E95E4A" w14:paraId="7C1E1D10" w14:textId="77777777" w:rsidTr="00AC4E6F">
        <w:trPr>
          <w:trHeight w:val="161"/>
        </w:trPr>
        <w:tc>
          <w:tcPr>
            <w:tcW w:w="3078" w:type="dxa"/>
            <w:tcBorders>
              <w:top w:val="nil"/>
              <w:left w:val="single" w:sz="8" w:space="0" w:color="auto"/>
              <w:bottom w:val="single" w:sz="8" w:space="0" w:color="auto"/>
              <w:right w:val="single" w:sz="8" w:space="0" w:color="auto"/>
            </w:tcBorders>
            <w:shd w:val="clear" w:color="auto" w:fill="F3F3F3"/>
            <w:tcMar>
              <w:top w:w="0" w:type="dxa"/>
              <w:left w:w="108" w:type="dxa"/>
              <w:bottom w:w="0" w:type="dxa"/>
              <w:right w:w="108" w:type="dxa"/>
            </w:tcMar>
            <w:hideMark/>
          </w:tcPr>
          <w:p w14:paraId="2B2B9A18" w14:textId="14F50109" w:rsidR="00E95E4A" w:rsidRPr="000669D6" w:rsidRDefault="00E95E4A" w:rsidP="00AC4E6F">
            <w:pPr>
              <w:rPr>
                <w:rFonts w:ascii="Gill Sans MT" w:hAnsi="Gill Sans MT"/>
                <w:sz w:val="16"/>
                <w:szCs w:val="16"/>
              </w:rPr>
            </w:pPr>
            <w:r>
              <w:rPr>
                <w:rFonts w:ascii="Gill Sans MT" w:hAnsi="Gill Sans MT"/>
                <w:b/>
                <w:bCs/>
              </w:rPr>
              <w:t>Outcome</w:t>
            </w:r>
            <w:r w:rsidRPr="000669D6">
              <w:rPr>
                <w:rFonts w:ascii="Gill Sans MT" w:hAnsi="Gill Sans MT"/>
                <w:b/>
                <w:bCs/>
              </w:rPr>
              <w:t xml:space="preserve"> Indicators</w:t>
            </w:r>
          </w:p>
        </w:tc>
        <w:tc>
          <w:tcPr>
            <w:tcW w:w="1204"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42C3630F" w14:textId="77777777" w:rsidR="00E95E4A" w:rsidRPr="000669D6" w:rsidRDefault="00E95E4A" w:rsidP="00AC4E6F">
            <w:pPr>
              <w:autoSpaceDE w:val="0"/>
              <w:autoSpaceDN w:val="0"/>
              <w:ind w:left="72"/>
              <w:rPr>
                <w:rFonts w:ascii="Gill Sans MT" w:hAnsi="Gill Sans MT"/>
                <w:szCs w:val="22"/>
              </w:rPr>
            </w:pPr>
            <w:r w:rsidRPr="000669D6">
              <w:rPr>
                <w:rFonts w:ascii="Gill Sans MT" w:hAnsi="Gill Sans MT"/>
              </w:rPr>
              <w:t>Baseline (2016)</w:t>
            </w:r>
          </w:p>
        </w:tc>
        <w:tc>
          <w:tcPr>
            <w:tcW w:w="1316"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5CBC1635" w14:textId="77777777" w:rsidR="00E95E4A" w:rsidRPr="000669D6" w:rsidRDefault="00E95E4A" w:rsidP="00AC4E6F">
            <w:pPr>
              <w:autoSpaceDE w:val="0"/>
              <w:autoSpaceDN w:val="0"/>
              <w:ind w:left="72"/>
              <w:rPr>
                <w:rFonts w:ascii="Gill Sans MT" w:hAnsi="Gill Sans MT"/>
              </w:rPr>
            </w:pPr>
            <w:r w:rsidRPr="000669D6">
              <w:rPr>
                <w:rFonts w:ascii="Gill Sans MT" w:hAnsi="Gill Sans MT"/>
              </w:rPr>
              <w:t xml:space="preserve">Target </w:t>
            </w:r>
          </w:p>
          <w:p w14:paraId="36ACCE57" w14:textId="77777777" w:rsidR="00E95E4A" w:rsidRPr="000669D6" w:rsidRDefault="00E95E4A" w:rsidP="00AC4E6F">
            <w:pPr>
              <w:autoSpaceDE w:val="0"/>
              <w:autoSpaceDN w:val="0"/>
              <w:ind w:left="72"/>
              <w:rPr>
                <w:rFonts w:ascii="Gill Sans MT" w:hAnsi="Gill Sans MT"/>
              </w:rPr>
            </w:pPr>
            <w:r w:rsidRPr="000669D6">
              <w:rPr>
                <w:rFonts w:ascii="Gill Sans MT" w:hAnsi="Gill Sans MT"/>
              </w:rPr>
              <w:t>(Dec 2018)</w:t>
            </w:r>
          </w:p>
        </w:tc>
        <w:tc>
          <w:tcPr>
            <w:tcW w:w="4598"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1E74A657" w14:textId="77777777" w:rsidR="00E95E4A" w:rsidRPr="000669D6" w:rsidRDefault="00E95E4A" w:rsidP="00AC4E6F">
            <w:pPr>
              <w:autoSpaceDE w:val="0"/>
              <w:autoSpaceDN w:val="0"/>
              <w:ind w:left="72"/>
              <w:rPr>
                <w:rFonts w:ascii="Gill Sans MT" w:hAnsi="Gill Sans MT"/>
              </w:rPr>
            </w:pPr>
            <w:r w:rsidRPr="000669D6">
              <w:rPr>
                <w:rFonts w:ascii="Gill Sans MT" w:hAnsi="Gill Sans MT"/>
              </w:rPr>
              <w:t>Current status (December 2017)</w:t>
            </w:r>
          </w:p>
        </w:tc>
      </w:tr>
      <w:tr w:rsidR="00E95E4A" w14:paraId="190CFD7A" w14:textId="77777777" w:rsidTr="00AC4E6F">
        <w:trPr>
          <w:trHeight w:val="341"/>
        </w:trPr>
        <w:tc>
          <w:tcPr>
            <w:tcW w:w="3078" w:type="dxa"/>
            <w:tcBorders>
              <w:top w:val="nil"/>
              <w:left w:val="single" w:sz="8" w:space="0" w:color="auto"/>
              <w:bottom w:val="single" w:sz="8" w:space="0" w:color="auto"/>
              <w:right w:val="single" w:sz="8" w:space="0" w:color="auto"/>
            </w:tcBorders>
            <w:shd w:val="clear" w:color="auto" w:fill="F3F3F3"/>
            <w:tcMar>
              <w:top w:w="0" w:type="dxa"/>
              <w:left w:w="108" w:type="dxa"/>
              <w:bottom w:w="0" w:type="dxa"/>
              <w:right w:w="108" w:type="dxa"/>
            </w:tcMar>
            <w:hideMark/>
          </w:tcPr>
          <w:p w14:paraId="2A4DD744" w14:textId="73D36B32" w:rsidR="00E95E4A" w:rsidRPr="000669D6" w:rsidRDefault="00E95E4A" w:rsidP="00AC4E6F">
            <w:pPr>
              <w:autoSpaceDE w:val="0"/>
              <w:autoSpaceDN w:val="0"/>
              <w:ind w:left="72"/>
              <w:rPr>
                <w:rFonts w:ascii="Gill Sans MT" w:hAnsi="Gill Sans MT"/>
                <w:sz w:val="16"/>
                <w:szCs w:val="16"/>
              </w:rPr>
            </w:pPr>
            <w:r>
              <w:rPr>
                <w:rFonts w:ascii="Gill Sans MT" w:hAnsi="Gill Sans MT"/>
              </w:rPr>
              <w:t>Government expenditure in climate change</w:t>
            </w:r>
            <w:r w:rsidR="00836C21">
              <w:rPr>
                <w:rFonts w:ascii="Gill Sans MT" w:hAnsi="Gill Sans MT"/>
              </w:rPr>
              <w:t xml:space="preserve"> and environment protection (CCCA reporting on climate change expenditure only)</w:t>
            </w:r>
          </w:p>
        </w:tc>
        <w:tc>
          <w:tcPr>
            <w:tcW w:w="1204"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07480746" w14:textId="30677849" w:rsidR="00E95E4A" w:rsidRPr="000669D6" w:rsidRDefault="00D87935" w:rsidP="00AC4E6F">
            <w:pPr>
              <w:autoSpaceDE w:val="0"/>
              <w:autoSpaceDN w:val="0"/>
              <w:ind w:left="72"/>
              <w:rPr>
                <w:rFonts w:ascii="Gill Sans MT" w:hAnsi="Gill Sans MT"/>
                <w:szCs w:val="22"/>
              </w:rPr>
            </w:pPr>
            <w:r>
              <w:rPr>
                <w:rFonts w:ascii="Gill Sans MT" w:hAnsi="Gill Sans MT"/>
                <w:szCs w:val="22"/>
              </w:rPr>
              <w:t>1.4% of GDP (2014 data)</w:t>
            </w:r>
          </w:p>
        </w:tc>
        <w:tc>
          <w:tcPr>
            <w:tcW w:w="1316"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714BCB6A" w14:textId="45D84903" w:rsidR="00E95E4A" w:rsidRPr="000669D6" w:rsidRDefault="00B86EA0" w:rsidP="00AC4E6F">
            <w:pPr>
              <w:autoSpaceDE w:val="0"/>
              <w:autoSpaceDN w:val="0"/>
              <w:ind w:left="72"/>
              <w:rPr>
                <w:rFonts w:ascii="Gill Sans MT" w:hAnsi="Gill Sans MT"/>
              </w:rPr>
            </w:pPr>
            <w:r>
              <w:rPr>
                <w:rFonts w:ascii="Gill Sans MT" w:hAnsi="Gill Sans MT"/>
              </w:rPr>
              <w:t>1.18%</w:t>
            </w:r>
          </w:p>
        </w:tc>
        <w:tc>
          <w:tcPr>
            <w:tcW w:w="4598"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03C78A30" w14:textId="48634EA8" w:rsidR="00E95E4A" w:rsidRPr="000669D6" w:rsidRDefault="00D87935" w:rsidP="00AC4E6F">
            <w:pPr>
              <w:autoSpaceDE w:val="0"/>
              <w:autoSpaceDN w:val="0"/>
              <w:ind w:left="72"/>
              <w:rPr>
                <w:rFonts w:ascii="Gill Sans MT" w:hAnsi="Gill Sans MT"/>
              </w:rPr>
            </w:pPr>
            <w:r>
              <w:rPr>
                <w:rFonts w:ascii="Gill Sans MT" w:hAnsi="Gill Sans MT"/>
              </w:rPr>
              <w:t>0.9% of GDP (2016 data)</w:t>
            </w:r>
          </w:p>
        </w:tc>
      </w:tr>
    </w:tbl>
    <w:p w14:paraId="4EEC3094" w14:textId="77777777" w:rsidR="000669D6" w:rsidRPr="000669D6" w:rsidRDefault="000669D6" w:rsidP="000669D6">
      <w:pPr>
        <w:pStyle w:val="Heading2"/>
        <w:rPr>
          <w:rFonts w:ascii="Gill Sans MT" w:eastAsia="Times New Roman" w:hAnsi="Gill Sans MT"/>
          <w:color w:val="auto"/>
          <w:sz w:val="28"/>
          <w:szCs w:val="28"/>
        </w:rPr>
      </w:pPr>
      <w:r w:rsidRPr="000669D6">
        <w:rPr>
          <w:rFonts w:ascii="Gill Sans MT" w:eastAsia="Times New Roman" w:hAnsi="Gill Sans MT"/>
          <w:b w:val="0"/>
          <w:bCs w:val="0"/>
          <w:color w:val="auto"/>
          <w:sz w:val="28"/>
          <w:szCs w:val="28"/>
        </w:rPr>
        <w:t>PROGRESS TOWARDS COUNTRY PROGRAMME (CPAP) OUTPUT</w:t>
      </w:r>
      <w:bookmarkEnd w:id="131"/>
      <w:bookmarkEnd w:id="132"/>
    </w:p>
    <w:tbl>
      <w:tblPr>
        <w:tblW w:w="10196" w:type="dxa"/>
        <w:tblCellMar>
          <w:left w:w="0" w:type="dxa"/>
          <w:right w:w="0" w:type="dxa"/>
        </w:tblCellMar>
        <w:tblLook w:val="04A0" w:firstRow="1" w:lastRow="0" w:firstColumn="1" w:lastColumn="0" w:noHBand="0" w:noVBand="1"/>
      </w:tblPr>
      <w:tblGrid>
        <w:gridCol w:w="3078"/>
        <w:gridCol w:w="1204"/>
        <w:gridCol w:w="1316"/>
        <w:gridCol w:w="4598"/>
      </w:tblGrid>
      <w:tr w:rsidR="000669D6" w14:paraId="544FDE5F" w14:textId="77777777" w:rsidTr="000669D6">
        <w:tc>
          <w:tcPr>
            <w:tcW w:w="10196" w:type="dxa"/>
            <w:gridSpan w:val="4"/>
            <w:tcBorders>
              <w:top w:val="single" w:sz="8" w:space="0" w:color="auto"/>
              <w:left w:val="single" w:sz="8" w:space="0" w:color="auto"/>
              <w:bottom w:val="single" w:sz="8" w:space="0" w:color="008000"/>
              <w:right w:val="single" w:sz="8" w:space="0" w:color="auto"/>
            </w:tcBorders>
            <w:shd w:val="clear" w:color="auto" w:fill="D99594"/>
            <w:tcMar>
              <w:top w:w="0" w:type="dxa"/>
              <w:left w:w="108" w:type="dxa"/>
              <w:bottom w:w="0" w:type="dxa"/>
              <w:right w:w="108" w:type="dxa"/>
            </w:tcMar>
            <w:hideMark/>
          </w:tcPr>
          <w:p w14:paraId="56108F22" w14:textId="77777777" w:rsidR="000669D6" w:rsidRPr="000669D6" w:rsidRDefault="000669D6">
            <w:pPr>
              <w:rPr>
                <w:rFonts w:ascii="Gill Sans MT" w:eastAsiaTheme="minorHAnsi" w:hAnsi="Gill Sans MT"/>
                <w:sz w:val="20"/>
                <w:szCs w:val="20"/>
              </w:rPr>
            </w:pPr>
            <w:r w:rsidRPr="000669D6">
              <w:rPr>
                <w:rFonts w:ascii="Gill Sans MT" w:hAnsi="Gill Sans MT"/>
              </w:rPr>
              <w:t>Output 1.2: Scaled-up action on national programme for climate change adaptation and mitigation across sectors that is funded and implemented, targeting the most vulnerable poor population.</w:t>
            </w:r>
          </w:p>
        </w:tc>
      </w:tr>
      <w:tr w:rsidR="000669D6" w14:paraId="2FECEBFA" w14:textId="77777777" w:rsidTr="000669D6">
        <w:trPr>
          <w:trHeight w:val="161"/>
        </w:trPr>
        <w:tc>
          <w:tcPr>
            <w:tcW w:w="3078" w:type="dxa"/>
            <w:tcBorders>
              <w:top w:val="nil"/>
              <w:left w:val="single" w:sz="8" w:space="0" w:color="auto"/>
              <w:bottom w:val="single" w:sz="8" w:space="0" w:color="auto"/>
              <w:right w:val="single" w:sz="8" w:space="0" w:color="auto"/>
            </w:tcBorders>
            <w:shd w:val="clear" w:color="auto" w:fill="F3F3F3"/>
            <w:tcMar>
              <w:top w:w="0" w:type="dxa"/>
              <w:left w:w="108" w:type="dxa"/>
              <w:bottom w:w="0" w:type="dxa"/>
              <w:right w:w="108" w:type="dxa"/>
            </w:tcMar>
            <w:hideMark/>
          </w:tcPr>
          <w:p w14:paraId="1712C63E" w14:textId="77777777" w:rsidR="000669D6" w:rsidRPr="000669D6" w:rsidRDefault="000669D6">
            <w:pPr>
              <w:rPr>
                <w:rFonts w:ascii="Gill Sans MT" w:hAnsi="Gill Sans MT"/>
                <w:sz w:val="16"/>
                <w:szCs w:val="16"/>
              </w:rPr>
            </w:pPr>
            <w:r w:rsidRPr="000669D6">
              <w:rPr>
                <w:rFonts w:ascii="Gill Sans MT" w:hAnsi="Gill Sans MT"/>
                <w:b/>
                <w:bCs/>
              </w:rPr>
              <w:t>Output Indicators</w:t>
            </w:r>
          </w:p>
        </w:tc>
        <w:tc>
          <w:tcPr>
            <w:tcW w:w="1204"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464C094C" w14:textId="77777777" w:rsidR="000669D6" w:rsidRPr="000669D6" w:rsidRDefault="000669D6">
            <w:pPr>
              <w:autoSpaceDE w:val="0"/>
              <w:autoSpaceDN w:val="0"/>
              <w:ind w:left="72"/>
              <w:rPr>
                <w:rFonts w:ascii="Gill Sans MT" w:hAnsi="Gill Sans MT"/>
                <w:szCs w:val="22"/>
              </w:rPr>
            </w:pPr>
            <w:r w:rsidRPr="000669D6">
              <w:rPr>
                <w:rFonts w:ascii="Gill Sans MT" w:hAnsi="Gill Sans MT"/>
              </w:rPr>
              <w:t>Baseline (2016)</w:t>
            </w:r>
          </w:p>
        </w:tc>
        <w:tc>
          <w:tcPr>
            <w:tcW w:w="1316"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6E0D7B1A" w14:textId="77777777" w:rsidR="000669D6" w:rsidRPr="000669D6" w:rsidRDefault="000669D6">
            <w:pPr>
              <w:autoSpaceDE w:val="0"/>
              <w:autoSpaceDN w:val="0"/>
              <w:ind w:left="72"/>
              <w:rPr>
                <w:rFonts w:ascii="Gill Sans MT" w:hAnsi="Gill Sans MT"/>
              </w:rPr>
            </w:pPr>
            <w:r w:rsidRPr="000669D6">
              <w:rPr>
                <w:rFonts w:ascii="Gill Sans MT" w:hAnsi="Gill Sans MT"/>
              </w:rPr>
              <w:t xml:space="preserve">Target </w:t>
            </w:r>
          </w:p>
          <w:p w14:paraId="16389420" w14:textId="77777777" w:rsidR="000669D6" w:rsidRPr="000669D6" w:rsidRDefault="000669D6">
            <w:pPr>
              <w:autoSpaceDE w:val="0"/>
              <w:autoSpaceDN w:val="0"/>
              <w:ind w:left="72"/>
              <w:rPr>
                <w:rFonts w:ascii="Gill Sans MT" w:hAnsi="Gill Sans MT"/>
              </w:rPr>
            </w:pPr>
            <w:r w:rsidRPr="000669D6">
              <w:rPr>
                <w:rFonts w:ascii="Gill Sans MT" w:hAnsi="Gill Sans MT"/>
              </w:rPr>
              <w:t>(Dec 2018)</w:t>
            </w:r>
          </w:p>
        </w:tc>
        <w:tc>
          <w:tcPr>
            <w:tcW w:w="4598"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139756E3" w14:textId="77777777" w:rsidR="000669D6" w:rsidRPr="000669D6" w:rsidRDefault="000669D6">
            <w:pPr>
              <w:autoSpaceDE w:val="0"/>
              <w:autoSpaceDN w:val="0"/>
              <w:ind w:left="72"/>
              <w:rPr>
                <w:rFonts w:ascii="Gill Sans MT" w:hAnsi="Gill Sans MT"/>
              </w:rPr>
            </w:pPr>
            <w:r w:rsidRPr="000669D6">
              <w:rPr>
                <w:rFonts w:ascii="Gill Sans MT" w:hAnsi="Gill Sans MT"/>
              </w:rPr>
              <w:t>Current status (December 2017)</w:t>
            </w:r>
          </w:p>
        </w:tc>
      </w:tr>
      <w:tr w:rsidR="000669D6" w14:paraId="7E05DE8F" w14:textId="77777777" w:rsidTr="000669D6">
        <w:trPr>
          <w:trHeight w:val="341"/>
        </w:trPr>
        <w:tc>
          <w:tcPr>
            <w:tcW w:w="3078" w:type="dxa"/>
            <w:tcBorders>
              <w:top w:val="nil"/>
              <w:left w:val="single" w:sz="8" w:space="0" w:color="auto"/>
              <w:bottom w:val="single" w:sz="8" w:space="0" w:color="auto"/>
              <w:right w:val="single" w:sz="8" w:space="0" w:color="auto"/>
            </w:tcBorders>
            <w:shd w:val="clear" w:color="auto" w:fill="F3F3F3"/>
            <w:tcMar>
              <w:top w:w="0" w:type="dxa"/>
              <w:left w:w="108" w:type="dxa"/>
              <w:bottom w:w="0" w:type="dxa"/>
              <w:right w:w="108" w:type="dxa"/>
            </w:tcMar>
            <w:hideMark/>
          </w:tcPr>
          <w:p w14:paraId="2F25A16D" w14:textId="77777777" w:rsidR="000669D6" w:rsidRPr="000669D6" w:rsidRDefault="000669D6">
            <w:pPr>
              <w:autoSpaceDE w:val="0"/>
              <w:autoSpaceDN w:val="0"/>
              <w:ind w:left="72"/>
              <w:rPr>
                <w:rFonts w:ascii="Gill Sans MT" w:hAnsi="Gill Sans MT"/>
                <w:sz w:val="16"/>
                <w:szCs w:val="16"/>
              </w:rPr>
            </w:pPr>
            <w:r w:rsidRPr="000669D6">
              <w:rPr>
                <w:rFonts w:ascii="Gill Sans MT" w:hAnsi="Gill Sans MT"/>
              </w:rPr>
              <w:t xml:space="preserve">Number of national scalable schemes/programmes for climate change adaptation and mitigation tested in the prioritized provinces that are climate vulnerable. </w:t>
            </w:r>
          </w:p>
        </w:tc>
        <w:tc>
          <w:tcPr>
            <w:tcW w:w="1204"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51AE90A3" w14:textId="77777777" w:rsidR="000669D6" w:rsidRPr="000669D6" w:rsidRDefault="000669D6">
            <w:pPr>
              <w:autoSpaceDE w:val="0"/>
              <w:autoSpaceDN w:val="0"/>
              <w:ind w:left="72"/>
              <w:rPr>
                <w:rFonts w:ascii="Gill Sans MT" w:hAnsi="Gill Sans MT"/>
                <w:szCs w:val="22"/>
              </w:rPr>
            </w:pPr>
            <w:r w:rsidRPr="000669D6">
              <w:rPr>
                <w:rFonts w:ascii="Gill Sans MT" w:hAnsi="Gill Sans MT"/>
              </w:rPr>
              <w:t>0</w:t>
            </w:r>
          </w:p>
        </w:tc>
        <w:tc>
          <w:tcPr>
            <w:tcW w:w="1316"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30EFA657" w14:textId="77777777" w:rsidR="000669D6" w:rsidRPr="000669D6" w:rsidRDefault="000669D6">
            <w:pPr>
              <w:autoSpaceDE w:val="0"/>
              <w:autoSpaceDN w:val="0"/>
              <w:ind w:left="72"/>
              <w:rPr>
                <w:rFonts w:ascii="Gill Sans MT" w:hAnsi="Gill Sans MT"/>
              </w:rPr>
            </w:pPr>
            <w:r w:rsidRPr="000669D6">
              <w:rPr>
                <w:rFonts w:ascii="Gill Sans MT" w:hAnsi="Gill Sans MT"/>
              </w:rPr>
              <w:t>4</w:t>
            </w:r>
          </w:p>
        </w:tc>
        <w:tc>
          <w:tcPr>
            <w:tcW w:w="4598" w:type="dxa"/>
            <w:tcBorders>
              <w:top w:val="nil"/>
              <w:left w:val="nil"/>
              <w:bottom w:val="single" w:sz="8" w:space="0" w:color="auto"/>
              <w:right w:val="single" w:sz="8" w:space="0" w:color="auto"/>
            </w:tcBorders>
            <w:shd w:val="clear" w:color="auto" w:fill="F3F3F3"/>
            <w:tcMar>
              <w:top w:w="0" w:type="dxa"/>
              <w:left w:w="108" w:type="dxa"/>
              <w:bottom w:w="0" w:type="dxa"/>
              <w:right w:w="108" w:type="dxa"/>
            </w:tcMar>
            <w:hideMark/>
          </w:tcPr>
          <w:p w14:paraId="74CD2B5F" w14:textId="6F3851AE" w:rsidR="000669D6" w:rsidRPr="000669D6" w:rsidRDefault="009F336B" w:rsidP="00182BB0">
            <w:pPr>
              <w:autoSpaceDE w:val="0"/>
              <w:autoSpaceDN w:val="0"/>
              <w:ind w:left="72"/>
              <w:rPr>
                <w:rFonts w:ascii="Gill Sans MT" w:hAnsi="Gill Sans MT"/>
              </w:rPr>
            </w:pPr>
            <w:r>
              <w:rPr>
                <w:rFonts w:ascii="Gill Sans MT" w:hAnsi="Gill Sans MT"/>
              </w:rPr>
              <w:t>Not yet in place however several of the approaches tested under CCCA grants</w:t>
            </w:r>
            <w:r w:rsidR="00182BB0">
              <w:rPr>
                <w:rFonts w:ascii="Gill Sans MT" w:hAnsi="Gill Sans MT"/>
              </w:rPr>
              <w:t xml:space="preserve"> </w:t>
            </w:r>
            <w:r>
              <w:rPr>
                <w:rFonts w:ascii="Gill Sans MT" w:hAnsi="Gill Sans MT"/>
              </w:rPr>
              <w:t xml:space="preserve">have potential to achieve this status by </w:t>
            </w:r>
            <w:r w:rsidR="00182BB0">
              <w:rPr>
                <w:rFonts w:ascii="Gill Sans MT" w:hAnsi="Gill Sans MT"/>
              </w:rPr>
              <w:t xml:space="preserve">the </w:t>
            </w:r>
            <w:r>
              <w:rPr>
                <w:rFonts w:ascii="Gill Sans MT" w:hAnsi="Gill Sans MT"/>
              </w:rPr>
              <w:t xml:space="preserve">end of </w:t>
            </w:r>
            <w:r w:rsidR="00182BB0">
              <w:rPr>
                <w:rFonts w:ascii="Gill Sans MT" w:hAnsi="Gill Sans MT"/>
              </w:rPr>
              <w:t>the programme (mid-2019).</w:t>
            </w:r>
          </w:p>
        </w:tc>
      </w:tr>
    </w:tbl>
    <w:p w14:paraId="0B49DED9" w14:textId="37521BC9" w:rsidR="000669D6" w:rsidRPr="008D63AA" w:rsidRDefault="008D63AA" w:rsidP="008D63AA">
      <w:pPr>
        <w:pStyle w:val="Heading2"/>
        <w:rPr>
          <w:rFonts w:ascii="Gill Sans MT" w:eastAsia="Times New Roman" w:hAnsi="Gill Sans MT"/>
          <w:color w:val="auto"/>
          <w:sz w:val="28"/>
          <w:szCs w:val="28"/>
        </w:rPr>
      </w:pPr>
      <w:r>
        <w:rPr>
          <w:rFonts w:ascii="Gill Sans MT" w:eastAsia="Times New Roman" w:hAnsi="Gill Sans MT"/>
          <w:b w:val="0"/>
          <w:bCs w:val="0"/>
          <w:color w:val="auto"/>
          <w:sz w:val="28"/>
          <w:szCs w:val="28"/>
        </w:rPr>
        <w:t>P</w:t>
      </w:r>
      <w:r w:rsidR="000669D6" w:rsidRPr="000669D6">
        <w:rPr>
          <w:rFonts w:ascii="Gill Sans MT" w:eastAsia="Times New Roman" w:hAnsi="Gill Sans MT"/>
          <w:b w:val="0"/>
          <w:bCs w:val="0"/>
          <w:color w:val="auto"/>
          <w:sz w:val="28"/>
          <w:szCs w:val="28"/>
        </w:rPr>
        <w:t xml:space="preserve">ROGRESS TOWARDS </w:t>
      </w:r>
      <w:r>
        <w:rPr>
          <w:rFonts w:ascii="Gill Sans MT" w:eastAsia="Times New Roman" w:hAnsi="Gill Sans MT"/>
          <w:b w:val="0"/>
          <w:bCs w:val="0"/>
          <w:color w:val="auto"/>
          <w:sz w:val="28"/>
          <w:szCs w:val="28"/>
        </w:rPr>
        <w:t>PROJECT RESULTS FRAMEWORK</w:t>
      </w:r>
    </w:p>
    <w:tbl>
      <w:tblPr>
        <w:tblW w:w="100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8"/>
        <w:gridCol w:w="1797"/>
        <w:gridCol w:w="2241"/>
        <w:gridCol w:w="3791"/>
      </w:tblGrid>
      <w:tr w:rsidR="00755303" w:rsidRPr="00CE336D" w14:paraId="30DB5876" w14:textId="77777777" w:rsidTr="00755303">
        <w:tc>
          <w:tcPr>
            <w:tcW w:w="10057" w:type="dxa"/>
            <w:gridSpan w:val="4"/>
            <w:tcBorders>
              <w:top w:val="single" w:sz="4" w:space="0" w:color="auto"/>
              <w:left w:val="single" w:sz="4" w:space="0" w:color="auto"/>
              <w:bottom w:val="single" w:sz="4" w:space="0" w:color="auto"/>
              <w:right w:val="single" w:sz="4" w:space="0" w:color="auto"/>
            </w:tcBorders>
            <w:shd w:val="clear" w:color="auto" w:fill="8DB3E2" w:themeFill="text2" w:themeFillTint="66"/>
          </w:tcPr>
          <w:p w14:paraId="7A683FBE" w14:textId="44469825" w:rsidR="00755303" w:rsidRPr="00CE336D" w:rsidRDefault="00755303" w:rsidP="008845D0">
            <w:pPr>
              <w:spacing w:after="0" w:line="240" w:lineRule="auto"/>
              <w:rPr>
                <w:rFonts w:ascii="Myriad Pro" w:eastAsia="MS PGothic" w:hAnsi="Myriad Pro"/>
                <w:b/>
                <w:sz w:val="20"/>
                <w:szCs w:val="20"/>
                <w:lang w:eastAsia="ja-JP"/>
              </w:rPr>
            </w:pPr>
            <w:r w:rsidRPr="00CE336D">
              <w:rPr>
                <w:rFonts w:ascii="Myriad Pro" w:eastAsia="MS PGothic" w:hAnsi="Myriad Pro"/>
                <w:b/>
                <w:sz w:val="20"/>
                <w:szCs w:val="20"/>
                <w:lang w:eastAsia="ja-JP"/>
              </w:rPr>
              <w:t xml:space="preserve">Overall objective: </w:t>
            </w:r>
          </w:p>
          <w:p w14:paraId="0C62441A" w14:textId="77777777" w:rsidR="00755303" w:rsidRPr="00CE336D" w:rsidRDefault="00755303" w:rsidP="008845D0">
            <w:pPr>
              <w:spacing w:after="0" w:line="240" w:lineRule="auto"/>
              <w:rPr>
                <w:rFonts w:ascii="Myriad Pro" w:eastAsia="MS PGothic" w:hAnsi="Myriad Pro"/>
                <w:b/>
                <w:sz w:val="20"/>
                <w:szCs w:val="20"/>
                <w:lang w:eastAsia="ja-JP"/>
              </w:rPr>
            </w:pPr>
          </w:p>
        </w:tc>
      </w:tr>
      <w:tr w:rsidR="00755303" w:rsidRPr="00CE336D" w14:paraId="0D61B703" w14:textId="77777777" w:rsidTr="00755303">
        <w:trPr>
          <w:trHeight w:val="161"/>
        </w:trPr>
        <w:tc>
          <w:tcPr>
            <w:tcW w:w="2228" w:type="dxa"/>
            <w:tcBorders>
              <w:top w:val="single" w:sz="4" w:space="0" w:color="auto"/>
              <w:bottom w:val="single" w:sz="4" w:space="0" w:color="auto"/>
            </w:tcBorders>
            <w:shd w:val="clear" w:color="auto" w:fill="F3F3F3"/>
          </w:tcPr>
          <w:p w14:paraId="69DD777D" w14:textId="77777777" w:rsidR="00755303" w:rsidRPr="00CE336D" w:rsidRDefault="00755303" w:rsidP="008845D0">
            <w:pPr>
              <w:spacing w:after="0" w:line="240" w:lineRule="auto"/>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Indicators </w:t>
            </w:r>
          </w:p>
        </w:tc>
        <w:tc>
          <w:tcPr>
            <w:tcW w:w="1797" w:type="dxa"/>
            <w:tcBorders>
              <w:top w:val="single" w:sz="4" w:space="0" w:color="auto"/>
              <w:bottom w:val="single" w:sz="4" w:space="0" w:color="auto"/>
            </w:tcBorders>
            <w:shd w:val="clear" w:color="auto" w:fill="F3F3F3"/>
          </w:tcPr>
          <w:p w14:paraId="703DE155"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Baseline (2014)</w:t>
            </w:r>
          </w:p>
        </w:tc>
        <w:tc>
          <w:tcPr>
            <w:tcW w:w="2241" w:type="dxa"/>
            <w:tcBorders>
              <w:top w:val="single" w:sz="4" w:space="0" w:color="auto"/>
              <w:bottom w:val="single" w:sz="4" w:space="0" w:color="auto"/>
            </w:tcBorders>
            <w:shd w:val="clear" w:color="auto" w:fill="F3F3F3"/>
          </w:tcPr>
          <w:p w14:paraId="10FA5B70"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Target (2017)</w:t>
            </w:r>
          </w:p>
        </w:tc>
        <w:tc>
          <w:tcPr>
            <w:tcW w:w="3791" w:type="dxa"/>
            <w:tcBorders>
              <w:top w:val="single" w:sz="4" w:space="0" w:color="auto"/>
              <w:bottom w:val="single" w:sz="4" w:space="0" w:color="auto"/>
            </w:tcBorders>
            <w:shd w:val="clear" w:color="auto" w:fill="F3F3F3"/>
          </w:tcPr>
          <w:p w14:paraId="6F929E58"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66D17AD2"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w:t>
            </w:r>
            <w:r>
              <w:rPr>
                <w:rFonts w:ascii="Myriad Pro" w:eastAsia="MS PGothic" w:hAnsi="Myriad Pro"/>
                <w:b/>
                <w:bCs/>
                <w:i/>
                <w:sz w:val="20"/>
                <w:szCs w:val="20"/>
                <w:lang w:eastAsia="ja-JP"/>
              </w:rPr>
              <w:t>31 Dec</w:t>
            </w:r>
            <w:r w:rsidRPr="00CE336D">
              <w:rPr>
                <w:rFonts w:ascii="Myriad Pro" w:eastAsia="MS PGothic" w:hAnsi="Myriad Pro"/>
                <w:b/>
                <w:bCs/>
                <w:i/>
                <w:sz w:val="20"/>
                <w:szCs w:val="20"/>
                <w:lang w:eastAsia="ja-JP"/>
              </w:rPr>
              <w:t xml:space="preserve"> 2017)</w:t>
            </w:r>
          </w:p>
        </w:tc>
      </w:tr>
      <w:tr w:rsidR="00755303" w:rsidRPr="00CE336D" w14:paraId="0C955699" w14:textId="77777777" w:rsidTr="00755303">
        <w:trPr>
          <w:trHeight w:val="800"/>
        </w:trPr>
        <w:tc>
          <w:tcPr>
            <w:tcW w:w="2228" w:type="dxa"/>
            <w:shd w:val="clear" w:color="auto" w:fill="auto"/>
          </w:tcPr>
          <w:p w14:paraId="78B6B711" w14:textId="77777777" w:rsidR="00755303" w:rsidRPr="00CE336D" w:rsidRDefault="00755303" w:rsidP="008845D0">
            <w:pPr>
              <w:numPr>
                <w:ilvl w:val="0"/>
                <w:numId w:val="6"/>
              </w:numPr>
              <w:spacing w:after="0"/>
              <w:ind w:left="252" w:right="150" w:hanging="218"/>
              <w:rPr>
                <w:rFonts w:ascii="Myriad Pro" w:eastAsia="MS PGothic" w:hAnsi="Myriad Pro"/>
                <w:bCs/>
                <w:sz w:val="20"/>
                <w:szCs w:val="20"/>
                <w:lang w:eastAsia="ja-JP"/>
              </w:rPr>
            </w:pPr>
            <w:r w:rsidRPr="00CE336D">
              <w:rPr>
                <w:rFonts w:ascii="Myriad Pro" w:hAnsi="Myriad Pro" w:cs="Times New Roman"/>
                <w:sz w:val="20"/>
                <w:szCs w:val="20"/>
              </w:rPr>
              <w:t>% of CCAP annual requirement funded through budgetary and extra-budgetary resources</w:t>
            </w:r>
          </w:p>
        </w:tc>
        <w:tc>
          <w:tcPr>
            <w:tcW w:w="1797" w:type="dxa"/>
            <w:shd w:val="clear" w:color="auto" w:fill="auto"/>
          </w:tcPr>
          <w:p w14:paraId="149A043C" w14:textId="77777777" w:rsidR="00755303" w:rsidRPr="00CE336D" w:rsidRDefault="00755303" w:rsidP="008845D0">
            <w:pPr>
              <w:numPr>
                <w:ilvl w:val="0"/>
                <w:numId w:val="7"/>
              </w:numPr>
              <w:spacing w:after="0"/>
              <w:ind w:left="201" w:right="150" w:hanging="218"/>
              <w:rPr>
                <w:rFonts w:ascii="Myriad Pro" w:hAnsi="Myriad Pro" w:cs="Times New Roman"/>
                <w:sz w:val="20"/>
                <w:szCs w:val="20"/>
              </w:rPr>
            </w:pPr>
            <w:r w:rsidRPr="00CE336D">
              <w:rPr>
                <w:rFonts w:ascii="Myriad Pro" w:hAnsi="Myriad Pro" w:cs="Times New Roman"/>
                <w:sz w:val="20"/>
                <w:szCs w:val="20"/>
              </w:rPr>
              <w:t>No action (CCAP is being finalised)</w:t>
            </w:r>
          </w:p>
        </w:tc>
        <w:tc>
          <w:tcPr>
            <w:tcW w:w="2241" w:type="dxa"/>
            <w:shd w:val="clear" w:color="auto" w:fill="auto"/>
          </w:tcPr>
          <w:p w14:paraId="73A12B6A" w14:textId="77777777" w:rsidR="00755303" w:rsidRPr="00CE336D" w:rsidRDefault="00755303" w:rsidP="008845D0">
            <w:pPr>
              <w:numPr>
                <w:ilvl w:val="0"/>
                <w:numId w:val="2"/>
              </w:numPr>
              <w:spacing w:after="0"/>
              <w:ind w:left="437" w:right="150"/>
              <w:rPr>
                <w:rFonts w:ascii="Myriad Pro" w:hAnsi="Myriad Pro" w:cs="Times New Roman"/>
                <w:sz w:val="20"/>
                <w:szCs w:val="20"/>
              </w:rPr>
            </w:pPr>
            <w:r w:rsidRPr="00CE336D">
              <w:rPr>
                <w:rFonts w:ascii="Myriad Pro" w:hAnsi="Myriad Pro" w:cs="Times New Roman"/>
                <w:sz w:val="20"/>
                <w:szCs w:val="20"/>
              </w:rPr>
              <w:t>30%</w:t>
            </w:r>
          </w:p>
          <w:p w14:paraId="090B7580" w14:textId="77777777" w:rsidR="00755303" w:rsidRPr="00CE336D" w:rsidRDefault="00755303" w:rsidP="008845D0">
            <w:pPr>
              <w:spacing w:after="0" w:line="240" w:lineRule="auto"/>
              <w:rPr>
                <w:rFonts w:ascii="Myriad Pro" w:eastAsia="MS PGothic" w:hAnsi="Myriad Pro"/>
                <w:bCs/>
                <w:color w:val="FF0000"/>
                <w:sz w:val="20"/>
                <w:szCs w:val="20"/>
                <w:lang w:eastAsia="ja-JP"/>
              </w:rPr>
            </w:pPr>
          </w:p>
        </w:tc>
        <w:tc>
          <w:tcPr>
            <w:tcW w:w="3791" w:type="dxa"/>
            <w:shd w:val="clear" w:color="auto" w:fill="auto"/>
          </w:tcPr>
          <w:p w14:paraId="17A769DF" w14:textId="647D2FB2" w:rsidR="00755303" w:rsidRPr="00991B28" w:rsidRDefault="00755303" w:rsidP="004743E1">
            <w:pPr>
              <w:pStyle w:val="ListParagraph"/>
              <w:numPr>
                <w:ilvl w:val="0"/>
                <w:numId w:val="23"/>
              </w:numPr>
              <w:spacing w:after="0" w:line="240" w:lineRule="auto"/>
              <w:ind w:left="352"/>
              <w:rPr>
                <w:rFonts w:ascii="Myriad Pro" w:eastAsia="MS PGothic" w:hAnsi="Myriad Pro"/>
                <w:bCs/>
                <w:sz w:val="20"/>
                <w:szCs w:val="20"/>
                <w:lang w:eastAsia="ja-JP"/>
              </w:rPr>
            </w:pPr>
            <w:r w:rsidRPr="00991B28">
              <w:rPr>
                <w:rFonts w:ascii="Myriad Pro" w:eastAsia="MS PGothic" w:hAnsi="Myriad Pro"/>
                <w:bCs/>
                <w:sz w:val="20"/>
                <w:szCs w:val="20"/>
                <w:lang w:eastAsia="ja-JP"/>
              </w:rPr>
              <w:t>19.37%. This is based on the latest assessment conducted in cooperation with GIZ in early 2016.</w:t>
            </w:r>
            <w:r>
              <w:rPr>
                <w:rFonts w:ascii="Myriad Pro" w:eastAsia="MS PGothic" w:hAnsi="Myriad Pro"/>
                <w:bCs/>
                <w:sz w:val="20"/>
                <w:szCs w:val="20"/>
                <w:lang w:eastAsia="ja-JP"/>
              </w:rPr>
              <w:t xml:space="preserve">An update using data provided by </w:t>
            </w:r>
            <w:r w:rsidRPr="00991B28">
              <w:rPr>
                <w:rFonts w:ascii="Myriad Pro" w:eastAsia="MS PGothic" w:hAnsi="Myriad Pro"/>
                <w:bCs/>
                <w:sz w:val="20"/>
                <w:szCs w:val="20"/>
                <w:lang w:eastAsia="ja-JP"/>
              </w:rPr>
              <w:t>CC</w:t>
            </w:r>
            <w:r>
              <w:rPr>
                <w:rFonts w:ascii="Myriad Pro" w:eastAsia="MS PGothic" w:hAnsi="Myriad Pro"/>
                <w:bCs/>
                <w:sz w:val="20"/>
                <w:szCs w:val="20"/>
                <w:lang w:eastAsia="ja-JP"/>
              </w:rPr>
              <w:t>-</w:t>
            </w:r>
            <w:r w:rsidRPr="00991B28">
              <w:rPr>
                <w:rFonts w:ascii="Myriad Pro" w:eastAsia="MS PGothic" w:hAnsi="Myriad Pro"/>
                <w:bCs/>
                <w:sz w:val="20"/>
                <w:szCs w:val="20"/>
                <w:lang w:eastAsia="ja-JP"/>
              </w:rPr>
              <w:t>TWG member</w:t>
            </w:r>
            <w:r>
              <w:rPr>
                <w:rFonts w:ascii="Myriad Pro" w:eastAsia="MS PGothic" w:hAnsi="Myriad Pro"/>
                <w:bCs/>
                <w:sz w:val="20"/>
                <w:szCs w:val="20"/>
                <w:lang w:eastAsia="ja-JP"/>
              </w:rPr>
              <w:t xml:space="preserve">s is expected to be available </w:t>
            </w:r>
            <w:r w:rsidR="001D6784">
              <w:rPr>
                <w:rFonts w:ascii="Myriad Pro" w:eastAsia="MS PGothic" w:hAnsi="Myriad Pro"/>
                <w:bCs/>
                <w:sz w:val="20"/>
                <w:szCs w:val="20"/>
                <w:lang w:eastAsia="ja-JP"/>
              </w:rPr>
              <w:t>by mid 2018</w:t>
            </w:r>
            <w:r w:rsidRPr="00991B28">
              <w:rPr>
                <w:rFonts w:ascii="Myriad Pro" w:eastAsia="MS PGothic" w:hAnsi="Myriad Pro"/>
                <w:bCs/>
                <w:sz w:val="20"/>
                <w:szCs w:val="20"/>
                <w:lang w:eastAsia="ja-JP"/>
              </w:rPr>
              <w:t xml:space="preserve"> </w:t>
            </w:r>
          </w:p>
        </w:tc>
      </w:tr>
      <w:tr w:rsidR="00755303" w:rsidRPr="00CE336D" w14:paraId="1BB89EEF" w14:textId="77777777" w:rsidTr="00755303">
        <w:trPr>
          <w:trHeight w:val="539"/>
        </w:trPr>
        <w:tc>
          <w:tcPr>
            <w:tcW w:w="2228" w:type="dxa"/>
            <w:tcBorders>
              <w:bottom w:val="single" w:sz="4" w:space="0" w:color="auto"/>
            </w:tcBorders>
            <w:shd w:val="clear" w:color="auto" w:fill="auto"/>
          </w:tcPr>
          <w:p w14:paraId="5827E31A" w14:textId="77777777" w:rsidR="00755303" w:rsidRPr="00CE336D" w:rsidRDefault="00755303" w:rsidP="008845D0">
            <w:pPr>
              <w:pStyle w:val="ListParagraph"/>
              <w:numPr>
                <w:ilvl w:val="0"/>
                <w:numId w:val="6"/>
              </w:numPr>
              <w:spacing w:after="0"/>
              <w:ind w:left="229" w:right="150" w:hanging="180"/>
              <w:rPr>
                <w:rFonts w:ascii="Myriad Pro" w:hAnsi="Myriad Pro" w:cs="Times New Roman"/>
                <w:sz w:val="20"/>
                <w:szCs w:val="20"/>
              </w:rPr>
            </w:pPr>
            <w:r w:rsidRPr="00CE336D">
              <w:rPr>
                <w:rFonts w:ascii="Myriad Pro" w:hAnsi="Myriad Pro" w:cs="Times New Roman"/>
                <w:sz w:val="20"/>
                <w:szCs w:val="20"/>
              </w:rPr>
              <w:t>% of CCAP actions implemented with the support of the NCCC Secretariat or climate change working groups of line ministries</w:t>
            </w:r>
          </w:p>
        </w:tc>
        <w:tc>
          <w:tcPr>
            <w:tcW w:w="1797" w:type="dxa"/>
            <w:tcBorders>
              <w:bottom w:val="single" w:sz="4" w:space="0" w:color="auto"/>
            </w:tcBorders>
            <w:shd w:val="clear" w:color="auto" w:fill="auto"/>
          </w:tcPr>
          <w:p w14:paraId="0D404D24" w14:textId="77777777" w:rsidR="00755303" w:rsidRPr="00CE336D" w:rsidRDefault="00755303" w:rsidP="008845D0">
            <w:pPr>
              <w:pStyle w:val="ListParagraph"/>
              <w:numPr>
                <w:ilvl w:val="0"/>
                <w:numId w:val="7"/>
              </w:numPr>
              <w:spacing w:after="0"/>
              <w:ind w:left="161" w:right="150" w:hanging="180"/>
              <w:rPr>
                <w:rFonts w:ascii="Myriad Pro" w:hAnsi="Myriad Pro" w:cs="Times New Roman"/>
                <w:sz w:val="20"/>
                <w:szCs w:val="20"/>
              </w:rPr>
            </w:pPr>
            <w:r w:rsidRPr="00CE336D">
              <w:rPr>
                <w:rFonts w:ascii="Myriad Pro" w:hAnsi="Myriad Pro" w:cs="Times New Roman"/>
                <w:sz w:val="20"/>
                <w:szCs w:val="20"/>
              </w:rPr>
              <w:t>No action (CCAP is being finalised)</w:t>
            </w:r>
          </w:p>
          <w:p w14:paraId="76DC18BE" w14:textId="77777777" w:rsidR="00755303" w:rsidRPr="00CE336D" w:rsidRDefault="00755303" w:rsidP="008845D0">
            <w:pPr>
              <w:spacing w:after="0"/>
              <w:ind w:right="150"/>
              <w:rPr>
                <w:rFonts w:ascii="Myriad Pro" w:eastAsia="MS PGothic" w:hAnsi="Myriad Pro"/>
                <w:bCs/>
                <w:sz w:val="20"/>
                <w:szCs w:val="20"/>
                <w:lang w:eastAsia="ja-JP"/>
              </w:rPr>
            </w:pPr>
          </w:p>
        </w:tc>
        <w:tc>
          <w:tcPr>
            <w:tcW w:w="2241" w:type="dxa"/>
            <w:tcBorders>
              <w:bottom w:val="single" w:sz="4" w:space="0" w:color="auto"/>
            </w:tcBorders>
            <w:shd w:val="clear" w:color="auto" w:fill="auto"/>
          </w:tcPr>
          <w:p w14:paraId="74AE39D7" w14:textId="77777777" w:rsidR="00755303" w:rsidRPr="00CE336D" w:rsidRDefault="00755303" w:rsidP="008845D0">
            <w:pPr>
              <w:pStyle w:val="ListParagraph"/>
              <w:numPr>
                <w:ilvl w:val="0"/>
                <w:numId w:val="5"/>
              </w:numPr>
              <w:spacing w:after="0"/>
              <w:ind w:left="494"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30%</w:t>
            </w:r>
          </w:p>
          <w:p w14:paraId="5AEDE105" w14:textId="77777777" w:rsidR="00755303" w:rsidRPr="00CE336D" w:rsidRDefault="00755303" w:rsidP="008845D0">
            <w:pPr>
              <w:spacing w:after="0" w:line="240" w:lineRule="auto"/>
              <w:ind w:left="314"/>
              <w:rPr>
                <w:rFonts w:ascii="Myriad Pro" w:eastAsia="MS PGothic" w:hAnsi="Myriad Pro"/>
                <w:bCs/>
                <w:color w:val="FF0000"/>
                <w:sz w:val="20"/>
                <w:szCs w:val="20"/>
                <w:lang w:eastAsia="ja-JP"/>
              </w:rPr>
            </w:pPr>
          </w:p>
        </w:tc>
        <w:tc>
          <w:tcPr>
            <w:tcW w:w="3791" w:type="dxa"/>
            <w:tcBorders>
              <w:bottom w:val="single" w:sz="4" w:space="0" w:color="auto"/>
            </w:tcBorders>
            <w:shd w:val="clear" w:color="auto" w:fill="auto"/>
          </w:tcPr>
          <w:p w14:paraId="72DE56A7" w14:textId="77777777" w:rsidR="00755303" w:rsidRPr="00CE336D" w:rsidRDefault="00755303" w:rsidP="004743E1">
            <w:pPr>
              <w:pStyle w:val="ListParagraph"/>
              <w:numPr>
                <w:ilvl w:val="0"/>
                <w:numId w:val="23"/>
              </w:numPr>
              <w:spacing w:after="0" w:line="240" w:lineRule="auto"/>
              <w:ind w:left="352"/>
              <w:rPr>
                <w:rFonts w:ascii="Myriad Pro" w:eastAsia="MS PGothic" w:hAnsi="Myriad Pro"/>
                <w:bCs/>
                <w:sz w:val="20"/>
                <w:szCs w:val="20"/>
                <w:lang w:eastAsia="ja-JP"/>
              </w:rPr>
            </w:pPr>
            <w:r w:rsidRPr="00CE336D">
              <w:rPr>
                <w:rFonts w:ascii="Myriad Pro" w:eastAsia="MS PGothic" w:hAnsi="Myriad Pro"/>
                <w:bCs/>
                <w:sz w:val="20"/>
                <w:szCs w:val="20"/>
                <w:lang w:eastAsia="ja-JP"/>
              </w:rPr>
              <w:t>43% (43/101 CCAP actions) received some level of support through CCCA grants</w:t>
            </w:r>
            <w:r w:rsidR="007A4C96">
              <w:rPr>
                <w:rFonts w:ascii="Myriad Pro" w:eastAsia="MS PGothic" w:hAnsi="Myriad Pro"/>
                <w:bCs/>
                <w:sz w:val="20"/>
                <w:szCs w:val="20"/>
                <w:lang w:eastAsia="ja-JP"/>
              </w:rPr>
              <w:t xml:space="preserve"> and implementing</w:t>
            </w:r>
            <w:r w:rsidRPr="00CE336D">
              <w:rPr>
                <w:rFonts w:ascii="Myriad Pro" w:eastAsia="MS PGothic" w:hAnsi="Myriad Pro"/>
                <w:bCs/>
                <w:sz w:val="20"/>
                <w:szCs w:val="20"/>
                <w:lang w:eastAsia="ja-JP"/>
              </w:rPr>
              <w:t>.</w:t>
            </w:r>
          </w:p>
          <w:p w14:paraId="56AF3CB4" w14:textId="3B599BA6" w:rsidR="00755303" w:rsidRPr="00CE336D" w:rsidRDefault="00755303" w:rsidP="004743E1">
            <w:pPr>
              <w:pStyle w:val="ListParagraph"/>
              <w:numPr>
                <w:ilvl w:val="0"/>
                <w:numId w:val="23"/>
              </w:numPr>
              <w:spacing w:after="0" w:line="240" w:lineRule="auto"/>
              <w:ind w:left="352"/>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A more in-depth reporting on the implementation of CCAPs is expected by </w:t>
            </w:r>
            <w:r w:rsidR="001D6784">
              <w:rPr>
                <w:rFonts w:ascii="Myriad Pro" w:eastAsia="MS PGothic" w:hAnsi="Myriad Pro"/>
                <w:bCs/>
                <w:sz w:val="20"/>
                <w:szCs w:val="20"/>
                <w:lang w:eastAsia="ja-JP"/>
              </w:rPr>
              <w:t>mid</w:t>
            </w:r>
            <w:r w:rsidR="007A4C96">
              <w:rPr>
                <w:rFonts w:ascii="Myriad Pro" w:eastAsia="MS PGothic" w:hAnsi="Myriad Pro"/>
                <w:bCs/>
                <w:sz w:val="20"/>
                <w:szCs w:val="20"/>
                <w:lang w:eastAsia="ja-JP"/>
              </w:rPr>
              <w:t xml:space="preserve"> 2018</w:t>
            </w:r>
            <w:r w:rsidRPr="00CE336D">
              <w:rPr>
                <w:rFonts w:ascii="Myriad Pro" w:eastAsia="MS PGothic" w:hAnsi="Myriad Pro"/>
                <w:bCs/>
                <w:sz w:val="20"/>
                <w:szCs w:val="20"/>
                <w:lang w:eastAsia="ja-JP"/>
              </w:rPr>
              <w:t xml:space="preserve"> (with input from CCTWG)</w:t>
            </w:r>
          </w:p>
        </w:tc>
      </w:tr>
      <w:tr w:rsidR="00755303" w:rsidRPr="00CE336D" w14:paraId="33C18B10" w14:textId="77777777" w:rsidTr="00755303">
        <w:trPr>
          <w:trHeight w:val="343"/>
        </w:trPr>
        <w:tc>
          <w:tcPr>
            <w:tcW w:w="2228" w:type="dxa"/>
            <w:shd w:val="clear" w:color="auto" w:fill="auto"/>
          </w:tcPr>
          <w:p w14:paraId="14B5ECA0" w14:textId="77777777" w:rsidR="00755303" w:rsidRPr="00CE336D" w:rsidRDefault="00755303" w:rsidP="008845D0">
            <w:pPr>
              <w:pStyle w:val="ListParagraph"/>
              <w:numPr>
                <w:ilvl w:val="0"/>
                <w:numId w:val="7"/>
              </w:numPr>
              <w:spacing w:after="0"/>
              <w:ind w:left="229" w:right="150" w:hanging="180"/>
              <w:rPr>
                <w:rFonts w:ascii="Myriad Pro" w:hAnsi="Myriad Pro" w:cs="Times New Roman"/>
                <w:sz w:val="20"/>
                <w:szCs w:val="20"/>
              </w:rPr>
            </w:pPr>
            <w:r w:rsidRPr="00CE336D">
              <w:rPr>
                <w:rFonts w:ascii="Myriad Pro" w:hAnsi="Myriad Pro" w:cs="Times New Roman"/>
                <w:sz w:val="20"/>
                <w:szCs w:val="20"/>
              </w:rPr>
              <w:t xml:space="preserve">CCCSP implementation on </w:t>
            </w:r>
            <w:r w:rsidRPr="00CE336D">
              <w:rPr>
                <w:rFonts w:ascii="Myriad Pro" w:hAnsi="Myriad Pro" w:cs="Times New Roman"/>
                <w:sz w:val="20"/>
                <w:szCs w:val="20"/>
              </w:rPr>
              <w:lastRenderedPageBreak/>
              <w:t>track (incl. process and impact indicators</w:t>
            </w:r>
            <w:r w:rsidRPr="00CE336D">
              <w:rPr>
                <w:rStyle w:val="FootnoteReference"/>
                <w:rFonts w:cs="Times New Roman"/>
                <w:sz w:val="20"/>
                <w:szCs w:val="20"/>
              </w:rPr>
              <w:footnoteReference w:id="1"/>
            </w:r>
            <w:r w:rsidRPr="00CE336D">
              <w:rPr>
                <w:rFonts w:ascii="Myriad Pro" w:hAnsi="Myriad Pro" w:cs="Times New Roman"/>
                <w:sz w:val="20"/>
                <w:szCs w:val="20"/>
              </w:rPr>
              <w:t>)</w:t>
            </w:r>
          </w:p>
        </w:tc>
        <w:tc>
          <w:tcPr>
            <w:tcW w:w="1797" w:type="dxa"/>
            <w:shd w:val="clear" w:color="auto" w:fill="auto"/>
          </w:tcPr>
          <w:p w14:paraId="224379A3" w14:textId="77777777" w:rsidR="00755303" w:rsidRPr="00CE336D" w:rsidRDefault="00755303" w:rsidP="008845D0">
            <w:pPr>
              <w:pStyle w:val="ListParagraph"/>
              <w:numPr>
                <w:ilvl w:val="0"/>
                <w:numId w:val="6"/>
              </w:numPr>
              <w:spacing w:after="0"/>
              <w:ind w:left="185" w:right="150" w:hanging="185"/>
              <w:rPr>
                <w:rFonts w:ascii="Myriad Pro" w:hAnsi="Myriad Pro" w:cs="Times New Roman"/>
                <w:sz w:val="20"/>
                <w:szCs w:val="20"/>
              </w:rPr>
            </w:pPr>
            <w:r w:rsidRPr="00CE336D">
              <w:rPr>
                <w:rFonts w:ascii="Myriad Pro" w:hAnsi="Myriad Pro" w:cs="Times New Roman"/>
                <w:sz w:val="20"/>
                <w:szCs w:val="20"/>
              </w:rPr>
              <w:lastRenderedPageBreak/>
              <w:t xml:space="preserve">The CCCSP is approved, </w:t>
            </w:r>
            <w:r w:rsidRPr="00CE336D">
              <w:rPr>
                <w:rFonts w:ascii="Myriad Pro" w:hAnsi="Myriad Pro" w:cs="Times New Roman"/>
                <w:sz w:val="20"/>
                <w:szCs w:val="20"/>
              </w:rPr>
              <w:lastRenderedPageBreak/>
              <w:t>national M&amp;E framework is being finalized</w:t>
            </w:r>
          </w:p>
          <w:p w14:paraId="119E2EF2" w14:textId="77777777" w:rsidR="00755303" w:rsidRPr="00CE336D" w:rsidRDefault="00755303" w:rsidP="008845D0">
            <w:pPr>
              <w:spacing w:after="0" w:line="240" w:lineRule="auto"/>
              <w:ind w:left="336" w:hanging="264"/>
              <w:rPr>
                <w:rFonts w:ascii="Myriad Pro" w:eastAsia="MS PGothic" w:hAnsi="Myriad Pro"/>
                <w:bCs/>
                <w:sz w:val="20"/>
                <w:szCs w:val="20"/>
                <w:lang w:eastAsia="ja-JP"/>
              </w:rPr>
            </w:pPr>
          </w:p>
        </w:tc>
        <w:tc>
          <w:tcPr>
            <w:tcW w:w="2241" w:type="dxa"/>
            <w:shd w:val="clear" w:color="auto" w:fill="auto"/>
          </w:tcPr>
          <w:p w14:paraId="7C7BAD63" w14:textId="77777777" w:rsidR="00755303" w:rsidRPr="00CE336D" w:rsidRDefault="00755303" w:rsidP="008845D0">
            <w:pPr>
              <w:spacing w:after="0"/>
              <w:ind w:right="150"/>
              <w:rPr>
                <w:rFonts w:ascii="Myriad Pro" w:hAnsi="Myriad Pro" w:cs="Times New Roman"/>
                <w:sz w:val="20"/>
                <w:szCs w:val="20"/>
              </w:rPr>
            </w:pPr>
            <w:r w:rsidRPr="00CE336D">
              <w:rPr>
                <w:rFonts w:ascii="Myriad Pro" w:hAnsi="Myriad Pro" w:cs="Times New Roman"/>
                <w:sz w:val="20"/>
                <w:szCs w:val="20"/>
              </w:rPr>
              <w:lastRenderedPageBreak/>
              <w:t xml:space="preserve">3) Annual improvement in </w:t>
            </w:r>
            <w:r w:rsidRPr="00CE336D">
              <w:rPr>
                <w:rFonts w:ascii="Myriad Pro" w:hAnsi="Myriad Pro" w:cs="Times New Roman"/>
                <w:sz w:val="20"/>
                <w:szCs w:val="20"/>
              </w:rPr>
              <w:lastRenderedPageBreak/>
              <w:t>CCCSP process and impact indicators</w:t>
            </w:r>
          </w:p>
          <w:p w14:paraId="2FB7A700" w14:textId="77777777" w:rsidR="00755303" w:rsidRPr="00CE336D" w:rsidRDefault="00755303" w:rsidP="008845D0">
            <w:pPr>
              <w:spacing w:after="0" w:line="240" w:lineRule="auto"/>
              <w:ind w:left="524" w:hanging="360"/>
              <w:rPr>
                <w:rFonts w:ascii="Myriad Pro" w:eastAsia="MS PGothic" w:hAnsi="Myriad Pro"/>
                <w:bCs/>
                <w:color w:val="FF0000"/>
                <w:sz w:val="20"/>
                <w:szCs w:val="20"/>
                <w:lang w:eastAsia="ja-JP"/>
              </w:rPr>
            </w:pPr>
          </w:p>
        </w:tc>
        <w:tc>
          <w:tcPr>
            <w:tcW w:w="3791" w:type="dxa"/>
            <w:shd w:val="clear" w:color="auto" w:fill="auto"/>
          </w:tcPr>
          <w:p w14:paraId="338E848A" w14:textId="77777777" w:rsidR="00755303" w:rsidRPr="00754EE4" w:rsidRDefault="00755303" w:rsidP="004743E1">
            <w:pPr>
              <w:pStyle w:val="ListParagraph"/>
              <w:numPr>
                <w:ilvl w:val="0"/>
                <w:numId w:val="24"/>
              </w:numPr>
              <w:spacing w:after="0" w:line="240" w:lineRule="auto"/>
              <w:ind w:left="352"/>
              <w:rPr>
                <w:rFonts w:ascii="Myriad Pro" w:eastAsia="MS PGothic" w:hAnsi="Myriad Pro"/>
                <w:bCs/>
                <w:sz w:val="20"/>
                <w:szCs w:val="20"/>
                <w:lang w:eastAsia="ja-JP"/>
              </w:rPr>
            </w:pPr>
            <w:r w:rsidRPr="00754EE4">
              <w:rPr>
                <w:rFonts w:ascii="Myriad Pro" w:eastAsia="MS PGothic" w:hAnsi="Myriad Pro"/>
                <w:bCs/>
                <w:sz w:val="20"/>
                <w:szCs w:val="20"/>
                <w:lang w:eastAsia="ja-JP"/>
              </w:rPr>
              <w:lastRenderedPageBreak/>
              <w:t>National CC M&amp;E framework has been launched</w:t>
            </w:r>
            <w:r>
              <w:rPr>
                <w:rFonts w:ascii="Myriad Pro" w:eastAsia="MS PGothic" w:hAnsi="Myriad Pro"/>
                <w:bCs/>
                <w:sz w:val="20"/>
                <w:szCs w:val="20"/>
                <w:lang w:eastAsia="ja-JP"/>
              </w:rPr>
              <w:t>,</w:t>
            </w:r>
            <w:r w:rsidR="007A4C96">
              <w:rPr>
                <w:rFonts w:ascii="Myriad Pro" w:eastAsia="MS PGothic" w:hAnsi="Myriad Pro"/>
                <w:bCs/>
                <w:sz w:val="20"/>
                <w:szCs w:val="20"/>
                <w:lang w:eastAsia="ja-JP"/>
              </w:rPr>
              <w:t xml:space="preserve"> </w:t>
            </w:r>
            <w:r w:rsidRPr="00754EE4">
              <w:rPr>
                <w:rFonts w:ascii="Myriad Pro" w:eastAsia="MS PGothic" w:hAnsi="Myriad Pro"/>
                <w:bCs/>
                <w:sz w:val="20"/>
                <w:szCs w:val="20"/>
                <w:lang w:eastAsia="ja-JP"/>
              </w:rPr>
              <w:t xml:space="preserve">baselines published (except </w:t>
            </w:r>
            <w:r w:rsidRPr="00754EE4">
              <w:rPr>
                <w:rFonts w:ascii="Myriad Pro" w:eastAsia="MS PGothic" w:hAnsi="Myriad Pro"/>
                <w:bCs/>
                <w:sz w:val="20"/>
                <w:szCs w:val="20"/>
                <w:lang w:eastAsia="ja-JP"/>
              </w:rPr>
              <w:lastRenderedPageBreak/>
              <w:t>for GHG inventory)</w:t>
            </w:r>
            <w:r>
              <w:rPr>
                <w:rFonts w:ascii="Myriad Pro" w:eastAsia="MS PGothic" w:hAnsi="Myriad Pro"/>
                <w:bCs/>
                <w:sz w:val="20"/>
                <w:szCs w:val="20"/>
                <w:lang w:eastAsia="ja-JP"/>
              </w:rPr>
              <w:t>, and the 2017 update has shown progress</w:t>
            </w:r>
            <w:r w:rsidRPr="00754EE4">
              <w:rPr>
                <w:rFonts w:ascii="Myriad Pro" w:eastAsia="MS PGothic" w:hAnsi="Myriad Pro"/>
                <w:bCs/>
                <w:sz w:val="20"/>
                <w:szCs w:val="20"/>
                <w:lang w:eastAsia="ja-JP"/>
              </w:rPr>
              <w:t xml:space="preserve">. </w:t>
            </w:r>
          </w:p>
          <w:p w14:paraId="1F1CED1F" w14:textId="2913A072" w:rsidR="00755303" w:rsidRPr="00B77DF7" w:rsidRDefault="00755303" w:rsidP="004743E1">
            <w:pPr>
              <w:pStyle w:val="ListParagraph"/>
              <w:numPr>
                <w:ilvl w:val="0"/>
                <w:numId w:val="24"/>
              </w:numPr>
              <w:spacing w:after="0" w:line="240" w:lineRule="auto"/>
              <w:ind w:left="352"/>
              <w:rPr>
                <w:rFonts w:eastAsia="MS PGothic"/>
                <w:lang w:eastAsia="ja-JP"/>
              </w:rPr>
            </w:pPr>
            <w:r w:rsidRPr="00754EE4">
              <w:rPr>
                <w:rFonts w:ascii="Myriad Pro" w:eastAsia="MS PGothic" w:hAnsi="Myriad Pro"/>
                <w:bCs/>
                <w:sz w:val="20"/>
                <w:szCs w:val="20"/>
                <w:lang w:eastAsia="ja-JP"/>
              </w:rPr>
              <w:t>NSDP indicators have been updated during NSDP’s mid-term review</w:t>
            </w:r>
            <w:r>
              <w:rPr>
                <w:rFonts w:ascii="Myriad Pro" w:eastAsia="MS PGothic" w:hAnsi="Myriad Pro"/>
                <w:bCs/>
                <w:sz w:val="20"/>
                <w:szCs w:val="20"/>
                <w:lang w:eastAsia="ja-JP"/>
              </w:rPr>
              <w:t>, and have shown improvement.</w:t>
            </w:r>
          </w:p>
        </w:tc>
      </w:tr>
    </w:tbl>
    <w:p w14:paraId="2300C59F" w14:textId="77777777" w:rsidR="00755303" w:rsidRDefault="00755303" w:rsidP="00755303">
      <w:pPr>
        <w:rPr>
          <w:sz w:val="20"/>
          <w:szCs w:val="20"/>
        </w:rPr>
      </w:pPr>
    </w:p>
    <w:tbl>
      <w:tblPr>
        <w:tblW w:w="99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8"/>
        <w:gridCol w:w="1797"/>
        <w:gridCol w:w="2072"/>
        <w:gridCol w:w="3870"/>
      </w:tblGrid>
      <w:tr w:rsidR="00755303" w:rsidRPr="00CE336D" w14:paraId="44818FDE" w14:textId="77777777" w:rsidTr="004743E1">
        <w:tc>
          <w:tcPr>
            <w:tcW w:w="9967" w:type="dxa"/>
            <w:gridSpan w:val="4"/>
            <w:tcBorders>
              <w:top w:val="single" w:sz="4" w:space="0" w:color="auto"/>
              <w:left w:val="single" w:sz="4" w:space="0" w:color="auto"/>
              <w:bottom w:val="single" w:sz="4" w:space="0" w:color="auto"/>
              <w:right w:val="single" w:sz="4" w:space="0" w:color="auto"/>
            </w:tcBorders>
            <w:shd w:val="clear" w:color="auto" w:fill="8DB3E2" w:themeFill="text2" w:themeFillTint="66"/>
          </w:tcPr>
          <w:p w14:paraId="6FAA324F" w14:textId="62341559" w:rsidR="00755303" w:rsidRPr="00CE336D" w:rsidRDefault="004743E1" w:rsidP="008845D0">
            <w:pPr>
              <w:spacing w:after="0" w:line="240" w:lineRule="auto"/>
              <w:rPr>
                <w:rFonts w:ascii="Myriad Pro" w:eastAsia="MS PGothic" w:hAnsi="Myriad Pro"/>
                <w:b/>
                <w:sz w:val="20"/>
                <w:szCs w:val="20"/>
                <w:lang w:eastAsia="ja-JP"/>
              </w:rPr>
            </w:pPr>
            <w:r>
              <w:rPr>
                <w:rFonts w:ascii="Myriad Pro" w:eastAsia="MS PGothic" w:hAnsi="Myriad Pro"/>
                <w:b/>
                <w:sz w:val="20"/>
                <w:szCs w:val="20"/>
                <w:lang w:eastAsia="ja-JP"/>
              </w:rPr>
              <w:t>R</w:t>
            </w:r>
            <w:r w:rsidR="00755303" w:rsidRPr="00CE336D">
              <w:rPr>
                <w:rFonts w:ascii="Myriad Pro" w:eastAsia="MS PGothic" w:hAnsi="Myriad Pro"/>
                <w:b/>
                <w:sz w:val="20"/>
                <w:szCs w:val="20"/>
                <w:lang w:eastAsia="ja-JP"/>
              </w:rPr>
              <w:t>esult 1: Strengthening the governance of climate change</w:t>
            </w:r>
          </w:p>
          <w:p w14:paraId="6F5900D3" w14:textId="77777777" w:rsidR="00755303" w:rsidRPr="00CE336D" w:rsidRDefault="00755303" w:rsidP="008845D0">
            <w:pPr>
              <w:spacing w:after="0" w:line="240" w:lineRule="auto"/>
              <w:rPr>
                <w:rFonts w:ascii="Myriad Pro" w:eastAsia="MS PGothic" w:hAnsi="Myriad Pro"/>
                <w:b/>
                <w:sz w:val="20"/>
                <w:szCs w:val="20"/>
                <w:lang w:eastAsia="ja-JP"/>
              </w:rPr>
            </w:pPr>
          </w:p>
        </w:tc>
      </w:tr>
      <w:tr w:rsidR="00755303" w:rsidRPr="00CE336D" w14:paraId="47CDE969" w14:textId="77777777" w:rsidTr="004743E1">
        <w:trPr>
          <w:trHeight w:val="161"/>
        </w:trPr>
        <w:tc>
          <w:tcPr>
            <w:tcW w:w="2228" w:type="dxa"/>
            <w:tcBorders>
              <w:top w:val="single" w:sz="4" w:space="0" w:color="auto"/>
              <w:bottom w:val="single" w:sz="4" w:space="0" w:color="auto"/>
            </w:tcBorders>
            <w:shd w:val="clear" w:color="auto" w:fill="F3F3F3"/>
          </w:tcPr>
          <w:p w14:paraId="3979232C"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Outcome Indicators </w:t>
            </w:r>
          </w:p>
        </w:tc>
        <w:tc>
          <w:tcPr>
            <w:tcW w:w="1797" w:type="dxa"/>
            <w:tcBorders>
              <w:top w:val="single" w:sz="4" w:space="0" w:color="auto"/>
              <w:bottom w:val="single" w:sz="4" w:space="0" w:color="auto"/>
            </w:tcBorders>
            <w:shd w:val="clear" w:color="auto" w:fill="F3F3F3"/>
          </w:tcPr>
          <w:p w14:paraId="77471B8F"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Baseline (2014)</w:t>
            </w:r>
          </w:p>
        </w:tc>
        <w:tc>
          <w:tcPr>
            <w:tcW w:w="2072" w:type="dxa"/>
            <w:tcBorders>
              <w:top w:val="single" w:sz="4" w:space="0" w:color="auto"/>
              <w:bottom w:val="single" w:sz="4" w:space="0" w:color="auto"/>
            </w:tcBorders>
            <w:shd w:val="clear" w:color="auto" w:fill="F3F3F3"/>
          </w:tcPr>
          <w:p w14:paraId="7DF92F36"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Target</w:t>
            </w:r>
            <w:r>
              <w:rPr>
                <w:rFonts w:ascii="Myriad Pro" w:eastAsia="MS PGothic" w:hAnsi="Myriad Pro"/>
                <w:b/>
                <w:bCs/>
                <w:i/>
                <w:sz w:val="20"/>
                <w:szCs w:val="20"/>
                <w:lang w:eastAsia="ja-JP"/>
              </w:rPr>
              <w:t xml:space="preserve"> </w:t>
            </w:r>
            <w:r w:rsidRPr="00CE336D">
              <w:rPr>
                <w:rFonts w:ascii="Myriad Pro" w:eastAsia="MS PGothic" w:hAnsi="Myriad Pro"/>
                <w:b/>
                <w:bCs/>
                <w:i/>
                <w:sz w:val="20"/>
                <w:szCs w:val="20"/>
                <w:lang w:eastAsia="ja-JP"/>
              </w:rPr>
              <w:t>(2017)</w:t>
            </w:r>
          </w:p>
        </w:tc>
        <w:tc>
          <w:tcPr>
            <w:tcW w:w="3870" w:type="dxa"/>
            <w:tcBorders>
              <w:top w:val="single" w:sz="4" w:space="0" w:color="auto"/>
              <w:bottom w:val="single" w:sz="4" w:space="0" w:color="auto"/>
            </w:tcBorders>
            <w:shd w:val="clear" w:color="auto" w:fill="F3F3F3"/>
          </w:tcPr>
          <w:p w14:paraId="5B952AF8"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049E4BC8"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w:t>
            </w:r>
            <w:r>
              <w:rPr>
                <w:rFonts w:ascii="Myriad Pro" w:eastAsia="MS PGothic" w:hAnsi="Myriad Pro"/>
                <w:b/>
                <w:bCs/>
                <w:i/>
                <w:sz w:val="20"/>
                <w:szCs w:val="20"/>
                <w:lang w:eastAsia="ja-JP"/>
              </w:rPr>
              <w:t>31 Dec</w:t>
            </w:r>
            <w:r w:rsidRPr="00CE336D">
              <w:rPr>
                <w:rFonts w:ascii="Myriad Pro" w:eastAsia="MS PGothic" w:hAnsi="Myriad Pro"/>
                <w:b/>
                <w:bCs/>
                <w:i/>
                <w:sz w:val="20"/>
                <w:szCs w:val="20"/>
                <w:lang w:eastAsia="ja-JP"/>
              </w:rPr>
              <w:t xml:space="preserve"> 2017)</w:t>
            </w:r>
          </w:p>
        </w:tc>
      </w:tr>
      <w:tr w:rsidR="00755303" w:rsidRPr="00CE336D" w14:paraId="1F3A7E39" w14:textId="77777777" w:rsidTr="004743E1">
        <w:trPr>
          <w:trHeight w:val="800"/>
        </w:trPr>
        <w:tc>
          <w:tcPr>
            <w:tcW w:w="2228" w:type="dxa"/>
            <w:shd w:val="clear" w:color="auto" w:fill="auto"/>
          </w:tcPr>
          <w:p w14:paraId="41802C00"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1.National M&amp;E Framework is approved and functional including gender disaggregated and poverty indicators</w:t>
            </w:r>
          </w:p>
          <w:p w14:paraId="6D24C115" w14:textId="77777777" w:rsidR="00755303" w:rsidRPr="00CE336D" w:rsidRDefault="00755303" w:rsidP="008845D0">
            <w:pPr>
              <w:spacing w:after="0" w:line="240" w:lineRule="auto"/>
              <w:ind w:left="459"/>
              <w:rPr>
                <w:rFonts w:ascii="Myriad Pro" w:eastAsia="MS PGothic" w:hAnsi="Myriad Pro"/>
                <w:bCs/>
                <w:sz w:val="20"/>
                <w:szCs w:val="20"/>
                <w:lang w:eastAsia="ja-JP"/>
              </w:rPr>
            </w:pPr>
          </w:p>
        </w:tc>
        <w:tc>
          <w:tcPr>
            <w:tcW w:w="1797" w:type="dxa"/>
            <w:shd w:val="clear" w:color="auto" w:fill="auto"/>
          </w:tcPr>
          <w:p w14:paraId="36102E9A" w14:textId="77777777" w:rsidR="00755303" w:rsidRPr="00CE336D" w:rsidDel="00B80AB6"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1.A draft M&amp;E Framework is under discussion </w:t>
            </w:r>
          </w:p>
          <w:p w14:paraId="25D89A0C" w14:textId="77777777" w:rsidR="00755303" w:rsidRPr="00CE336D" w:rsidRDefault="00755303" w:rsidP="008845D0">
            <w:pPr>
              <w:spacing w:after="0" w:line="240" w:lineRule="auto"/>
              <w:ind w:left="336" w:hanging="264"/>
              <w:rPr>
                <w:rFonts w:ascii="Myriad Pro" w:eastAsia="MS PGothic" w:hAnsi="Myriad Pro"/>
                <w:bCs/>
                <w:sz w:val="20"/>
                <w:szCs w:val="20"/>
                <w:lang w:eastAsia="ja-JP"/>
              </w:rPr>
            </w:pPr>
          </w:p>
        </w:tc>
        <w:tc>
          <w:tcPr>
            <w:tcW w:w="2072" w:type="dxa"/>
            <w:shd w:val="clear" w:color="auto" w:fill="auto"/>
          </w:tcPr>
          <w:p w14:paraId="019A7882" w14:textId="77777777" w:rsidR="00755303" w:rsidRPr="00CE336D" w:rsidRDefault="00755303" w:rsidP="008845D0">
            <w:pPr>
              <w:spacing w:after="0"/>
              <w:ind w:right="150"/>
              <w:rPr>
                <w:rFonts w:ascii="Myriad Pro" w:hAnsi="Myriad Pro" w:cs="Times New Roman"/>
                <w:sz w:val="20"/>
                <w:szCs w:val="20"/>
              </w:rPr>
            </w:pPr>
            <w:r w:rsidRPr="00CE336D">
              <w:rPr>
                <w:rFonts w:ascii="Myriad Pro" w:hAnsi="Myriad Pro" w:cs="Times New Roman"/>
                <w:sz w:val="20"/>
                <w:szCs w:val="20"/>
              </w:rPr>
              <w:t>1. M&amp;E Data collection and analysis in line with approved procedures</w:t>
            </w:r>
          </w:p>
          <w:p w14:paraId="1E0DC4E8" w14:textId="77777777" w:rsidR="00755303" w:rsidRPr="00CE336D" w:rsidRDefault="00755303" w:rsidP="008845D0">
            <w:pPr>
              <w:spacing w:after="0"/>
              <w:ind w:right="150"/>
              <w:rPr>
                <w:rFonts w:ascii="Myriad Pro" w:hAnsi="Myriad Pro" w:cs="Times New Roman"/>
                <w:sz w:val="20"/>
                <w:szCs w:val="20"/>
              </w:rPr>
            </w:pPr>
          </w:p>
          <w:p w14:paraId="1147BC2C" w14:textId="77777777" w:rsidR="00755303" w:rsidRPr="00CE336D" w:rsidRDefault="00755303" w:rsidP="008845D0">
            <w:pPr>
              <w:spacing w:after="0"/>
              <w:ind w:right="150"/>
              <w:rPr>
                <w:rFonts w:ascii="Myriad Pro" w:hAnsi="Myriad Pro" w:cs="Times New Roman"/>
                <w:sz w:val="20"/>
                <w:szCs w:val="20"/>
              </w:rPr>
            </w:pPr>
          </w:p>
          <w:p w14:paraId="080A9255" w14:textId="77777777" w:rsidR="00755303" w:rsidRPr="00CE336D" w:rsidRDefault="00755303" w:rsidP="008845D0">
            <w:pPr>
              <w:spacing w:after="0" w:line="240" w:lineRule="auto"/>
              <w:rPr>
                <w:rFonts w:ascii="Myriad Pro" w:eastAsia="MS PGothic" w:hAnsi="Myriad Pro"/>
                <w:bCs/>
                <w:color w:val="FF0000"/>
                <w:sz w:val="20"/>
                <w:szCs w:val="20"/>
                <w:lang w:eastAsia="ja-JP"/>
              </w:rPr>
            </w:pPr>
          </w:p>
        </w:tc>
        <w:tc>
          <w:tcPr>
            <w:tcW w:w="3870" w:type="dxa"/>
            <w:shd w:val="clear" w:color="auto" w:fill="auto"/>
          </w:tcPr>
          <w:p w14:paraId="189C7467" w14:textId="77777777" w:rsidR="00755303" w:rsidRPr="007348BA" w:rsidRDefault="00755303" w:rsidP="004743E1">
            <w:pPr>
              <w:pStyle w:val="ListParagraph"/>
              <w:numPr>
                <w:ilvl w:val="0"/>
                <w:numId w:val="25"/>
              </w:numPr>
              <w:spacing w:after="0" w:line="240" w:lineRule="auto"/>
              <w:ind w:left="251" w:hanging="304"/>
              <w:rPr>
                <w:rFonts w:ascii="Myriad Pro" w:eastAsia="MS PGothic" w:hAnsi="Myriad Pro"/>
                <w:bCs/>
                <w:sz w:val="20"/>
                <w:szCs w:val="20"/>
                <w:lang w:eastAsia="ja-JP"/>
              </w:rPr>
            </w:pPr>
            <w:r w:rsidRPr="00754EE4">
              <w:rPr>
                <w:rFonts w:ascii="Myriad Pro" w:eastAsia="MS PGothic" w:hAnsi="Myriad Pro"/>
                <w:bCs/>
                <w:sz w:val="20"/>
                <w:szCs w:val="20"/>
                <w:lang w:eastAsia="ja-JP"/>
              </w:rPr>
              <w:t>National CC M&amp;E framework finalized and launched.</w:t>
            </w:r>
          </w:p>
          <w:p w14:paraId="452A4103" w14:textId="77777777" w:rsidR="00755303" w:rsidRPr="008E2E3B" w:rsidRDefault="00755303" w:rsidP="004743E1">
            <w:pPr>
              <w:pStyle w:val="ListParagraph"/>
              <w:numPr>
                <w:ilvl w:val="0"/>
                <w:numId w:val="25"/>
              </w:numPr>
              <w:spacing w:after="0" w:line="240" w:lineRule="auto"/>
              <w:ind w:left="251" w:hanging="304"/>
              <w:rPr>
                <w:rFonts w:ascii="Myriad Pro" w:eastAsia="MS PGothic" w:hAnsi="Myriad Pro"/>
                <w:bCs/>
                <w:sz w:val="20"/>
                <w:szCs w:val="20"/>
                <w:lang w:eastAsia="ja-JP"/>
              </w:rPr>
            </w:pPr>
            <w:r w:rsidRPr="008E2E3B">
              <w:rPr>
                <w:rFonts w:ascii="Myriad Pro" w:eastAsia="MS PGothic" w:hAnsi="Myriad Pro"/>
                <w:bCs/>
                <w:sz w:val="20"/>
                <w:szCs w:val="20"/>
                <w:lang w:eastAsia="ja-JP"/>
              </w:rPr>
              <w:t xml:space="preserve">An official document of the national CC M&amp;E framework in Khmer </w:t>
            </w:r>
            <w:r>
              <w:rPr>
                <w:rFonts w:ascii="Myriad Pro" w:eastAsia="MS PGothic" w:hAnsi="Myriad Pro"/>
                <w:bCs/>
                <w:sz w:val="20"/>
                <w:szCs w:val="20"/>
                <w:lang w:eastAsia="ja-JP"/>
              </w:rPr>
              <w:t>has been developed</w:t>
            </w:r>
            <w:r w:rsidRPr="008E2E3B">
              <w:rPr>
                <w:rFonts w:ascii="Myriad Pro" w:eastAsia="MS PGothic" w:hAnsi="Myriad Pro"/>
                <w:bCs/>
                <w:sz w:val="20"/>
                <w:szCs w:val="20"/>
                <w:lang w:eastAsia="ja-JP"/>
              </w:rPr>
              <w:t xml:space="preserve"> to ensure alignment of the different CC M&amp;E efforts</w:t>
            </w:r>
            <w:r>
              <w:rPr>
                <w:rFonts w:ascii="Myriad Pro" w:eastAsia="MS PGothic" w:hAnsi="Myriad Pro"/>
                <w:bCs/>
                <w:sz w:val="20"/>
                <w:szCs w:val="20"/>
                <w:lang w:eastAsia="ja-JP"/>
              </w:rPr>
              <w:t xml:space="preserve"> (submitted for final comment/</w:t>
            </w:r>
            <w:r w:rsidR="00B64572">
              <w:rPr>
                <w:rFonts w:ascii="Myriad Pro" w:eastAsia="MS PGothic" w:hAnsi="Myriad Pro"/>
                <w:bCs/>
                <w:sz w:val="20"/>
                <w:szCs w:val="20"/>
                <w:lang w:eastAsia="ja-JP"/>
              </w:rPr>
              <w:t xml:space="preserve"> </w:t>
            </w:r>
            <w:r>
              <w:rPr>
                <w:rFonts w:ascii="Myriad Pro" w:eastAsia="MS PGothic" w:hAnsi="Myriad Pro"/>
                <w:bCs/>
                <w:sz w:val="20"/>
                <w:szCs w:val="20"/>
                <w:lang w:eastAsia="ja-JP"/>
              </w:rPr>
              <w:t>approval)</w:t>
            </w:r>
            <w:r w:rsidRPr="008E2E3B">
              <w:rPr>
                <w:rFonts w:ascii="Myriad Pro" w:eastAsia="MS PGothic" w:hAnsi="Myriad Pro"/>
                <w:bCs/>
                <w:sz w:val="20"/>
                <w:szCs w:val="20"/>
                <w:lang w:eastAsia="ja-JP"/>
              </w:rPr>
              <w:t xml:space="preserve">. </w:t>
            </w:r>
          </w:p>
          <w:p w14:paraId="010CEB05" w14:textId="162F5CD1" w:rsidR="00755303" w:rsidRDefault="00755303" w:rsidP="004743E1">
            <w:pPr>
              <w:pStyle w:val="ListParagraph"/>
              <w:numPr>
                <w:ilvl w:val="0"/>
                <w:numId w:val="25"/>
              </w:numPr>
              <w:spacing w:after="0" w:line="240" w:lineRule="auto"/>
              <w:ind w:left="251" w:hanging="304"/>
              <w:rPr>
                <w:rFonts w:ascii="Myriad Pro" w:eastAsia="MS PGothic" w:hAnsi="Myriad Pro"/>
                <w:bCs/>
                <w:sz w:val="20"/>
                <w:szCs w:val="20"/>
                <w:lang w:eastAsia="ja-JP"/>
              </w:rPr>
            </w:pPr>
            <w:r w:rsidRPr="00754EE4">
              <w:rPr>
                <w:rFonts w:ascii="Myriad Pro" w:eastAsia="MS PGothic" w:hAnsi="Myriad Pro"/>
                <w:bCs/>
                <w:sz w:val="20"/>
                <w:szCs w:val="20"/>
                <w:lang w:eastAsia="ja-JP"/>
              </w:rPr>
              <w:t>Four CC indicators were included in NSDP 2014-2018, as well as one indicator on gender and climate change. The 4 NSDP CC indicators are now aligned with the national CC M&amp;E framework through the reporting conducted as part of the NSDP MTR.</w:t>
            </w:r>
          </w:p>
          <w:p w14:paraId="7F22B309" w14:textId="3119DC89" w:rsidR="001D6784" w:rsidRPr="00DB5D2D" w:rsidRDefault="001D6784" w:rsidP="004743E1">
            <w:pPr>
              <w:pStyle w:val="ListParagraph"/>
              <w:numPr>
                <w:ilvl w:val="0"/>
                <w:numId w:val="25"/>
              </w:numPr>
              <w:spacing w:after="0" w:line="240" w:lineRule="auto"/>
              <w:ind w:left="251" w:hanging="304"/>
              <w:rPr>
                <w:rFonts w:ascii="Myriad Pro" w:eastAsia="MS PGothic" w:hAnsi="Myriad Pro"/>
                <w:bCs/>
                <w:sz w:val="20"/>
                <w:szCs w:val="20"/>
                <w:lang w:eastAsia="ja-JP"/>
              </w:rPr>
            </w:pPr>
            <w:r>
              <w:rPr>
                <w:rFonts w:ascii="Myriad Pro" w:eastAsia="MS PGothic" w:hAnsi="Myriad Pro"/>
                <w:bCs/>
                <w:sz w:val="20"/>
                <w:szCs w:val="20"/>
                <w:lang w:eastAsia="ja-JP"/>
              </w:rPr>
              <w:t>Indicators for the upcoming NSDP will be developed during 2018.</w:t>
            </w:r>
          </w:p>
          <w:p w14:paraId="67A0CF38" w14:textId="77777777" w:rsidR="00755303" w:rsidRPr="00754EE4" w:rsidRDefault="00755303" w:rsidP="004743E1">
            <w:pPr>
              <w:pStyle w:val="ListParagraph"/>
              <w:numPr>
                <w:ilvl w:val="0"/>
                <w:numId w:val="25"/>
              </w:numPr>
              <w:spacing w:after="0" w:line="240" w:lineRule="auto"/>
              <w:ind w:left="251" w:hanging="304"/>
              <w:rPr>
                <w:rFonts w:ascii="Myriad Pro" w:eastAsia="MS PGothic" w:hAnsi="Myriad Pro"/>
                <w:bCs/>
                <w:sz w:val="20"/>
                <w:szCs w:val="20"/>
                <w:lang w:eastAsia="ja-JP"/>
              </w:rPr>
            </w:pPr>
            <w:r>
              <w:rPr>
                <w:rFonts w:ascii="Myriad Pro" w:eastAsia="MS PGothic" w:hAnsi="Myriad Pro"/>
                <w:bCs/>
                <w:sz w:val="20"/>
                <w:szCs w:val="20"/>
                <w:lang w:eastAsia="ja-JP"/>
              </w:rPr>
              <w:t xml:space="preserve">C-SDG 13 targets and indicators have been developed and endorsed by CC-TWG, </w:t>
            </w:r>
            <w:r w:rsidRPr="00754EE4">
              <w:rPr>
                <w:rFonts w:ascii="Myriad Pro" w:eastAsia="MS PGothic" w:hAnsi="Myriad Pro"/>
                <w:bCs/>
                <w:sz w:val="20"/>
                <w:szCs w:val="20"/>
                <w:lang w:eastAsia="ja-JP"/>
              </w:rPr>
              <w:t>ensuring the necessary alignment with the national framework and liaising with relevant sectors.</w:t>
            </w:r>
          </w:p>
        </w:tc>
      </w:tr>
      <w:tr w:rsidR="00755303" w:rsidRPr="00CE336D" w14:paraId="470AD26A" w14:textId="77777777" w:rsidTr="004743E1">
        <w:trPr>
          <w:trHeight w:val="620"/>
        </w:trPr>
        <w:tc>
          <w:tcPr>
            <w:tcW w:w="2228" w:type="dxa"/>
            <w:tcBorders>
              <w:bottom w:val="single" w:sz="4" w:space="0" w:color="auto"/>
            </w:tcBorders>
            <w:shd w:val="clear" w:color="auto" w:fill="auto"/>
          </w:tcPr>
          <w:p w14:paraId="22091EB6"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2.Number of ministries with institutional arrangement to manag</w:t>
            </w:r>
            <w:r w:rsidR="00B64572">
              <w:rPr>
                <w:rFonts w:ascii="Myriad Pro" w:eastAsia="MS PGothic" w:hAnsi="Myriad Pro"/>
                <w:bCs/>
                <w:sz w:val="20"/>
                <w:szCs w:val="20"/>
                <w:lang w:eastAsia="ja-JP"/>
              </w:rPr>
              <w:t xml:space="preserve">e their CCAP and contribute to </w:t>
            </w:r>
            <w:r w:rsidRPr="00CE336D">
              <w:rPr>
                <w:rFonts w:ascii="Myriad Pro" w:eastAsia="MS PGothic" w:hAnsi="Myriad Pro"/>
                <w:bCs/>
                <w:sz w:val="20"/>
                <w:szCs w:val="20"/>
                <w:lang w:eastAsia="ja-JP"/>
              </w:rPr>
              <w:t xml:space="preserve">CCTT activities </w:t>
            </w:r>
          </w:p>
        </w:tc>
        <w:tc>
          <w:tcPr>
            <w:tcW w:w="1797" w:type="dxa"/>
            <w:tcBorders>
              <w:bottom w:val="single" w:sz="4" w:space="0" w:color="auto"/>
            </w:tcBorders>
            <w:shd w:val="clear" w:color="auto" w:fill="auto"/>
          </w:tcPr>
          <w:p w14:paraId="52EBE2F7"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2.Two line ministries have CC working groups (MoWA and MAFF)</w:t>
            </w:r>
          </w:p>
        </w:tc>
        <w:tc>
          <w:tcPr>
            <w:tcW w:w="2072" w:type="dxa"/>
            <w:tcBorders>
              <w:bottom w:val="single" w:sz="4" w:space="0" w:color="auto"/>
            </w:tcBorders>
            <w:shd w:val="clear" w:color="auto" w:fill="auto"/>
          </w:tcPr>
          <w:p w14:paraId="3E6EF612" w14:textId="77777777" w:rsidR="00755303" w:rsidRPr="00CE336D" w:rsidRDefault="00755303" w:rsidP="008845D0">
            <w:pPr>
              <w:spacing w:after="0"/>
              <w:ind w:right="150"/>
              <w:rPr>
                <w:rFonts w:ascii="Myriad Pro" w:hAnsi="Myriad Pro" w:cs="Times New Roman"/>
                <w:sz w:val="20"/>
                <w:szCs w:val="20"/>
              </w:rPr>
            </w:pPr>
            <w:r w:rsidRPr="00CE336D">
              <w:rPr>
                <w:rFonts w:ascii="Myriad Pro" w:eastAsia="MS PGothic" w:hAnsi="Myriad Pro"/>
                <w:bCs/>
                <w:sz w:val="20"/>
                <w:szCs w:val="20"/>
                <w:lang w:eastAsia="ja-JP"/>
              </w:rPr>
              <w:t>2.</w:t>
            </w:r>
            <w:r w:rsidRPr="00CE336D">
              <w:rPr>
                <w:rFonts w:ascii="Myriad Pro" w:hAnsi="Myriad Pro" w:cs="Times New Roman"/>
                <w:sz w:val="20"/>
                <w:szCs w:val="20"/>
              </w:rPr>
              <w:t xml:space="preserve"> Seven line ministries</w:t>
            </w:r>
          </w:p>
          <w:p w14:paraId="41E2F04C" w14:textId="77777777" w:rsidR="00755303" w:rsidRPr="00CE336D" w:rsidRDefault="00755303" w:rsidP="008845D0">
            <w:pPr>
              <w:spacing w:after="0"/>
              <w:ind w:right="150"/>
              <w:rPr>
                <w:rFonts w:ascii="Myriad Pro" w:eastAsia="MS PGothic" w:hAnsi="Myriad Pro"/>
                <w:bCs/>
                <w:sz w:val="20"/>
                <w:szCs w:val="20"/>
                <w:lang w:eastAsia="ja-JP"/>
              </w:rPr>
            </w:pPr>
          </w:p>
          <w:p w14:paraId="3A2972B2" w14:textId="77777777" w:rsidR="00755303" w:rsidRPr="00CE336D" w:rsidRDefault="00755303" w:rsidP="008845D0">
            <w:pPr>
              <w:spacing w:after="0" w:line="240" w:lineRule="auto"/>
              <w:ind w:left="314"/>
              <w:rPr>
                <w:rFonts w:ascii="Myriad Pro" w:eastAsia="MS PGothic" w:hAnsi="Myriad Pro"/>
                <w:bCs/>
                <w:color w:val="FF0000"/>
                <w:sz w:val="20"/>
                <w:szCs w:val="20"/>
                <w:lang w:eastAsia="ja-JP"/>
              </w:rPr>
            </w:pPr>
          </w:p>
        </w:tc>
        <w:tc>
          <w:tcPr>
            <w:tcW w:w="3870" w:type="dxa"/>
            <w:tcBorders>
              <w:bottom w:val="single" w:sz="4" w:space="0" w:color="auto"/>
            </w:tcBorders>
            <w:shd w:val="clear" w:color="auto" w:fill="auto"/>
          </w:tcPr>
          <w:p w14:paraId="6321DD65" w14:textId="77777777" w:rsidR="00755303" w:rsidRPr="007348BA" w:rsidRDefault="00755303" w:rsidP="004743E1">
            <w:pPr>
              <w:pStyle w:val="ListParagraph"/>
              <w:numPr>
                <w:ilvl w:val="0"/>
                <w:numId w:val="25"/>
              </w:numPr>
              <w:spacing w:after="0" w:line="240" w:lineRule="auto"/>
              <w:ind w:left="251" w:hanging="304"/>
              <w:rPr>
                <w:rFonts w:ascii="Myriad Pro" w:eastAsia="MS PGothic" w:hAnsi="Myriad Pro"/>
                <w:bCs/>
                <w:color w:val="FF0000"/>
                <w:sz w:val="20"/>
                <w:szCs w:val="20"/>
                <w:lang w:eastAsia="ja-JP"/>
              </w:rPr>
            </w:pPr>
            <w:r w:rsidRPr="00754EE4">
              <w:rPr>
                <w:rFonts w:ascii="Myriad Pro" w:eastAsia="MS PGothic" w:hAnsi="Myriad Pro"/>
                <w:bCs/>
                <w:color w:val="000000" w:themeColor="text1"/>
                <w:sz w:val="20"/>
                <w:szCs w:val="20"/>
                <w:lang w:eastAsia="ja-JP"/>
              </w:rPr>
              <w:t xml:space="preserve">All key ministries have focal points. </w:t>
            </w:r>
          </w:p>
          <w:p w14:paraId="25375784" w14:textId="77777777" w:rsidR="00755303" w:rsidRPr="007348BA" w:rsidRDefault="00755303" w:rsidP="004743E1">
            <w:pPr>
              <w:pStyle w:val="ListParagraph"/>
              <w:numPr>
                <w:ilvl w:val="0"/>
                <w:numId w:val="25"/>
              </w:numPr>
              <w:spacing w:after="0" w:line="240" w:lineRule="auto"/>
              <w:ind w:left="251" w:hanging="304"/>
              <w:rPr>
                <w:rFonts w:ascii="Myriad Pro" w:eastAsia="MS PGothic" w:hAnsi="Myriad Pro"/>
                <w:bCs/>
                <w:sz w:val="20"/>
                <w:szCs w:val="20"/>
                <w:lang w:eastAsia="ja-JP"/>
              </w:rPr>
            </w:pPr>
            <w:r w:rsidRPr="00754EE4">
              <w:rPr>
                <w:rFonts w:ascii="Myriad Pro" w:eastAsia="MS PGothic" w:hAnsi="Myriad Pro"/>
                <w:bCs/>
                <w:color w:val="000000" w:themeColor="text1"/>
                <w:sz w:val="20"/>
                <w:szCs w:val="20"/>
                <w:lang w:eastAsia="ja-JP"/>
              </w:rPr>
              <w:t xml:space="preserve">Five ministries (including MAFF, MoWA, MRD, MoH, MPWT) have established climate change working groups or teams, with different levels of engagement. It should be noted that ministries which are more active at present seem to be those engaged in CCCA work (on CC mainstreaming of planning and budget instruments, or CCCA grant project implementation). </w:t>
            </w:r>
          </w:p>
          <w:p w14:paraId="5725250A" w14:textId="77777777" w:rsidR="00755303" w:rsidRPr="00754EE4" w:rsidRDefault="00755303" w:rsidP="004743E1">
            <w:pPr>
              <w:pStyle w:val="ListParagraph"/>
              <w:numPr>
                <w:ilvl w:val="0"/>
                <w:numId w:val="25"/>
              </w:numPr>
              <w:spacing w:after="0" w:line="240" w:lineRule="auto"/>
              <w:ind w:left="251" w:hanging="304"/>
              <w:rPr>
                <w:rFonts w:ascii="Myriad Pro" w:eastAsia="MS PGothic" w:hAnsi="Myriad Pro"/>
                <w:bCs/>
                <w:sz w:val="20"/>
                <w:szCs w:val="20"/>
                <w:lang w:eastAsia="ja-JP"/>
              </w:rPr>
            </w:pPr>
            <w:r w:rsidRPr="00754EE4">
              <w:rPr>
                <w:rFonts w:ascii="Myriad Pro" w:eastAsia="MS PGothic" w:hAnsi="Myriad Pro"/>
                <w:bCs/>
                <w:sz w:val="20"/>
                <w:szCs w:val="20"/>
                <w:lang w:eastAsia="ja-JP"/>
              </w:rPr>
              <w:t xml:space="preserve">A more in-depth reporting on the implementation of CCAPs is expected by </w:t>
            </w:r>
            <w:r w:rsidR="008D6E94">
              <w:rPr>
                <w:rFonts w:ascii="Myriad Pro" w:eastAsia="MS PGothic" w:hAnsi="Myriad Pro"/>
                <w:bCs/>
                <w:sz w:val="20"/>
                <w:szCs w:val="20"/>
                <w:lang w:eastAsia="ja-JP"/>
              </w:rPr>
              <w:t>2018</w:t>
            </w:r>
            <w:r w:rsidRPr="00754EE4">
              <w:rPr>
                <w:rFonts w:ascii="Myriad Pro" w:eastAsia="MS PGothic" w:hAnsi="Myriad Pro"/>
                <w:bCs/>
                <w:sz w:val="20"/>
                <w:szCs w:val="20"/>
                <w:lang w:eastAsia="ja-JP"/>
              </w:rPr>
              <w:t xml:space="preserve"> (with input from CCTWG)</w:t>
            </w:r>
          </w:p>
        </w:tc>
      </w:tr>
      <w:tr w:rsidR="00755303" w:rsidRPr="00CE336D" w14:paraId="5832593E" w14:textId="77777777" w:rsidTr="004743E1">
        <w:trPr>
          <w:trHeight w:val="343"/>
        </w:trPr>
        <w:tc>
          <w:tcPr>
            <w:tcW w:w="2228" w:type="dxa"/>
            <w:shd w:val="clear" w:color="auto" w:fill="auto"/>
          </w:tcPr>
          <w:p w14:paraId="053707ED"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3.Number of ministries that demonstrate capacity to implement at least 50% of action</w:t>
            </w:r>
            <w:r>
              <w:rPr>
                <w:rFonts w:ascii="Myriad Pro" w:eastAsia="MS PGothic" w:hAnsi="Myriad Pro"/>
                <w:bCs/>
                <w:sz w:val="20"/>
                <w:szCs w:val="20"/>
                <w:lang w:eastAsia="ja-JP"/>
              </w:rPr>
              <w:t xml:space="preserve">s in their CCAPs and report on </w:t>
            </w:r>
            <w:r w:rsidRPr="00CE336D">
              <w:rPr>
                <w:rFonts w:ascii="Myriad Pro" w:eastAsia="MS PGothic" w:hAnsi="Myriad Pro"/>
                <w:bCs/>
                <w:sz w:val="20"/>
                <w:szCs w:val="20"/>
                <w:lang w:eastAsia="ja-JP"/>
              </w:rPr>
              <w:t xml:space="preserve">CCAP progress in line with </w:t>
            </w:r>
            <w:r w:rsidRPr="00CE336D">
              <w:rPr>
                <w:rFonts w:ascii="Myriad Pro" w:eastAsia="MS PGothic" w:hAnsi="Myriad Pro"/>
                <w:bCs/>
                <w:sz w:val="20"/>
                <w:szCs w:val="20"/>
                <w:lang w:eastAsia="ja-JP"/>
              </w:rPr>
              <w:lastRenderedPageBreak/>
              <w:t>national standards (incl. gender analysis)</w:t>
            </w:r>
          </w:p>
        </w:tc>
        <w:tc>
          <w:tcPr>
            <w:tcW w:w="1797" w:type="dxa"/>
            <w:shd w:val="clear" w:color="auto" w:fill="auto"/>
          </w:tcPr>
          <w:p w14:paraId="2B37B34A"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lastRenderedPageBreak/>
              <w:t>3.CCAPs is being finalized</w:t>
            </w:r>
          </w:p>
          <w:p w14:paraId="12E5ED76" w14:textId="77777777" w:rsidR="00755303" w:rsidRPr="00CE336D" w:rsidRDefault="00755303" w:rsidP="008845D0">
            <w:pPr>
              <w:spacing w:after="0" w:line="240" w:lineRule="auto"/>
              <w:ind w:left="336" w:hanging="264"/>
              <w:rPr>
                <w:rFonts w:ascii="Myriad Pro" w:eastAsia="MS PGothic" w:hAnsi="Myriad Pro"/>
                <w:bCs/>
                <w:sz w:val="20"/>
                <w:szCs w:val="20"/>
                <w:lang w:eastAsia="ja-JP"/>
              </w:rPr>
            </w:pPr>
          </w:p>
        </w:tc>
        <w:tc>
          <w:tcPr>
            <w:tcW w:w="2072" w:type="dxa"/>
            <w:shd w:val="clear" w:color="auto" w:fill="auto"/>
          </w:tcPr>
          <w:p w14:paraId="19D37799" w14:textId="77777777" w:rsidR="00755303" w:rsidRPr="00CE336D" w:rsidRDefault="00755303" w:rsidP="008845D0">
            <w:pPr>
              <w:numPr>
                <w:ilvl w:val="0"/>
                <w:numId w:val="16"/>
              </w:numPr>
              <w:spacing w:after="0"/>
              <w:ind w:left="241" w:right="150" w:hanging="219"/>
              <w:rPr>
                <w:rFonts w:ascii="Myriad Pro" w:hAnsi="Myriad Pro" w:cs="Times New Roman"/>
                <w:sz w:val="20"/>
                <w:szCs w:val="20"/>
              </w:rPr>
            </w:pPr>
            <w:r w:rsidRPr="00CE336D">
              <w:rPr>
                <w:rFonts w:ascii="Myriad Pro" w:eastAsia="MS PGothic" w:hAnsi="Myriad Pro"/>
                <w:bCs/>
                <w:sz w:val="20"/>
                <w:szCs w:val="20"/>
                <w:lang w:eastAsia="ja-JP"/>
              </w:rPr>
              <w:t xml:space="preserve">3. </w:t>
            </w:r>
            <w:r w:rsidRPr="00CE336D">
              <w:rPr>
                <w:rFonts w:ascii="Myriad Pro" w:hAnsi="Myriad Pro" w:cs="Times New Roman"/>
                <w:sz w:val="20"/>
                <w:szCs w:val="20"/>
              </w:rPr>
              <w:t>Two line ministries</w:t>
            </w:r>
          </w:p>
          <w:p w14:paraId="609FF71B" w14:textId="77777777" w:rsidR="00755303" w:rsidRPr="00CE336D" w:rsidRDefault="00755303" w:rsidP="008845D0">
            <w:pPr>
              <w:spacing w:after="0"/>
              <w:ind w:right="150"/>
              <w:rPr>
                <w:rFonts w:ascii="Myriad Pro" w:eastAsia="MS PGothic" w:hAnsi="Myriad Pro"/>
                <w:bCs/>
                <w:sz w:val="20"/>
                <w:szCs w:val="20"/>
                <w:lang w:eastAsia="ja-JP"/>
              </w:rPr>
            </w:pPr>
          </w:p>
          <w:p w14:paraId="73D7AE6E" w14:textId="77777777" w:rsidR="00755303" w:rsidRPr="00CE336D" w:rsidRDefault="00755303" w:rsidP="008845D0">
            <w:pPr>
              <w:spacing w:after="0" w:line="240" w:lineRule="auto"/>
              <w:ind w:left="314"/>
              <w:rPr>
                <w:rFonts w:ascii="Myriad Pro" w:eastAsia="MS PGothic" w:hAnsi="Myriad Pro"/>
                <w:bCs/>
                <w:color w:val="FF0000"/>
                <w:sz w:val="20"/>
                <w:szCs w:val="20"/>
                <w:lang w:eastAsia="ja-JP"/>
              </w:rPr>
            </w:pPr>
          </w:p>
        </w:tc>
        <w:tc>
          <w:tcPr>
            <w:tcW w:w="3870" w:type="dxa"/>
            <w:shd w:val="clear" w:color="auto" w:fill="auto"/>
          </w:tcPr>
          <w:p w14:paraId="344BBA2E" w14:textId="77777777" w:rsidR="00755303" w:rsidRPr="00CE336D" w:rsidRDefault="008D6E94" w:rsidP="008845D0">
            <w:pPr>
              <w:pStyle w:val="ListParagraph"/>
              <w:numPr>
                <w:ilvl w:val="0"/>
                <w:numId w:val="25"/>
              </w:numPr>
              <w:spacing w:after="0" w:line="240" w:lineRule="auto"/>
              <w:ind w:left="307"/>
              <w:rPr>
                <w:rFonts w:ascii="Myriad Pro" w:eastAsia="MS PGothic" w:hAnsi="Myriad Pro"/>
                <w:bCs/>
                <w:sz w:val="20"/>
                <w:szCs w:val="20"/>
                <w:lang w:eastAsia="ja-JP"/>
              </w:rPr>
            </w:pPr>
            <w:r>
              <w:rPr>
                <w:rFonts w:ascii="Myriad Pro" w:eastAsia="MS PGothic" w:hAnsi="Myriad Pro"/>
                <w:bCs/>
                <w:sz w:val="20"/>
                <w:szCs w:val="20"/>
                <w:lang w:eastAsia="ja-JP"/>
              </w:rPr>
              <w:t>n/a</w:t>
            </w:r>
          </w:p>
        </w:tc>
      </w:tr>
      <w:tr w:rsidR="00755303" w:rsidRPr="00CE336D" w14:paraId="5450596E" w14:textId="77777777" w:rsidTr="004743E1">
        <w:trPr>
          <w:trHeight w:val="699"/>
        </w:trPr>
        <w:tc>
          <w:tcPr>
            <w:tcW w:w="2228" w:type="dxa"/>
            <w:tcBorders>
              <w:bottom w:val="single" w:sz="4" w:space="0" w:color="auto"/>
            </w:tcBorders>
            <w:shd w:val="clear" w:color="auto" w:fill="auto"/>
          </w:tcPr>
          <w:p w14:paraId="1E9673E5"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4.Strengthen legal mandates for the NCCC, CCTT and NCCC Secretariat</w:t>
            </w:r>
          </w:p>
        </w:tc>
        <w:tc>
          <w:tcPr>
            <w:tcW w:w="1797" w:type="dxa"/>
            <w:tcBorders>
              <w:bottom w:val="single" w:sz="4" w:space="0" w:color="auto"/>
            </w:tcBorders>
            <w:shd w:val="clear" w:color="auto" w:fill="auto"/>
          </w:tcPr>
          <w:p w14:paraId="0CE8DFE7"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4.Institutional and legal review is ongoing</w:t>
            </w:r>
          </w:p>
        </w:tc>
        <w:tc>
          <w:tcPr>
            <w:tcW w:w="2072" w:type="dxa"/>
            <w:tcBorders>
              <w:bottom w:val="single" w:sz="4" w:space="0" w:color="auto"/>
            </w:tcBorders>
            <w:shd w:val="clear" w:color="auto" w:fill="auto"/>
          </w:tcPr>
          <w:p w14:paraId="5CE24DE0" w14:textId="77777777" w:rsidR="00755303" w:rsidRPr="00CE336D" w:rsidRDefault="00755303" w:rsidP="008845D0">
            <w:pPr>
              <w:spacing w:after="0"/>
              <w:ind w:right="150"/>
              <w:rPr>
                <w:rFonts w:ascii="Myriad Pro" w:hAnsi="Myriad Pro" w:cs="Times New Roman"/>
                <w:sz w:val="20"/>
                <w:szCs w:val="20"/>
              </w:rPr>
            </w:pPr>
            <w:r w:rsidRPr="00CE336D">
              <w:rPr>
                <w:rFonts w:ascii="Myriad Pro" w:hAnsi="Myriad Pro" w:cs="Times New Roman"/>
                <w:sz w:val="20"/>
                <w:szCs w:val="20"/>
              </w:rPr>
              <w:t>4. Ministerial Prakas adopted in line with royal decree and sub-decree</w:t>
            </w:r>
          </w:p>
        </w:tc>
        <w:tc>
          <w:tcPr>
            <w:tcW w:w="3870" w:type="dxa"/>
            <w:tcBorders>
              <w:bottom w:val="single" w:sz="4" w:space="0" w:color="auto"/>
            </w:tcBorders>
            <w:shd w:val="clear" w:color="auto" w:fill="auto"/>
          </w:tcPr>
          <w:p w14:paraId="70D2639D" w14:textId="77777777" w:rsidR="00755303" w:rsidRPr="00CE336D" w:rsidRDefault="00755303" w:rsidP="008845D0">
            <w:pPr>
              <w:pStyle w:val="ListParagraph"/>
              <w:numPr>
                <w:ilvl w:val="0"/>
                <w:numId w:val="25"/>
              </w:numPr>
              <w:spacing w:after="0" w:line="240" w:lineRule="auto"/>
              <w:ind w:left="307"/>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Royal decree on the NCSD and sub-decree on its General Secretariat were approved in 2015. </w:t>
            </w:r>
          </w:p>
          <w:p w14:paraId="524464B0" w14:textId="77777777" w:rsidR="00755303" w:rsidRDefault="00755303" w:rsidP="008845D0">
            <w:pPr>
              <w:pStyle w:val="ListParagraph"/>
              <w:numPr>
                <w:ilvl w:val="0"/>
                <w:numId w:val="25"/>
              </w:numPr>
              <w:spacing w:after="0" w:line="240" w:lineRule="auto"/>
              <w:ind w:left="307"/>
              <w:rPr>
                <w:rFonts w:ascii="Myriad Pro" w:eastAsia="MS PGothic" w:hAnsi="Myriad Pro"/>
                <w:bCs/>
                <w:sz w:val="20"/>
                <w:szCs w:val="20"/>
                <w:lang w:eastAsia="ja-JP"/>
              </w:rPr>
            </w:pPr>
            <w:r w:rsidRPr="00CE336D">
              <w:rPr>
                <w:rFonts w:ascii="Myriad Pro" w:eastAsia="MS PGothic" w:hAnsi="Myriad Pro"/>
                <w:bCs/>
                <w:sz w:val="20"/>
                <w:szCs w:val="20"/>
                <w:lang w:eastAsia="ja-JP"/>
              </w:rPr>
              <w:t>Prakas on CC</w:t>
            </w:r>
            <w:r>
              <w:rPr>
                <w:rFonts w:ascii="Myriad Pro" w:eastAsia="MS PGothic" w:hAnsi="Myriad Pro"/>
                <w:bCs/>
                <w:sz w:val="20"/>
                <w:szCs w:val="20"/>
                <w:lang w:eastAsia="ja-JP"/>
              </w:rPr>
              <w:t>-</w:t>
            </w:r>
            <w:r w:rsidRPr="00CE336D">
              <w:rPr>
                <w:rFonts w:ascii="Myriad Pro" w:eastAsia="MS PGothic" w:hAnsi="Myriad Pro"/>
                <w:bCs/>
                <w:sz w:val="20"/>
                <w:szCs w:val="20"/>
                <w:lang w:eastAsia="ja-JP"/>
              </w:rPr>
              <w:t xml:space="preserve">TWG finalized and </w:t>
            </w:r>
            <w:r>
              <w:rPr>
                <w:rFonts w:ascii="Myriad Pro" w:eastAsia="MS PGothic" w:hAnsi="Myriad Pro"/>
                <w:bCs/>
                <w:sz w:val="20"/>
                <w:szCs w:val="20"/>
                <w:lang w:eastAsia="ja-JP"/>
              </w:rPr>
              <w:t xml:space="preserve">approved by Chair of NCSD. </w:t>
            </w:r>
          </w:p>
          <w:p w14:paraId="27832810" w14:textId="77B4FF1A" w:rsidR="0013202A" w:rsidRDefault="00755303" w:rsidP="008845D0">
            <w:pPr>
              <w:pStyle w:val="ListParagraph"/>
              <w:numPr>
                <w:ilvl w:val="0"/>
                <w:numId w:val="25"/>
              </w:numPr>
              <w:spacing w:after="0" w:line="240" w:lineRule="auto"/>
              <w:ind w:left="307"/>
              <w:rPr>
                <w:rFonts w:ascii="Myriad Pro" w:eastAsia="MS PGothic" w:hAnsi="Myriad Pro"/>
                <w:bCs/>
                <w:sz w:val="20"/>
                <w:szCs w:val="20"/>
                <w:lang w:eastAsia="ja-JP"/>
              </w:rPr>
            </w:pPr>
            <w:r>
              <w:rPr>
                <w:rFonts w:ascii="Myriad Pro" w:eastAsia="MS PGothic" w:hAnsi="Myriad Pro"/>
                <w:bCs/>
                <w:sz w:val="20"/>
                <w:szCs w:val="20"/>
                <w:lang w:eastAsia="ja-JP"/>
              </w:rPr>
              <w:t>Two meeting</w:t>
            </w:r>
            <w:r w:rsidR="0013202A">
              <w:rPr>
                <w:rFonts w:ascii="Myriad Pro" w:eastAsia="MS PGothic" w:hAnsi="Myriad Pro"/>
                <w:bCs/>
                <w:sz w:val="20"/>
                <w:szCs w:val="20"/>
                <w:lang w:eastAsia="ja-JP"/>
              </w:rPr>
              <w:t>s</w:t>
            </w:r>
            <w:r>
              <w:rPr>
                <w:rFonts w:ascii="Myriad Pro" w:eastAsia="MS PGothic" w:hAnsi="Myriad Pro"/>
                <w:bCs/>
                <w:sz w:val="20"/>
                <w:szCs w:val="20"/>
                <w:lang w:eastAsia="ja-JP"/>
              </w:rPr>
              <w:t xml:space="preserve"> of CC-TWG </w:t>
            </w:r>
            <w:r w:rsidR="0013202A">
              <w:rPr>
                <w:rFonts w:ascii="Myriad Pro" w:eastAsia="MS PGothic" w:hAnsi="Myriad Pro"/>
                <w:bCs/>
                <w:sz w:val="20"/>
                <w:szCs w:val="20"/>
                <w:lang w:eastAsia="ja-JP"/>
              </w:rPr>
              <w:t xml:space="preserve">(one part of the coordination mechanism with development partners) </w:t>
            </w:r>
            <w:r>
              <w:rPr>
                <w:rFonts w:ascii="Myriad Pro" w:eastAsia="MS PGothic" w:hAnsi="Myriad Pro"/>
                <w:bCs/>
                <w:sz w:val="20"/>
                <w:szCs w:val="20"/>
                <w:lang w:eastAsia="ja-JP"/>
              </w:rPr>
              <w:t>were conducted</w:t>
            </w:r>
            <w:r w:rsidR="008D6E94">
              <w:rPr>
                <w:rFonts w:ascii="Myriad Pro" w:eastAsia="MS PGothic" w:hAnsi="Myriad Pro"/>
                <w:bCs/>
                <w:sz w:val="20"/>
                <w:szCs w:val="20"/>
                <w:lang w:eastAsia="ja-JP"/>
              </w:rPr>
              <w:t xml:space="preserve"> in 2017</w:t>
            </w:r>
            <w:r>
              <w:rPr>
                <w:rFonts w:ascii="Myriad Pro" w:eastAsia="MS PGothic" w:hAnsi="Myriad Pro"/>
                <w:bCs/>
                <w:sz w:val="20"/>
                <w:szCs w:val="20"/>
                <w:lang w:eastAsia="ja-JP"/>
              </w:rPr>
              <w:t xml:space="preserve">. </w:t>
            </w:r>
          </w:p>
          <w:p w14:paraId="7B8C66CA" w14:textId="75AB7371" w:rsidR="008D6E94" w:rsidRPr="00DB5D2D" w:rsidRDefault="008D6E94" w:rsidP="00DB5D2D">
            <w:pPr>
              <w:pStyle w:val="ListParagraph"/>
              <w:spacing w:after="0" w:line="240" w:lineRule="auto"/>
              <w:ind w:left="307"/>
              <w:rPr>
                <w:rFonts w:ascii="Myriad Pro" w:eastAsia="MS PGothic" w:hAnsi="Myriad Pro"/>
                <w:bCs/>
                <w:sz w:val="20"/>
                <w:szCs w:val="20"/>
                <w:lang w:eastAsia="ja-JP"/>
              </w:rPr>
            </w:pPr>
          </w:p>
        </w:tc>
      </w:tr>
    </w:tbl>
    <w:p w14:paraId="78E243E8" w14:textId="1DA3EFE9" w:rsidR="005471A0" w:rsidRDefault="005471A0" w:rsidP="00A904C2">
      <w:pPr>
        <w:spacing w:line="240" w:lineRule="auto"/>
        <w:rPr>
          <w:rFonts w:asciiTheme="majorHAnsi" w:hAnsiTheme="majorHAnsi"/>
          <w:b/>
          <w:bCs/>
          <w:color w:val="000000" w:themeColor="text1"/>
          <w:sz w:val="2"/>
          <w:szCs w:val="8"/>
        </w:rPr>
      </w:pPr>
    </w:p>
    <w:p w14:paraId="353784D4" w14:textId="3CD9A124" w:rsidR="005471A0" w:rsidRDefault="005471A0" w:rsidP="00755303">
      <w:pPr>
        <w:spacing w:line="240" w:lineRule="auto"/>
        <w:ind w:left="142"/>
        <w:rPr>
          <w:rFonts w:asciiTheme="majorHAnsi" w:hAnsiTheme="majorHAnsi"/>
          <w:b/>
          <w:bCs/>
          <w:color w:val="000000" w:themeColor="text1"/>
          <w:sz w:val="2"/>
          <w:szCs w:val="8"/>
        </w:rPr>
      </w:pPr>
    </w:p>
    <w:p w14:paraId="0407C942" w14:textId="77777777" w:rsidR="005471A0" w:rsidRPr="00822153" w:rsidRDefault="005471A0" w:rsidP="00755303">
      <w:pPr>
        <w:spacing w:line="240" w:lineRule="auto"/>
        <w:ind w:left="142"/>
        <w:rPr>
          <w:rFonts w:asciiTheme="majorHAnsi" w:hAnsiTheme="majorHAnsi"/>
          <w:b/>
          <w:bCs/>
          <w:color w:val="000000" w:themeColor="text1"/>
          <w:sz w:val="2"/>
          <w:szCs w:val="8"/>
        </w:rPr>
      </w:pPr>
    </w:p>
    <w:tbl>
      <w:tblPr>
        <w:tblW w:w="5101"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03"/>
        <w:gridCol w:w="1851"/>
        <w:gridCol w:w="2347"/>
        <w:gridCol w:w="3780"/>
      </w:tblGrid>
      <w:tr w:rsidR="00755303" w:rsidRPr="00CE336D" w14:paraId="1934E73D" w14:textId="77777777" w:rsidTr="006C4CE9">
        <w:trPr>
          <w:trHeight w:val="539"/>
        </w:trPr>
        <w:tc>
          <w:tcPr>
            <w:tcW w:w="5000" w:type="pct"/>
            <w:gridSpan w:val="4"/>
            <w:tcBorders>
              <w:bottom w:val="single" w:sz="6" w:space="0" w:color="008000"/>
            </w:tcBorders>
            <w:shd w:val="clear" w:color="auto" w:fill="D99594"/>
          </w:tcPr>
          <w:p w14:paraId="3AFD0EFE" w14:textId="77777777" w:rsidR="00755303" w:rsidRPr="00CE336D" w:rsidRDefault="00755303" w:rsidP="008845D0">
            <w:pPr>
              <w:pStyle w:val="ListParagraph"/>
              <w:spacing w:after="0" w:line="240" w:lineRule="auto"/>
              <w:ind w:left="459"/>
              <w:rPr>
                <w:rFonts w:ascii="Myriad Pro" w:eastAsia="MS PGothic" w:hAnsi="Myriad Pro"/>
                <w:b/>
                <w:sz w:val="20"/>
                <w:szCs w:val="20"/>
                <w:lang w:eastAsia="ja-JP"/>
              </w:rPr>
            </w:pPr>
            <w:r w:rsidRPr="00CE336D">
              <w:rPr>
                <w:rFonts w:ascii="Myriad Pro" w:eastAsia="MS PGothic" w:hAnsi="Myriad Pro"/>
                <w:b/>
                <w:sz w:val="20"/>
                <w:szCs w:val="20"/>
                <w:lang w:eastAsia="ja-JP"/>
              </w:rPr>
              <w:t>Output 1.1: Legislation on climate change institutions, including roles of sub-national administrations has been strengthened</w:t>
            </w:r>
          </w:p>
        </w:tc>
      </w:tr>
      <w:tr w:rsidR="00755303" w:rsidRPr="00CE336D" w14:paraId="3E3F67CC" w14:textId="77777777" w:rsidTr="006C4CE9">
        <w:trPr>
          <w:trHeight w:val="161"/>
        </w:trPr>
        <w:tc>
          <w:tcPr>
            <w:tcW w:w="1043" w:type="pct"/>
            <w:tcBorders>
              <w:bottom w:val="single" w:sz="4" w:space="0" w:color="auto"/>
            </w:tcBorders>
            <w:shd w:val="clear" w:color="auto" w:fill="F3F3F3"/>
          </w:tcPr>
          <w:p w14:paraId="1D97D525" w14:textId="77777777" w:rsidR="00755303" w:rsidRPr="00CE336D" w:rsidRDefault="00755303" w:rsidP="008845D0">
            <w:pPr>
              <w:spacing w:after="0" w:line="240" w:lineRule="auto"/>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Output Indicators </w:t>
            </w:r>
          </w:p>
        </w:tc>
        <w:tc>
          <w:tcPr>
            <w:tcW w:w="918" w:type="pct"/>
            <w:tcBorders>
              <w:bottom w:val="single" w:sz="4" w:space="0" w:color="auto"/>
            </w:tcBorders>
            <w:shd w:val="clear" w:color="auto" w:fill="F3F3F3"/>
          </w:tcPr>
          <w:p w14:paraId="64D8B8F1"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Baseline (2014)</w:t>
            </w:r>
          </w:p>
        </w:tc>
        <w:tc>
          <w:tcPr>
            <w:tcW w:w="1164" w:type="pct"/>
            <w:tcBorders>
              <w:bottom w:val="single" w:sz="4" w:space="0" w:color="auto"/>
            </w:tcBorders>
            <w:shd w:val="clear" w:color="auto" w:fill="F3F3F3"/>
          </w:tcPr>
          <w:p w14:paraId="693BE0D9"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Target (2017)</w:t>
            </w:r>
          </w:p>
        </w:tc>
        <w:tc>
          <w:tcPr>
            <w:tcW w:w="1875" w:type="pct"/>
            <w:tcBorders>
              <w:bottom w:val="single" w:sz="4" w:space="0" w:color="auto"/>
            </w:tcBorders>
            <w:shd w:val="clear" w:color="auto" w:fill="F3F3F3"/>
          </w:tcPr>
          <w:p w14:paraId="392DC2DE"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2B9996EA"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w:t>
            </w:r>
            <w:r>
              <w:rPr>
                <w:rFonts w:ascii="Myriad Pro" w:eastAsia="MS PGothic" w:hAnsi="Myriad Pro"/>
                <w:b/>
                <w:bCs/>
                <w:i/>
                <w:sz w:val="20"/>
                <w:szCs w:val="20"/>
                <w:lang w:eastAsia="ja-JP"/>
              </w:rPr>
              <w:t>31 Dec</w:t>
            </w:r>
            <w:r w:rsidRPr="00CE336D">
              <w:rPr>
                <w:rFonts w:ascii="Myriad Pro" w:eastAsia="MS PGothic" w:hAnsi="Myriad Pro"/>
                <w:b/>
                <w:bCs/>
                <w:i/>
                <w:sz w:val="20"/>
                <w:szCs w:val="20"/>
                <w:lang w:eastAsia="ja-JP"/>
              </w:rPr>
              <w:t xml:space="preserve"> 2017)</w:t>
            </w:r>
          </w:p>
        </w:tc>
      </w:tr>
      <w:tr w:rsidR="00755303" w:rsidRPr="00CE336D" w14:paraId="11CF807F" w14:textId="77777777" w:rsidTr="006C4CE9">
        <w:trPr>
          <w:trHeight w:val="341"/>
        </w:trPr>
        <w:tc>
          <w:tcPr>
            <w:tcW w:w="1043" w:type="pct"/>
            <w:shd w:val="clear" w:color="auto" w:fill="auto"/>
          </w:tcPr>
          <w:p w14:paraId="217DE051"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t>1.1.1 Status of the legislation on climate change institutions</w:t>
            </w:r>
          </w:p>
        </w:tc>
        <w:tc>
          <w:tcPr>
            <w:tcW w:w="918" w:type="pct"/>
            <w:shd w:val="clear" w:color="auto" w:fill="auto"/>
          </w:tcPr>
          <w:p w14:paraId="751349C8" w14:textId="77777777" w:rsidR="00755303" w:rsidRPr="00CE336D" w:rsidRDefault="00755303" w:rsidP="008845D0">
            <w:pPr>
              <w:spacing w:after="0" w:line="240" w:lineRule="auto"/>
              <w:ind w:left="432" w:hanging="432"/>
              <w:rPr>
                <w:rFonts w:ascii="Myriad Pro" w:eastAsia="MS PGothic" w:hAnsi="Myriad Pro"/>
                <w:bCs/>
                <w:sz w:val="20"/>
                <w:szCs w:val="20"/>
                <w:lang w:eastAsia="ja-JP"/>
              </w:rPr>
            </w:pPr>
            <w:r w:rsidRPr="00CE336D">
              <w:rPr>
                <w:rFonts w:ascii="Myriad Pro" w:eastAsia="MS PGothic" w:hAnsi="Myriad Pro"/>
                <w:bCs/>
                <w:sz w:val="20"/>
                <w:szCs w:val="20"/>
                <w:lang w:eastAsia="ja-JP"/>
              </w:rPr>
              <w:t>1.1.1. Institutional and legal review is ongoing</w:t>
            </w:r>
          </w:p>
          <w:p w14:paraId="00026D01" w14:textId="77777777" w:rsidR="00755303" w:rsidRPr="00CE336D" w:rsidRDefault="00755303" w:rsidP="008845D0">
            <w:pPr>
              <w:rPr>
                <w:rFonts w:ascii="Myriad Pro" w:eastAsia="MS PGothic" w:hAnsi="Myriad Pro"/>
                <w:sz w:val="20"/>
                <w:szCs w:val="20"/>
                <w:lang w:eastAsia="ja-JP"/>
              </w:rPr>
            </w:pPr>
          </w:p>
          <w:p w14:paraId="781C6FD7" w14:textId="77777777" w:rsidR="00755303" w:rsidRPr="00CE336D" w:rsidRDefault="00755303" w:rsidP="008845D0">
            <w:pPr>
              <w:rPr>
                <w:rFonts w:ascii="Myriad Pro" w:eastAsia="MS PGothic" w:hAnsi="Myriad Pro"/>
                <w:sz w:val="20"/>
                <w:szCs w:val="20"/>
                <w:lang w:eastAsia="ja-JP"/>
              </w:rPr>
            </w:pPr>
          </w:p>
          <w:p w14:paraId="75FB78F3" w14:textId="77777777" w:rsidR="00755303" w:rsidRPr="00CE336D" w:rsidRDefault="00755303" w:rsidP="008845D0">
            <w:pPr>
              <w:jc w:val="center"/>
              <w:rPr>
                <w:rFonts w:ascii="Myriad Pro" w:eastAsia="MS PGothic" w:hAnsi="Myriad Pro"/>
                <w:sz w:val="20"/>
                <w:szCs w:val="20"/>
                <w:lang w:eastAsia="ja-JP"/>
              </w:rPr>
            </w:pPr>
          </w:p>
        </w:tc>
        <w:tc>
          <w:tcPr>
            <w:tcW w:w="1164" w:type="pct"/>
            <w:shd w:val="clear" w:color="auto" w:fill="auto"/>
          </w:tcPr>
          <w:p w14:paraId="4B5BF4FE" w14:textId="77777777" w:rsidR="00755303" w:rsidRPr="00CE336D" w:rsidRDefault="00755303" w:rsidP="008845D0">
            <w:pPr>
              <w:spacing w:after="0" w:line="240" w:lineRule="auto"/>
              <w:ind w:left="459" w:hanging="459"/>
              <w:rPr>
                <w:rFonts w:ascii="Myriad Pro" w:eastAsia="MS PGothic" w:hAnsi="Myriad Pro"/>
                <w:bCs/>
                <w:sz w:val="20"/>
                <w:szCs w:val="20"/>
                <w:lang w:eastAsia="ja-JP"/>
              </w:rPr>
            </w:pPr>
            <w:r w:rsidRPr="00CE336D">
              <w:rPr>
                <w:rFonts w:ascii="Myriad Pro" w:eastAsia="MS PGothic" w:hAnsi="Myriad Pro"/>
                <w:bCs/>
                <w:sz w:val="20"/>
                <w:szCs w:val="20"/>
                <w:lang w:eastAsia="ja-JP"/>
              </w:rPr>
              <w:t>1.1.1</w:t>
            </w:r>
            <w:r w:rsidRPr="00CE336D">
              <w:rPr>
                <w:rFonts w:ascii="Myriad Pro" w:hAnsi="Myriad Pro" w:cs="Times New Roman"/>
                <w:sz w:val="20"/>
                <w:szCs w:val="20"/>
              </w:rPr>
              <w:t xml:space="preserve"> Recommendations submitted to ministries/ agencies for at least 4 sectors/themes</w:t>
            </w:r>
          </w:p>
        </w:tc>
        <w:tc>
          <w:tcPr>
            <w:tcW w:w="1875" w:type="pct"/>
            <w:shd w:val="clear" w:color="auto" w:fill="auto"/>
          </w:tcPr>
          <w:p w14:paraId="21D291B6" w14:textId="77777777" w:rsidR="00755303" w:rsidRPr="002C2EFB"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2C2EFB">
              <w:rPr>
                <w:rFonts w:ascii="Myriad Pro" w:eastAsia="MS PGothic" w:hAnsi="Myriad Pro"/>
                <w:bCs/>
                <w:sz w:val="20"/>
                <w:szCs w:val="20"/>
                <w:lang w:eastAsia="ja-JP"/>
              </w:rPr>
              <w:t>Royal Decree on NCSD and sub-decree on General Secretariat approved.</w:t>
            </w:r>
          </w:p>
          <w:p w14:paraId="262CBA00" w14:textId="77777777" w:rsidR="00755303" w:rsidRPr="002C2EFB"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2C2EFB">
              <w:rPr>
                <w:rFonts w:ascii="Myriad Pro" w:eastAsia="MS PGothic" w:hAnsi="Myriad Pro"/>
                <w:bCs/>
                <w:sz w:val="20"/>
                <w:szCs w:val="20"/>
                <w:lang w:eastAsia="ja-JP"/>
              </w:rPr>
              <w:t>Prakas on CC</w:t>
            </w:r>
            <w:r>
              <w:rPr>
                <w:rFonts w:ascii="Myriad Pro" w:eastAsia="MS PGothic" w:hAnsi="Myriad Pro"/>
                <w:bCs/>
                <w:sz w:val="20"/>
                <w:szCs w:val="20"/>
                <w:lang w:eastAsia="ja-JP"/>
              </w:rPr>
              <w:t>-</w:t>
            </w:r>
            <w:r w:rsidRPr="002C2EFB">
              <w:rPr>
                <w:rFonts w:ascii="Myriad Pro" w:eastAsia="MS PGothic" w:hAnsi="Myriad Pro"/>
                <w:bCs/>
                <w:sz w:val="20"/>
                <w:szCs w:val="20"/>
                <w:lang w:eastAsia="ja-JP"/>
              </w:rPr>
              <w:t xml:space="preserve">TWG </w:t>
            </w:r>
            <w:r>
              <w:rPr>
                <w:rFonts w:ascii="Myriad Pro" w:eastAsia="MS PGothic" w:hAnsi="Myriad Pro"/>
                <w:bCs/>
                <w:sz w:val="20"/>
                <w:szCs w:val="20"/>
                <w:lang w:eastAsia="ja-JP"/>
              </w:rPr>
              <w:t xml:space="preserve">approved by Chair of NCSD </w:t>
            </w:r>
          </w:p>
          <w:p w14:paraId="1CE86566" w14:textId="77777777" w:rsidR="00755303" w:rsidRPr="002C2EFB"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2C2EFB">
              <w:rPr>
                <w:rFonts w:ascii="Myriad Pro" w:eastAsia="MS PGothic" w:hAnsi="Myriad Pro"/>
                <w:bCs/>
                <w:sz w:val="20"/>
                <w:szCs w:val="20"/>
                <w:lang w:eastAsia="ja-JP"/>
              </w:rPr>
              <w:t xml:space="preserve">CC Title included in the Environmental Code (to be </w:t>
            </w:r>
            <w:r w:rsidR="008D6E94">
              <w:rPr>
                <w:rFonts w:ascii="Myriad Pro" w:eastAsia="MS PGothic" w:hAnsi="Myriad Pro"/>
                <w:bCs/>
                <w:sz w:val="20"/>
                <w:szCs w:val="20"/>
                <w:lang w:eastAsia="ja-JP"/>
              </w:rPr>
              <w:t>early 2018</w:t>
            </w:r>
            <w:r w:rsidRPr="002C2EFB">
              <w:rPr>
                <w:rFonts w:ascii="Myriad Pro" w:eastAsia="MS PGothic" w:hAnsi="Myriad Pro"/>
                <w:bCs/>
                <w:sz w:val="20"/>
                <w:szCs w:val="20"/>
                <w:lang w:eastAsia="ja-JP"/>
              </w:rPr>
              <w:t>).</w:t>
            </w:r>
          </w:p>
          <w:p w14:paraId="1A86B3E7" w14:textId="77777777" w:rsidR="00755303" w:rsidRPr="002C2EFB"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2C2EFB">
              <w:rPr>
                <w:rFonts w:ascii="Myriad Pro" w:eastAsia="MS PGothic" w:hAnsi="Myriad Pro"/>
                <w:bCs/>
                <w:sz w:val="20"/>
                <w:szCs w:val="20"/>
                <w:lang w:eastAsia="ja-JP"/>
              </w:rPr>
              <w:t>Guidelines for CC mainstreaming at the sub-national level endorsed by NCDD-S for the piloting phase.</w:t>
            </w:r>
          </w:p>
          <w:p w14:paraId="3CB06116" w14:textId="77777777" w:rsidR="00755303" w:rsidRPr="002C2EFB"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2C2EFB">
              <w:rPr>
                <w:rFonts w:ascii="Myriad Pro" w:eastAsia="MS PGothic" w:hAnsi="Myriad Pro"/>
                <w:bCs/>
                <w:sz w:val="20"/>
                <w:szCs w:val="20"/>
                <w:lang w:eastAsia="ja-JP"/>
              </w:rPr>
              <w:t>MoE integrated in the board of the new Sub-National Investment Fund.</w:t>
            </w:r>
          </w:p>
          <w:p w14:paraId="55895D5C" w14:textId="77777777" w:rsidR="00755303" w:rsidRPr="002C2EFB"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DB5D2D">
              <w:rPr>
                <w:rFonts w:ascii="Myriad Pro" w:eastAsia="MS PGothic" w:hAnsi="Myriad Pro"/>
                <w:bCs/>
                <w:sz w:val="20"/>
                <w:szCs w:val="20"/>
                <w:lang w:eastAsia="ja-JP"/>
              </w:rPr>
              <w:t>A revised draft on rules and procedures for carbon-offset mechanisms with inputs from GSSD has been submitted for final review/discussion with MEF prior to approval.</w:t>
            </w:r>
          </w:p>
        </w:tc>
      </w:tr>
      <w:tr w:rsidR="00755303" w:rsidRPr="00CE336D" w14:paraId="0EBDCC07" w14:textId="77777777" w:rsidTr="006C4CE9">
        <w:trPr>
          <w:trHeight w:val="341"/>
        </w:trPr>
        <w:tc>
          <w:tcPr>
            <w:tcW w:w="1043" w:type="pct"/>
            <w:shd w:val="clear" w:color="auto" w:fill="auto"/>
            <w:vAlign w:val="center"/>
          </w:tcPr>
          <w:p w14:paraId="60813518"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 xml:space="preserve">  delivery exceeds plan</w:t>
            </w:r>
          </w:p>
        </w:tc>
        <w:tc>
          <w:tcPr>
            <w:tcW w:w="2082" w:type="pct"/>
            <w:gridSpan w:val="2"/>
            <w:shd w:val="clear" w:color="auto" w:fill="auto"/>
            <w:vAlign w:val="center"/>
          </w:tcPr>
          <w:p w14:paraId="57DEB2F5" w14:textId="77777777" w:rsidR="00755303" w:rsidRPr="00CE336D" w:rsidRDefault="00755303" w:rsidP="008845D0">
            <w:pPr>
              <w:spacing w:after="0" w:line="240" w:lineRule="auto"/>
              <w:ind w:left="459" w:hanging="459"/>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w:char="F078"/>
            </w:r>
            <w:r w:rsidRPr="00CE336D">
              <w:rPr>
                <w:rFonts w:ascii="Myriad Pro" w:eastAsia="MS PGothic" w:hAnsi="Myriad Pro"/>
                <w:bCs/>
                <w:sz w:val="20"/>
                <w:szCs w:val="20"/>
                <w:lang w:eastAsia="ja-JP"/>
              </w:rPr>
              <w:t xml:space="preserve">  delivery in line with plan</w:t>
            </w:r>
          </w:p>
        </w:tc>
        <w:tc>
          <w:tcPr>
            <w:tcW w:w="1875" w:type="pct"/>
            <w:shd w:val="clear" w:color="auto" w:fill="auto"/>
            <w:vAlign w:val="center"/>
          </w:tcPr>
          <w:p w14:paraId="158447A9"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 xml:space="preserve">  delivery below plan</w:t>
            </w:r>
          </w:p>
        </w:tc>
      </w:tr>
    </w:tbl>
    <w:p w14:paraId="2248F3C6" w14:textId="77777777" w:rsidR="00755303" w:rsidRDefault="00755303" w:rsidP="00755303">
      <w:pPr>
        <w:spacing w:line="240" w:lineRule="auto"/>
        <w:rPr>
          <w:rFonts w:asciiTheme="majorHAnsi" w:hAnsiTheme="majorHAnsi"/>
          <w:b/>
          <w:bCs/>
          <w:color w:val="000000" w:themeColor="text1"/>
          <w:sz w:val="20"/>
          <w:szCs w:val="20"/>
        </w:rPr>
      </w:pPr>
    </w:p>
    <w:tbl>
      <w:tblPr>
        <w:tblW w:w="5101"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4"/>
        <w:gridCol w:w="42"/>
        <w:gridCol w:w="1603"/>
        <w:gridCol w:w="42"/>
        <w:gridCol w:w="1557"/>
        <w:gridCol w:w="40"/>
        <w:gridCol w:w="4403"/>
      </w:tblGrid>
      <w:tr w:rsidR="00755303" w:rsidRPr="00CE336D" w14:paraId="59651D23" w14:textId="77777777" w:rsidTr="004743E1">
        <w:tc>
          <w:tcPr>
            <w:tcW w:w="5000" w:type="pct"/>
            <w:gridSpan w:val="7"/>
            <w:tcBorders>
              <w:top w:val="single" w:sz="4" w:space="0" w:color="auto"/>
              <w:left w:val="single" w:sz="4" w:space="0" w:color="auto"/>
              <w:bottom w:val="single" w:sz="6" w:space="0" w:color="008000"/>
              <w:right w:val="single" w:sz="4" w:space="0" w:color="auto"/>
            </w:tcBorders>
            <w:shd w:val="clear" w:color="auto" w:fill="D99594"/>
          </w:tcPr>
          <w:p w14:paraId="63BCB47D"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Output 1.2: National and key sectoral M&amp;E frameworks are developed and submitted for approval</w:t>
            </w:r>
          </w:p>
        </w:tc>
      </w:tr>
      <w:tr w:rsidR="00755303" w:rsidRPr="00CE336D" w14:paraId="3B46E98E" w14:textId="77777777" w:rsidTr="004743E1">
        <w:trPr>
          <w:trHeight w:val="161"/>
        </w:trPr>
        <w:tc>
          <w:tcPr>
            <w:tcW w:w="1187" w:type="pct"/>
            <w:tcBorders>
              <w:bottom w:val="single" w:sz="4" w:space="0" w:color="auto"/>
            </w:tcBorders>
            <w:shd w:val="clear" w:color="auto" w:fill="F3F3F3"/>
          </w:tcPr>
          <w:p w14:paraId="171BBFFA" w14:textId="77777777" w:rsidR="00755303" w:rsidRPr="00CE336D" w:rsidRDefault="00755303" w:rsidP="008845D0">
            <w:pPr>
              <w:spacing w:after="0" w:line="240" w:lineRule="auto"/>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Output Indicators </w:t>
            </w:r>
          </w:p>
        </w:tc>
        <w:tc>
          <w:tcPr>
            <w:tcW w:w="816" w:type="pct"/>
            <w:gridSpan w:val="2"/>
            <w:tcBorders>
              <w:bottom w:val="single" w:sz="4" w:space="0" w:color="auto"/>
            </w:tcBorders>
            <w:shd w:val="clear" w:color="auto" w:fill="F3F3F3"/>
          </w:tcPr>
          <w:p w14:paraId="1EA0A1C1"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Baseline (2014)</w:t>
            </w:r>
          </w:p>
        </w:tc>
        <w:tc>
          <w:tcPr>
            <w:tcW w:w="793" w:type="pct"/>
            <w:gridSpan w:val="2"/>
            <w:tcBorders>
              <w:bottom w:val="single" w:sz="4" w:space="0" w:color="auto"/>
            </w:tcBorders>
            <w:shd w:val="clear" w:color="auto" w:fill="F3F3F3"/>
          </w:tcPr>
          <w:p w14:paraId="136A2AFA"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Target (2017)</w:t>
            </w:r>
          </w:p>
        </w:tc>
        <w:tc>
          <w:tcPr>
            <w:tcW w:w="2204" w:type="pct"/>
            <w:gridSpan w:val="2"/>
            <w:tcBorders>
              <w:bottom w:val="single" w:sz="4" w:space="0" w:color="auto"/>
            </w:tcBorders>
            <w:shd w:val="clear" w:color="auto" w:fill="F3F3F3"/>
          </w:tcPr>
          <w:p w14:paraId="6AFF85B2"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67B8E570"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w:t>
            </w:r>
            <w:r>
              <w:rPr>
                <w:rFonts w:ascii="Myriad Pro" w:eastAsia="MS PGothic" w:hAnsi="Myriad Pro"/>
                <w:b/>
                <w:bCs/>
                <w:i/>
                <w:sz w:val="20"/>
                <w:szCs w:val="20"/>
                <w:lang w:eastAsia="ja-JP"/>
              </w:rPr>
              <w:t>31 Dec</w:t>
            </w:r>
            <w:r w:rsidRPr="00CE336D">
              <w:rPr>
                <w:rFonts w:ascii="Myriad Pro" w:eastAsia="MS PGothic" w:hAnsi="Myriad Pro"/>
                <w:b/>
                <w:bCs/>
                <w:i/>
                <w:sz w:val="20"/>
                <w:szCs w:val="20"/>
                <w:lang w:eastAsia="ja-JP"/>
              </w:rPr>
              <w:t xml:space="preserve"> 2017)</w:t>
            </w:r>
          </w:p>
        </w:tc>
      </w:tr>
      <w:tr w:rsidR="00755303" w:rsidRPr="00CE336D" w14:paraId="2886C7F3" w14:textId="77777777" w:rsidTr="004743E1">
        <w:trPr>
          <w:trHeight w:val="341"/>
        </w:trPr>
        <w:tc>
          <w:tcPr>
            <w:tcW w:w="1187" w:type="pct"/>
            <w:shd w:val="clear" w:color="auto" w:fill="auto"/>
          </w:tcPr>
          <w:p w14:paraId="2A7ACDB2"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t>1.2.1 Status of National M&amp;E Framework for Climate Change</w:t>
            </w:r>
          </w:p>
        </w:tc>
        <w:tc>
          <w:tcPr>
            <w:tcW w:w="816" w:type="pct"/>
            <w:gridSpan w:val="2"/>
            <w:shd w:val="clear" w:color="auto" w:fill="auto"/>
          </w:tcPr>
          <w:p w14:paraId="4431E8BA" w14:textId="77777777" w:rsidR="00755303" w:rsidRPr="00CE336D" w:rsidRDefault="00755303" w:rsidP="008845D0">
            <w:pPr>
              <w:spacing w:after="0" w:line="240" w:lineRule="auto"/>
              <w:ind w:left="394" w:hanging="394"/>
              <w:rPr>
                <w:rFonts w:ascii="Myriad Pro" w:eastAsia="MS PGothic" w:hAnsi="Myriad Pro"/>
                <w:bCs/>
                <w:sz w:val="20"/>
                <w:szCs w:val="20"/>
                <w:lang w:eastAsia="ja-JP"/>
              </w:rPr>
            </w:pPr>
            <w:r w:rsidRPr="00CE336D">
              <w:rPr>
                <w:rFonts w:ascii="Myriad Pro" w:eastAsia="MS PGothic" w:hAnsi="Myriad Pro"/>
                <w:bCs/>
                <w:sz w:val="20"/>
                <w:szCs w:val="20"/>
                <w:lang w:eastAsia="ja-JP"/>
              </w:rPr>
              <w:t>1.2.1 A draft M&amp;E Framework is under discussion</w:t>
            </w:r>
          </w:p>
        </w:tc>
        <w:tc>
          <w:tcPr>
            <w:tcW w:w="793" w:type="pct"/>
            <w:gridSpan w:val="2"/>
            <w:tcBorders>
              <w:right w:val="single" w:sz="4" w:space="0" w:color="auto"/>
            </w:tcBorders>
            <w:shd w:val="clear" w:color="auto" w:fill="auto"/>
          </w:tcPr>
          <w:p w14:paraId="49B9F0DA" w14:textId="77777777" w:rsidR="00755303" w:rsidRPr="00CE336D" w:rsidRDefault="00755303" w:rsidP="008845D0">
            <w:pPr>
              <w:spacing w:after="0"/>
              <w:ind w:left="276" w:right="150" w:hanging="276"/>
              <w:rPr>
                <w:rFonts w:ascii="Myriad Pro" w:eastAsia="MS PGothic" w:hAnsi="Myriad Pro"/>
                <w:bCs/>
                <w:sz w:val="20"/>
                <w:szCs w:val="20"/>
                <w:lang w:eastAsia="ja-JP"/>
              </w:rPr>
            </w:pPr>
            <w:r w:rsidRPr="00CE336D">
              <w:rPr>
                <w:rFonts w:ascii="Myriad Pro" w:hAnsi="Myriad Pro" w:cs="Times New Roman"/>
                <w:color w:val="000000"/>
                <w:sz w:val="20"/>
                <w:szCs w:val="20"/>
              </w:rPr>
              <w:t>1.2.1 National M&amp;E framework finalized and submitted to NCSD</w:t>
            </w:r>
          </w:p>
        </w:tc>
        <w:tc>
          <w:tcPr>
            <w:tcW w:w="2204" w:type="pct"/>
            <w:gridSpan w:val="2"/>
            <w:tcBorders>
              <w:left w:val="single" w:sz="4" w:space="0" w:color="auto"/>
            </w:tcBorders>
            <w:shd w:val="clear" w:color="auto" w:fill="auto"/>
          </w:tcPr>
          <w:p w14:paraId="7D59A765" w14:textId="77777777" w:rsidR="00755303" w:rsidRPr="007348BA"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National CC M&amp;E framework finalized (launched on April 7, 2016).</w:t>
            </w:r>
          </w:p>
          <w:p w14:paraId="7377C37A" w14:textId="77777777" w:rsidR="00755303"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The framework is part of the new legal framework for CC, set out by the draft Environmental Code</w:t>
            </w:r>
            <w:r>
              <w:rPr>
                <w:rFonts w:ascii="Myriad Pro" w:eastAsia="MS PGothic" w:hAnsi="Myriad Pro"/>
                <w:bCs/>
                <w:sz w:val="20"/>
                <w:szCs w:val="20"/>
                <w:lang w:eastAsia="ja-JP"/>
              </w:rPr>
              <w:t>.</w:t>
            </w:r>
          </w:p>
          <w:p w14:paraId="54930DD7" w14:textId="33266078"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Khmer and English versions of the official framework document have been prepared and are now waiting clearance for publishing.</w:t>
            </w:r>
          </w:p>
        </w:tc>
      </w:tr>
      <w:tr w:rsidR="00755303" w:rsidRPr="00CE336D" w14:paraId="46323C26" w14:textId="77777777" w:rsidTr="004743E1">
        <w:trPr>
          <w:trHeight w:val="343"/>
        </w:trPr>
        <w:tc>
          <w:tcPr>
            <w:tcW w:w="1187" w:type="pct"/>
            <w:tcBorders>
              <w:bottom w:val="single" w:sz="4" w:space="0" w:color="auto"/>
            </w:tcBorders>
            <w:shd w:val="clear" w:color="auto" w:fill="auto"/>
          </w:tcPr>
          <w:p w14:paraId="55B17CC2"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t>1.2.2 Number of sectoral M&amp;E plans developed and submitted for approval by concerned ministries</w:t>
            </w:r>
          </w:p>
        </w:tc>
        <w:tc>
          <w:tcPr>
            <w:tcW w:w="816" w:type="pct"/>
            <w:gridSpan w:val="2"/>
            <w:tcBorders>
              <w:bottom w:val="single" w:sz="4" w:space="0" w:color="auto"/>
            </w:tcBorders>
            <w:shd w:val="clear" w:color="auto" w:fill="auto"/>
          </w:tcPr>
          <w:p w14:paraId="150C0342"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1.2.2 None</w:t>
            </w:r>
          </w:p>
          <w:p w14:paraId="08E5BA38" w14:textId="77777777" w:rsidR="00755303" w:rsidRPr="00CE336D" w:rsidRDefault="00755303" w:rsidP="008845D0">
            <w:pPr>
              <w:spacing w:after="0" w:line="240" w:lineRule="auto"/>
              <w:rPr>
                <w:rFonts w:ascii="Myriad Pro" w:eastAsia="MS PGothic" w:hAnsi="Myriad Pro"/>
                <w:bCs/>
                <w:sz w:val="20"/>
                <w:szCs w:val="20"/>
                <w:lang w:eastAsia="ja-JP"/>
              </w:rPr>
            </w:pPr>
          </w:p>
        </w:tc>
        <w:tc>
          <w:tcPr>
            <w:tcW w:w="793" w:type="pct"/>
            <w:gridSpan w:val="2"/>
            <w:tcBorders>
              <w:bottom w:val="single" w:sz="4" w:space="0" w:color="auto"/>
            </w:tcBorders>
            <w:shd w:val="clear" w:color="auto" w:fill="auto"/>
          </w:tcPr>
          <w:p w14:paraId="7025B581"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1.2.2 </w:t>
            </w:r>
            <w:r w:rsidRPr="00CE336D">
              <w:rPr>
                <w:rFonts w:ascii="Myriad Pro" w:hAnsi="Myriad Pro" w:cs="Times New Roman"/>
                <w:color w:val="000000"/>
                <w:sz w:val="20"/>
                <w:szCs w:val="20"/>
              </w:rPr>
              <w:t>Three</w:t>
            </w:r>
          </w:p>
        </w:tc>
        <w:tc>
          <w:tcPr>
            <w:tcW w:w="2204" w:type="pct"/>
            <w:gridSpan w:val="2"/>
            <w:tcBorders>
              <w:bottom w:val="single" w:sz="4" w:space="0" w:color="auto"/>
            </w:tcBorders>
            <w:shd w:val="clear" w:color="auto" w:fill="auto"/>
          </w:tcPr>
          <w:p w14:paraId="71B11AC9"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3 sectoral CC M&amp;E frameworks developed</w:t>
            </w:r>
            <w:r w:rsidR="008D6E94">
              <w:rPr>
                <w:rFonts w:ascii="Myriad Pro" w:eastAsia="MS PGothic" w:hAnsi="Myriad Pro"/>
                <w:bCs/>
                <w:sz w:val="20"/>
                <w:szCs w:val="20"/>
                <w:lang w:eastAsia="ja-JP"/>
              </w:rPr>
              <w:t xml:space="preserve"> namely MPWT, MAFF and MoH</w:t>
            </w:r>
            <w:r w:rsidRPr="00CE336D">
              <w:rPr>
                <w:rFonts w:ascii="Myriad Pro" w:eastAsia="MS PGothic" w:hAnsi="Myriad Pro"/>
                <w:bCs/>
                <w:sz w:val="20"/>
                <w:szCs w:val="20"/>
                <w:lang w:eastAsia="ja-JP"/>
              </w:rPr>
              <w:t>.</w:t>
            </w:r>
          </w:p>
          <w:p w14:paraId="325D73DA" w14:textId="77777777" w:rsidR="00755303" w:rsidRPr="00CE336D" w:rsidRDefault="00755303" w:rsidP="008D6E94">
            <w:pPr>
              <w:pStyle w:val="ListParagraph"/>
              <w:spacing w:after="0" w:line="240" w:lineRule="auto"/>
              <w:ind w:left="331"/>
              <w:rPr>
                <w:rFonts w:ascii="Myriad Pro" w:eastAsia="MS PGothic" w:hAnsi="Myriad Pro"/>
                <w:bCs/>
                <w:sz w:val="20"/>
                <w:szCs w:val="20"/>
                <w:lang w:eastAsia="ja-JP"/>
              </w:rPr>
            </w:pPr>
          </w:p>
        </w:tc>
      </w:tr>
      <w:tr w:rsidR="00755303" w:rsidRPr="00CE336D" w14:paraId="0C69A6D2" w14:textId="77777777" w:rsidTr="004743E1">
        <w:tc>
          <w:tcPr>
            <w:tcW w:w="1187" w:type="pct"/>
            <w:tcBorders>
              <w:top w:val="single" w:sz="4" w:space="0" w:color="auto"/>
              <w:left w:val="single" w:sz="4" w:space="0" w:color="auto"/>
              <w:bottom w:val="single" w:sz="4" w:space="0" w:color="auto"/>
            </w:tcBorders>
            <w:shd w:val="clear" w:color="auto" w:fill="FFFFFF"/>
            <w:vAlign w:val="center"/>
          </w:tcPr>
          <w:p w14:paraId="103A625D"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delivery exceeds plan</w:t>
            </w:r>
          </w:p>
        </w:tc>
        <w:tc>
          <w:tcPr>
            <w:tcW w:w="1609" w:type="pct"/>
            <w:gridSpan w:val="4"/>
            <w:tcBorders>
              <w:top w:val="single" w:sz="4" w:space="0" w:color="auto"/>
              <w:bottom w:val="single" w:sz="4" w:space="0" w:color="auto"/>
            </w:tcBorders>
            <w:shd w:val="clear" w:color="auto" w:fill="FFFFFF"/>
            <w:vAlign w:val="center"/>
          </w:tcPr>
          <w:p w14:paraId="2ADC341F"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w:char="F078"/>
            </w:r>
            <w:r w:rsidRPr="00CE336D">
              <w:rPr>
                <w:rFonts w:ascii="Myriad Pro" w:eastAsia="MS PGothic" w:hAnsi="Myriad Pro"/>
                <w:bCs/>
                <w:sz w:val="20"/>
                <w:szCs w:val="20"/>
                <w:lang w:eastAsia="ja-JP"/>
              </w:rPr>
              <w:t xml:space="preserve">  delivery in line with plan</w:t>
            </w:r>
          </w:p>
        </w:tc>
        <w:tc>
          <w:tcPr>
            <w:tcW w:w="2204" w:type="pct"/>
            <w:gridSpan w:val="2"/>
            <w:tcBorders>
              <w:top w:val="single" w:sz="4" w:space="0" w:color="auto"/>
              <w:bottom w:val="single" w:sz="4" w:space="0" w:color="auto"/>
            </w:tcBorders>
            <w:shd w:val="clear" w:color="auto" w:fill="FFFFFF"/>
            <w:vAlign w:val="center"/>
          </w:tcPr>
          <w:p w14:paraId="5CC854CA"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 xml:space="preserve"> delivery below plan</w:t>
            </w:r>
          </w:p>
        </w:tc>
      </w:tr>
      <w:tr w:rsidR="00755303" w:rsidRPr="00CE336D" w14:paraId="5D06E0F1" w14:textId="77777777" w:rsidTr="004743E1">
        <w:tc>
          <w:tcPr>
            <w:tcW w:w="1187" w:type="pct"/>
            <w:tcBorders>
              <w:top w:val="single" w:sz="4" w:space="0" w:color="auto"/>
              <w:left w:val="nil"/>
              <w:bottom w:val="nil"/>
              <w:right w:val="nil"/>
            </w:tcBorders>
            <w:shd w:val="clear" w:color="auto" w:fill="FFFFFF"/>
            <w:vAlign w:val="center"/>
          </w:tcPr>
          <w:p w14:paraId="4C318D2C"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p>
        </w:tc>
        <w:tc>
          <w:tcPr>
            <w:tcW w:w="1609" w:type="pct"/>
            <w:gridSpan w:val="4"/>
            <w:tcBorders>
              <w:top w:val="single" w:sz="4" w:space="0" w:color="auto"/>
              <w:left w:val="nil"/>
              <w:bottom w:val="nil"/>
              <w:right w:val="nil"/>
            </w:tcBorders>
            <w:shd w:val="clear" w:color="auto" w:fill="FFFFFF"/>
            <w:vAlign w:val="center"/>
          </w:tcPr>
          <w:p w14:paraId="2401A462"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p>
        </w:tc>
        <w:tc>
          <w:tcPr>
            <w:tcW w:w="2204" w:type="pct"/>
            <w:gridSpan w:val="2"/>
            <w:tcBorders>
              <w:top w:val="single" w:sz="4" w:space="0" w:color="auto"/>
              <w:left w:val="nil"/>
              <w:bottom w:val="nil"/>
              <w:right w:val="nil"/>
            </w:tcBorders>
            <w:shd w:val="clear" w:color="auto" w:fill="FFFFFF"/>
            <w:vAlign w:val="center"/>
          </w:tcPr>
          <w:p w14:paraId="6E0BFD72"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p>
        </w:tc>
      </w:tr>
      <w:tr w:rsidR="00755303" w:rsidRPr="00CE336D" w14:paraId="18C0A984" w14:textId="77777777" w:rsidTr="004743E1">
        <w:tc>
          <w:tcPr>
            <w:tcW w:w="1187" w:type="pct"/>
            <w:tcBorders>
              <w:top w:val="nil"/>
              <w:left w:val="nil"/>
              <w:bottom w:val="nil"/>
              <w:right w:val="nil"/>
            </w:tcBorders>
            <w:shd w:val="clear" w:color="auto" w:fill="FFFFFF"/>
            <w:vAlign w:val="center"/>
          </w:tcPr>
          <w:p w14:paraId="22981382" w14:textId="77777777" w:rsidR="00755303" w:rsidRDefault="00755303" w:rsidP="008845D0">
            <w:pPr>
              <w:spacing w:after="0" w:line="240" w:lineRule="auto"/>
              <w:ind w:left="460" w:hanging="460"/>
              <w:rPr>
                <w:rFonts w:ascii="Myriad Pro" w:eastAsia="MS PGothic" w:hAnsi="Myriad Pro"/>
                <w:bCs/>
                <w:sz w:val="20"/>
                <w:szCs w:val="20"/>
                <w:lang w:eastAsia="ja-JP"/>
              </w:rPr>
            </w:pPr>
          </w:p>
          <w:p w14:paraId="6BF0785B" w14:textId="01011BE7" w:rsidR="005471A0" w:rsidRPr="00CE336D" w:rsidRDefault="005471A0" w:rsidP="008845D0">
            <w:pPr>
              <w:spacing w:after="0" w:line="240" w:lineRule="auto"/>
              <w:ind w:left="460" w:hanging="460"/>
              <w:rPr>
                <w:rFonts w:ascii="Myriad Pro" w:eastAsia="MS PGothic" w:hAnsi="Myriad Pro"/>
                <w:bCs/>
                <w:sz w:val="20"/>
                <w:szCs w:val="20"/>
                <w:lang w:eastAsia="ja-JP"/>
              </w:rPr>
            </w:pPr>
          </w:p>
        </w:tc>
        <w:tc>
          <w:tcPr>
            <w:tcW w:w="1609" w:type="pct"/>
            <w:gridSpan w:val="4"/>
            <w:tcBorders>
              <w:top w:val="nil"/>
              <w:left w:val="nil"/>
              <w:bottom w:val="nil"/>
              <w:right w:val="nil"/>
            </w:tcBorders>
            <w:shd w:val="clear" w:color="auto" w:fill="FFFFFF"/>
            <w:vAlign w:val="center"/>
          </w:tcPr>
          <w:p w14:paraId="0346301A"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p>
        </w:tc>
        <w:tc>
          <w:tcPr>
            <w:tcW w:w="2204" w:type="pct"/>
            <w:gridSpan w:val="2"/>
            <w:tcBorders>
              <w:top w:val="nil"/>
              <w:left w:val="nil"/>
              <w:bottom w:val="nil"/>
              <w:right w:val="nil"/>
            </w:tcBorders>
            <w:shd w:val="clear" w:color="auto" w:fill="FFFFFF"/>
            <w:vAlign w:val="center"/>
          </w:tcPr>
          <w:p w14:paraId="36AFFE6F"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p>
        </w:tc>
      </w:tr>
      <w:tr w:rsidR="00755303" w:rsidRPr="00CE336D" w14:paraId="0ED0641F" w14:textId="77777777" w:rsidTr="004743E1">
        <w:tc>
          <w:tcPr>
            <w:tcW w:w="5000" w:type="pct"/>
            <w:gridSpan w:val="7"/>
            <w:tcBorders>
              <w:bottom w:val="single" w:sz="6" w:space="0" w:color="008000"/>
            </w:tcBorders>
            <w:shd w:val="clear" w:color="auto" w:fill="D99594"/>
          </w:tcPr>
          <w:p w14:paraId="3233F87B"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Output 1.3: Capacity of key line ministries has been strengthened to manage their CCAP and contribute to CCTT/NCCC activities</w:t>
            </w:r>
          </w:p>
        </w:tc>
      </w:tr>
      <w:tr w:rsidR="00755303" w:rsidRPr="00CE336D" w14:paraId="7167ACF2" w14:textId="77777777" w:rsidTr="004743E1">
        <w:trPr>
          <w:trHeight w:val="161"/>
        </w:trPr>
        <w:tc>
          <w:tcPr>
            <w:tcW w:w="1208" w:type="pct"/>
            <w:gridSpan w:val="2"/>
            <w:tcBorders>
              <w:bottom w:val="single" w:sz="4" w:space="0" w:color="auto"/>
            </w:tcBorders>
            <w:shd w:val="clear" w:color="auto" w:fill="F3F3F3"/>
          </w:tcPr>
          <w:p w14:paraId="6B9DC024" w14:textId="77777777" w:rsidR="00755303" w:rsidRPr="00CE336D" w:rsidRDefault="00755303" w:rsidP="008845D0">
            <w:pPr>
              <w:spacing w:after="0" w:line="240" w:lineRule="auto"/>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Output Indicators </w:t>
            </w:r>
          </w:p>
        </w:tc>
        <w:tc>
          <w:tcPr>
            <w:tcW w:w="816" w:type="pct"/>
            <w:gridSpan w:val="2"/>
            <w:tcBorders>
              <w:bottom w:val="single" w:sz="4" w:space="0" w:color="auto"/>
            </w:tcBorders>
            <w:shd w:val="clear" w:color="auto" w:fill="F3F3F3"/>
          </w:tcPr>
          <w:p w14:paraId="1DE11ED7"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Baseline</w:t>
            </w:r>
            <w:r>
              <w:rPr>
                <w:rFonts w:ascii="Myriad Pro" w:eastAsia="MS PGothic" w:hAnsi="Myriad Pro"/>
                <w:b/>
                <w:bCs/>
                <w:i/>
                <w:sz w:val="20"/>
                <w:szCs w:val="20"/>
                <w:lang w:eastAsia="ja-JP"/>
              </w:rPr>
              <w:t xml:space="preserve">  </w:t>
            </w:r>
            <w:r w:rsidRPr="00CE336D">
              <w:rPr>
                <w:rFonts w:ascii="Myriad Pro" w:eastAsia="MS PGothic" w:hAnsi="Myriad Pro"/>
                <w:b/>
                <w:bCs/>
                <w:i/>
                <w:sz w:val="20"/>
                <w:szCs w:val="20"/>
                <w:lang w:eastAsia="ja-JP"/>
              </w:rPr>
              <w:t>(2014)</w:t>
            </w:r>
          </w:p>
        </w:tc>
        <w:tc>
          <w:tcPr>
            <w:tcW w:w="792" w:type="pct"/>
            <w:gridSpan w:val="2"/>
            <w:tcBorders>
              <w:bottom w:val="single" w:sz="4" w:space="0" w:color="auto"/>
            </w:tcBorders>
            <w:shd w:val="clear" w:color="auto" w:fill="F3F3F3"/>
          </w:tcPr>
          <w:p w14:paraId="6068D806"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Target (2017)</w:t>
            </w:r>
          </w:p>
        </w:tc>
        <w:tc>
          <w:tcPr>
            <w:tcW w:w="2184" w:type="pct"/>
            <w:tcBorders>
              <w:bottom w:val="single" w:sz="4" w:space="0" w:color="auto"/>
            </w:tcBorders>
            <w:shd w:val="clear" w:color="auto" w:fill="F3F3F3"/>
          </w:tcPr>
          <w:p w14:paraId="313447AE"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3DAEAE76"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w:t>
            </w:r>
            <w:r>
              <w:rPr>
                <w:rFonts w:ascii="Myriad Pro" w:eastAsia="MS PGothic" w:hAnsi="Myriad Pro"/>
                <w:b/>
                <w:bCs/>
                <w:i/>
                <w:sz w:val="20"/>
                <w:szCs w:val="20"/>
                <w:lang w:eastAsia="ja-JP"/>
              </w:rPr>
              <w:t>31 Dec</w:t>
            </w:r>
            <w:r w:rsidRPr="00CE336D">
              <w:rPr>
                <w:rFonts w:ascii="Myriad Pro" w:eastAsia="MS PGothic" w:hAnsi="Myriad Pro"/>
                <w:b/>
                <w:bCs/>
                <w:i/>
                <w:sz w:val="20"/>
                <w:szCs w:val="20"/>
                <w:lang w:eastAsia="ja-JP"/>
              </w:rPr>
              <w:t xml:space="preserve"> 2017)</w:t>
            </w:r>
          </w:p>
        </w:tc>
      </w:tr>
      <w:tr w:rsidR="00755303" w:rsidRPr="00CE336D" w14:paraId="461C4B4E" w14:textId="77777777" w:rsidTr="004743E1">
        <w:trPr>
          <w:trHeight w:val="341"/>
        </w:trPr>
        <w:tc>
          <w:tcPr>
            <w:tcW w:w="1208" w:type="pct"/>
            <w:gridSpan w:val="2"/>
            <w:shd w:val="clear" w:color="auto" w:fill="auto"/>
          </w:tcPr>
          <w:p w14:paraId="3162B614"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1.3.1 Number of line ministries that receive inputs for inclusion of climate criteria in planning/screening procedures </w:t>
            </w:r>
          </w:p>
        </w:tc>
        <w:tc>
          <w:tcPr>
            <w:tcW w:w="816" w:type="pct"/>
            <w:gridSpan w:val="2"/>
            <w:shd w:val="clear" w:color="auto" w:fill="auto"/>
          </w:tcPr>
          <w:p w14:paraId="32EFE1FA"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1.3.1 None</w:t>
            </w:r>
          </w:p>
          <w:p w14:paraId="37BCFCF3" w14:textId="77777777" w:rsidR="00755303" w:rsidRPr="00CE336D" w:rsidRDefault="00755303" w:rsidP="008845D0">
            <w:pPr>
              <w:spacing w:after="0" w:line="240" w:lineRule="auto"/>
              <w:rPr>
                <w:rFonts w:ascii="Myriad Pro" w:eastAsia="MS PGothic" w:hAnsi="Myriad Pro"/>
                <w:bCs/>
                <w:sz w:val="20"/>
                <w:szCs w:val="20"/>
                <w:lang w:eastAsia="ja-JP"/>
              </w:rPr>
            </w:pPr>
          </w:p>
        </w:tc>
        <w:tc>
          <w:tcPr>
            <w:tcW w:w="792" w:type="pct"/>
            <w:gridSpan w:val="2"/>
            <w:shd w:val="clear" w:color="auto" w:fill="auto"/>
          </w:tcPr>
          <w:p w14:paraId="6840DAE7" w14:textId="77777777" w:rsidR="00755303" w:rsidRPr="00CE336D" w:rsidRDefault="00755303" w:rsidP="008845D0">
            <w:pPr>
              <w:autoSpaceDE w:val="0"/>
              <w:autoSpaceDN w:val="0"/>
              <w:adjustRightInd w:val="0"/>
              <w:spacing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1.3.1 </w:t>
            </w:r>
            <w:r w:rsidRPr="00CE336D">
              <w:rPr>
                <w:rFonts w:ascii="Myriad Pro" w:hAnsi="Myriad Pro" w:cs="Times New Roman"/>
                <w:color w:val="000000"/>
                <w:sz w:val="20"/>
                <w:szCs w:val="20"/>
              </w:rPr>
              <w:t>Three ministries</w:t>
            </w:r>
          </w:p>
          <w:p w14:paraId="1B1ACDF3" w14:textId="77777777" w:rsidR="00755303" w:rsidRPr="00CE336D" w:rsidRDefault="00755303" w:rsidP="008845D0">
            <w:pPr>
              <w:spacing w:after="0" w:line="240" w:lineRule="auto"/>
              <w:rPr>
                <w:rFonts w:ascii="Myriad Pro" w:eastAsia="MS PGothic" w:hAnsi="Myriad Pro"/>
                <w:bCs/>
                <w:sz w:val="20"/>
                <w:szCs w:val="20"/>
                <w:lang w:eastAsia="ja-JP"/>
              </w:rPr>
            </w:pPr>
          </w:p>
        </w:tc>
        <w:tc>
          <w:tcPr>
            <w:tcW w:w="2184" w:type="pct"/>
            <w:shd w:val="clear" w:color="auto" w:fill="auto"/>
          </w:tcPr>
          <w:p w14:paraId="6E5BAAAE"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Five</w:t>
            </w:r>
            <w:r w:rsidRPr="00CE336D">
              <w:rPr>
                <w:rFonts w:ascii="Myriad Pro" w:eastAsia="MS PGothic" w:hAnsi="Myriad Pro"/>
                <w:bCs/>
                <w:sz w:val="20"/>
                <w:szCs w:val="20"/>
                <w:lang w:eastAsia="ja-JP"/>
              </w:rPr>
              <w:t xml:space="preserve"> ministries to date.</w:t>
            </w:r>
          </w:p>
          <w:p w14:paraId="4DAFD962"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Done for the MAFF 2016 budget submission, and with MEF for overall budget guidelines. MEF integrated CC into the Budget Strategic Plan and Annual Budget circulars.</w:t>
            </w:r>
          </w:p>
          <w:p w14:paraId="6E336E53"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In 2016, follow-up support was provided to MAFF and training and hands-on support was provided to MOWRAM and MPWT, for their 2017 budget submissions.</w:t>
            </w:r>
            <w:r>
              <w:rPr>
                <w:rFonts w:ascii="Myriad Pro" w:eastAsia="MS PGothic" w:hAnsi="Myriad Pro"/>
                <w:bCs/>
                <w:sz w:val="20"/>
                <w:szCs w:val="20"/>
                <w:lang w:eastAsia="ja-JP"/>
              </w:rPr>
              <w:t xml:space="preserve"> In 2017, follow-up support was provided to MPWT and hands-on support was provided to MRD.</w:t>
            </w:r>
            <w:r w:rsidRPr="00CE336D">
              <w:rPr>
                <w:rFonts w:ascii="Myriad Pro" w:eastAsia="MS PGothic" w:hAnsi="Myriad Pro"/>
                <w:bCs/>
                <w:sz w:val="20"/>
                <w:szCs w:val="20"/>
                <w:lang w:eastAsia="ja-JP"/>
              </w:rPr>
              <w:t xml:space="preserve"> </w:t>
            </w:r>
            <w:r>
              <w:rPr>
                <w:rFonts w:ascii="Myriad Pro" w:eastAsia="MS PGothic" w:hAnsi="Myriad Pro"/>
                <w:bCs/>
                <w:sz w:val="20"/>
                <w:szCs w:val="20"/>
                <w:lang w:eastAsia="ja-JP"/>
              </w:rPr>
              <w:t>These</w:t>
            </w:r>
            <w:r w:rsidRPr="00CE336D">
              <w:rPr>
                <w:rFonts w:ascii="Myriad Pro" w:eastAsia="MS PGothic" w:hAnsi="Myriad Pro"/>
                <w:bCs/>
                <w:sz w:val="20"/>
                <w:szCs w:val="20"/>
                <w:lang w:eastAsia="ja-JP"/>
              </w:rPr>
              <w:t xml:space="preserve"> ministries have prioritized CC-relevant projects as a result.</w:t>
            </w:r>
          </w:p>
        </w:tc>
      </w:tr>
      <w:tr w:rsidR="00755303" w:rsidRPr="00CE336D" w14:paraId="3EB59F24" w14:textId="77777777" w:rsidTr="004743E1">
        <w:trPr>
          <w:trHeight w:val="343"/>
        </w:trPr>
        <w:tc>
          <w:tcPr>
            <w:tcW w:w="1208" w:type="pct"/>
            <w:gridSpan w:val="2"/>
            <w:tcBorders>
              <w:bottom w:val="single" w:sz="4" w:space="0" w:color="auto"/>
            </w:tcBorders>
            <w:shd w:val="clear" w:color="auto" w:fill="auto"/>
          </w:tcPr>
          <w:p w14:paraId="4681D191"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t>1.3.2 Status of capacity development programme for climate change officials in NCCC, CCTT, NCCC Secretariat and line ministry working groups</w:t>
            </w:r>
          </w:p>
        </w:tc>
        <w:tc>
          <w:tcPr>
            <w:tcW w:w="816" w:type="pct"/>
            <w:gridSpan w:val="2"/>
            <w:tcBorders>
              <w:bottom w:val="single" w:sz="4" w:space="0" w:color="auto"/>
            </w:tcBorders>
            <w:shd w:val="clear" w:color="auto" w:fill="auto"/>
          </w:tcPr>
          <w:p w14:paraId="7D518688" w14:textId="77777777" w:rsidR="00755303" w:rsidRPr="00CE336D" w:rsidRDefault="00755303" w:rsidP="008845D0">
            <w:pPr>
              <w:spacing w:after="0" w:line="240" w:lineRule="auto"/>
              <w:ind w:left="244" w:hanging="244"/>
              <w:rPr>
                <w:rFonts w:ascii="Myriad Pro" w:eastAsia="MS PGothic" w:hAnsi="Myriad Pro"/>
                <w:bCs/>
                <w:sz w:val="20"/>
                <w:szCs w:val="20"/>
                <w:lang w:eastAsia="ja-JP"/>
              </w:rPr>
            </w:pPr>
            <w:r w:rsidRPr="00CE336D">
              <w:rPr>
                <w:rFonts w:ascii="Myriad Pro" w:eastAsia="MS PGothic" w:hAnsi="Myriad Pro"/>
                <w:bCs/>
                <w:sz w:val="20"/>
                <w:szCs w:val="20"/>
                <w:lang w:eastAsia="ja-JP"/>
              </w:rPr>
              <w:t>1.3.2 Draft capacity development plan for NCCC, CCTT and DCC is available and only some activities are being implemented</w:t>
            </w:r>
          </w:p>
        </w:tc>
        <w:tc>
          <w:tcPr>
            <w:tcW w:w="792" w:type="pct"/>
            <w:gridSpan w:val="2"/>
            <w:tcBorders>
              <w:bottom w:val="single" w:sz="4" w:space="0" w:color="auto"/>
            </w:tcBorders>
            <w:shd w:val="clear" w:color="auto" w:fill="auto"/>
          </w:tcPr>
          <w:p w14:paraId="3BA30DF6" w14:textId="77777777" w:rsidR="00755303" w:rsidRPr="00CE336D" w:rsidRDefault="00755303" w:rsidP="008845D0">
            <w:pPr>
              <w:autoSpaceDE w:val="0"/>
              <w:autoSpaceDN w:val="0"/>
              <w:adjustRightInd w:val="0"/>
              <w:ind w:left="241" w:right="57" w:hanging="241"/>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1.3.2 </w:t>
            </w:r>
            <w:r w:rsidRPr="00CE336D">
              <w:rPr>
                <w:rFonts w:ascii="Myriad Pro" w:hAnsi="Myriad Pro" w:cs="Times New Roman"/>
                <w:color w:val="000000"/>
                <w:sz w:val="20"/>
                <w:szCs w:val="20"/>
              </w:rPr>
              <w:t>Tailored training programme delivered (1</w:t>
            </w:r>
            <w:r w:rsidRPr="00CE336D">
              <w:rPr>
                <w:rFonts w:ascii="Myriad Pro" w:hAnsi="Myriad Pro" w:cs="Times New Roman"/>
                <w:color w:val="000000"/>
                <w:sz w:val="20"/>
                <w:szCs w:val="20"/>
                <w:vertAlign w:val="superscript"/>
              </w:rPr>
              <w:t>st</w:t>
            </w:r>
            <w:r w:rsidRPr="00CE336D">
              <w:rPr>
                <w:rFonts w:ascii="Myriad Pro" w:hAnsi="Myriad Pro" w:cs="Times New Roman"/>
                <w:color w:val="000000"/>
                <w:sz w:val="20"/>
                <w:szCs w:val="20"/>
              </w:rPr>
              <w:t xml:space="preserve"> round) for Govt officials</w:t>
            </w:r>
          </w:p>
          <w:p w14:paraId="795B6843" w14:textId="77777777" w:rsidR="00755303" w:rsidRPr="00CE336D" w:rsidRDefault="00755303" w:rsidP="008845D0">
            <w:pPr>
              <w:spacing w:after="0" w:line="240" w:lineRule="auto"/>
              <w:rPr>
                <w:rFonts w:ascii="Myriad Pro" w:eastAsia="MS PGothic" w:hAnsi="Myriad Pro"/>
                <w:bCs/>
                <w:sz w:val="20"/>
                <w:szCs w:val="20"/>
                <w:cs/>
                <w:lang w:eastAsia="ja-JP"/>
              </w:rPr>
            </w:pPr>
          </w:p>
        </w:tc>
        <w:tc>
          <w:tcPr>
            <w:tcW w:w="2184" w:type="pct"/>
            <w:tcBorders>
              <w:bottom w:val="single" w:sz="4" w:space="0" w:color="auto"/>
            </w:tcBorders>
            <w:shd w:val="clear" w:color="auto" w:fill="auto"/>
          </w:tcPr>
          <w:p w14:paraId="42BBC0A2" w14:textId="68C0CD54" w:rsidR="00755303" w:rsidRPr="00EB4AE0" w:rsidRDefault="00755303" w:rsidP="008845D0">
            <w:pPr>
              <w:pStyle w:val="ListParagraph"/>
              <w:numPr>
                <w:ilvl w:val="0"/>
                <w:numId w:val="26"/>
              </w:numPr>
              <w:spacing w:after="0" w:line="240" w:lineRule="auto"/>
              <w:ind w:left="331"/>
              <w:rPr>
                <w:rFonts w:ascii="Myriad Pro" w:eastAsia="MS PGothic" w:hAnsi="Myriad Pro"/>
                <w:bCs/>
                <w:spacing w:val="-4"/>
                <w:sz w:val="20"/>
                <w:szCs w:val="20"/>
                <w:lang w:eastAsia="ja-JP"/>
              </w:rPr>
            </w:pPr>
            <w:r w:rsidRPr="00EB4AE0">
              <w:rPr>
                <w:rFonts w:ascii="Myriad Pro" w:eastAsia="MS PGothic" w:hAnsi="Myriad Pro"/>
                <w:bCs/>
                <w:spacing w:val="-4"/>
                <w:sz w:val="20"/>
                <w:szCs w:val="20"/>
                <w:lang w:eastAsia="ja-JP"/>
              </w:rPr>
              <w:t xml:space="preserve">An overall capacity assessment of NCSD and its Secretariat, based on the new institutional arrangements and mandates, </w:t>
            </w:r>
            <w:r w:rsidR="0013202A" w:rsidRPr="00EB4AE0">
              <w:rPr>
                <w:rFonts w:ascii="Myriad Pro" w:eastAsia="MS PGothic" w:hAnsi="Myriad Pro"/>
                <w:bCs/>
                <w:spacing w:val="-4"/>
                <w:sz w:val="20"/>
                <w:szCs w:val="20"/>
                <w:lang w:eastAsia="ja-JP"/>
              </w:rPr>
              <w:t>is being</w:t>
            </w:r>
            <w:r w:rsidRPr="00EB4AE0">
              <w:rPr>
                <w:rFonts w:ascii="Myriad Pro" w:eastAsia="MS PGothic" w:hAnsi="Myriad Pro"/>
                <w:bCs/>
                <w:spacing w:val="-4"/>
                <w:sz w:val="20"/>
                <w:szCs w:val="20"/>
                <w:lang w:eastAsia="ja-JP"/>
              </w:rPr>
              <w:t xml:space="preserve"> conducted by the Environmental Governance Reform Project (ERG, UNDP) </w:t>
            </w:r>
            <w:r w:rsidR="0013202A" w:rsidRPr="00EB4AE0">
              <w:rPr>
                <w:rFonts w:ascii="Myriad Pro" w:eastAsia="MS PGothic" w:hAnsi="Myriad Pro"/>
                <w:bCs/>
                <w:spacing w:val="-4"/>
                <w:sz w:val="20"/>
                <w:szCs w:val="20"/>
                <w:lang w:eastAsia="ja-JP"/>
              </w:rPr>
              <w:t>and it is expected to be completed in</w:t>
            </w:r>
            <w:r w:rsidRPr="00EB4AE0">
              <w:rPr>
                <w:rFonts w:ascii="Myriad Pro" w:eastAsia="MS PGothic" w:hAnsi="Myriad Pro"/>
                <w:bCs/>
                <w:spacing w:val="-4"/>
                <w:sz w:val="20"/>
                <w:szCs w:val="20"/>
                <w:lang w:eastAsia="ja-JP"/>
              </w:rPr>
              <w:t xml:space="preserve"> Q1 2018. CCCA will provide CC focused support during the capacity assessment phase and will contribute to the development of the capacity development plan and delivery of training programs in 2018. </w:t>
            </w:r>
          </w:p>
          <w:p w14:paraId="37D9EF14"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Capacity building/mentoring to DCC, CCTWG and GSSD/NCSD members is ongoing, in particular on M&amp;E and CC mainstreaming in subnational planning and budgeting processes (CIPs).</w:t>
            </w:r>
          </w:p>
        </w:tc>
      </w:tr>
      <w:tr w:rsidR="00755303" w:rsidRPr="00CE336D" w14:paraId="4B1E7E61" w14:textId="77777777" w:rsidTr="004743E1">
        <w:trPr>
          <w:trHeight w:val="343"/>
        </w:trPr>
        <w:tc>
          <w:tcPr>
            <w:tcW w:w="1208" w:type="pct"/>
            <w:gridSpan w:val="2"/>
            <w:tcBorders>
              <w:bottom w:val="single" w:sz="4" w:space="0" w:color="auto"/>
            </w:tcBorders>
            <w:shd w:val="clear" w:color="auto" w:fill="auto"/>
          </w:tcPr>
          <w:p w14:paraId="58A70FDA"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t>1.3.3 Number of line ministries producing annual CCAP monitoring reports</w:t>
            </w:r>
          </w:p>
        </w:tc>
        <w:tc>
          <w:tcPr>
            <w:tcW w:w="816" w:type="pct"/>
            <w:gridSpan w:val="2"/>
            <w:tcBorders>
              <w:bottom w:val="single" w:sz="4" w:space="0" w:color="auto"/>
            </w:tcBorders>
            <w:shd w:val="clear" w:color="auto" w:fill="auto"/>
          </w:tcPr>
          <w:p w14:paraId="1C180DFE" w14:textId="77777777" w:rsidR="00755303" w:rsidRPr="00CE336D" w:rsidRDefault="00755303" w:rsidP="008845D0">
            <w:pPr>
              <w:tabs>
                <w:tab w:val="left" w:pos="1067"/>
              </w:tabs>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1.3.3 None</w:t>
            </w:r>
          </w:p>
          <w:p w14:paraId="61DD7D0C" w14:textId="77777777" w:rsidR="00755303" w:rsidRPr="00CE336D" w:rsidRDefault="00755303" w:rsidP="008845D0">
            <w:pPr>
              <w:spacing w:after="0" w:line="240" w:lineRule="auto"/>
              <w:rPr>
                <w:rFonts w:ascii="Myriad Pro" w:eastAsia="MS PGothic" w:hAnsi="Myriad Pro"/>
                <w:bCs/>
                <w:sz w:val="20"/>
                <w:szCs w:val="20"/>
                <w:lang w:eastAsia="ja-JP"/>
              </w:rPr>
            </w:pPr>
          </w:p>
        </w:tc>
        <w:tc>
          <w:tcPr>
            <w:tcW w:w="792" w:type="pct"/>
            <w:gridSpan w:val="2"/>
            <w:tcBorders>
              <w:bottom w:val="single" w:sz="4" w:space="0" w:color="auto"/>
            </w:tcBorders>
            <w:shd w:val="clear" w:color="auto" w:fill="auto"/>
          </w:tcPr>
          <w:p w14:paraId="091322E9" w14:textId="77777777" w:rsidR="00755303" w:rsidRPr="00CE336D" w:rsidRDefault="00755303" w:rsidP="008845D0">
            <w:pPr>
              <w:autoSpaceDE w:val="0"/>
              <w:autoSpaceDN w:val="0"/>
              <w:adjustRightInd w:val="0"/>
              <w:spacing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1.3.3</w:t>
            </w:r>
            <w:r w:rsidRPr="00CE336D">
              <w:rPr>
                <w:rFonts w:ascii="Myriad Pro" w:hAnsi="Myriad Pro" w:cs="Times New Roman"/>
                <w:color w:val="000000"/>
                <w:sz w:val="20"/>
                <w:szCs w:val="20"/>
              </w:rPr>
              <w:t xml:space="preserve"> Three ministries</w:t>
            </w:r>
          </w:p>
          <w:p w14:paraId="3E2EE730" w14:textId="77777777" w:rsidR="00755303" w:rsidRPr="00CE336D" w:rsidRDefault="00755303" w:rsidP="008845D0">
            <w:pPr>
              <w:spacing w:after="0" w:line="240" w:lineRule="auto"/>
              <w:rPr>
                <w:rFonts w:ascii="Myriad Pro" w:eastAsia="MS PGothic" w:hAnsi="Myriad Pro"/>
                <w:bCs/>
                <w:sz w:val="20"/>
                <w:szCs w:val="20"/>
                <w:lang w:eastAsia="ja-JP"/>
              </w:rPr>
            </w:pPr>
          </w:p>
        </w:tc>
        <w:tc>
          <w:tcPr>
            <w:tcW w:w="2184" w:type="pct"/>
            <w:tcBorders>
              <w:bottom w:val="single" w:sz="4" w:space="0" w:color="auto"/>
            </w:tcBorders>
            <w:shd w:val="clear" w:color="auto" w:fill="auto"/>
          </w:tcPr>
          <w:p w14:paraId="2867EC2A" w14:textId="4588AC1D" w:rsidR="00755303"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Templates for CCAP reporting have been prep</w:t>
            </w:r>
            <w:r w:rsidR="0013202A">
              <w:rPr>
                <w:rFonts w:ascii="Myriad Pro" w:eastAsia="MS PGothic" w:hAnsi="Myriad Pro"/>
                <w:bCs/>
                <w:sz w:val="20"/>
                <w:szCs w:val="20"/>
                <w:lang w:eastAsia="ja-JP"/>
              </w:rPr>
              <w:t>ared</w:t>
            </w:r>
            <w:r w:rsidRPr="00CE336D">
              <w:rPr>
                <w:rFonts w:ascii="Myriad Pro" w:eastAsia="MS PGothic" w:hAnsi="Myriad Pro"/>
                <w:bCs/>
                <w:sz w:val="20"/>
                <w:szCs w:val="20"/>
                <w:lang w:eastAsia="ja-JP"/>
              </w:rPr>
              <w:t xml:space="preserve">. </w:t>
            </w:r>
          </w:p>
          <w:p w14:paraId="35DBC4ED" w14:textId="273FB6B1"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 xml:space="preserve">Official request to the relevant </w:t>
            </w:r>
            <w:r w:rsidR="0013202A">
              <w:rPr>
                <w:rFonts w:ascii="Myriad Pro" w:eastAsia="MS PGothic" w:hAnsi="Myriad Pro"/>
                <w:bCs/>
                <w:sz w:val="20"/>
                <w:szCs w:val="20"/>
                <w:lang w:eastAsia="ja-JP"/>
              </w:rPr>
              <w:t xml:space="preserve">14 </w:t>
            </w:r>
            <w:r>
              <w:rPr>
                <w:rFonts w:ascii="Myriad Pro" w:eastAsia="MS PGothic" w:hAnsi="Myriad Pro"/>
                <w:bCs/>
                <w:sz w:val="20"/>
                <w:szCs w:val="20"/>
                <w:lang w:eastAsia="ja-JP"/>
              </w:rPr>
              <w:t xml:space="preserve">institutions has been sent and </w:t>
            </w:r>
            <w:r w:rsidR="0013202A">
              <w:rPr>
                <w:rFonts w:ascii="Myriad Pro" w:eastAsia="MS PGothic" w:hAnsi="Myriad Pro"/>
                <w:bCs/>
                <w:sz w:val="20"/>
                <w:szCs w:val="20"/>
                <w:lang w:eastAsia="ja-JP"/>
              </w:rPr>
              <w:t xml:space="preserve">the </w:t>
            </w:r>
            <w:r>
              <w:rPr>
                <w:rFonts w:ascii="Myriad Pro" w:eastAsia="MS PGothic" w:hAnsi="Myriad Pro"/>
                <w:bCs/>
                <w:sz w:val="20"/>
                <w:szCs w:val="20"/>
                <w:lang w:eastAsia="ja-JP"/>
              </w:rPr>
              <w:t>assessment exercise is currently taking place (expected to be completed in Q1</w:t>
            </w:r>
            <w:r w:rsidR="0013202A">
              <w:rPr>
                <w:rFonts w:ascii="Myriad Pro" w:eastAsia="MS PGothic" w:hAnsi="Myriad Pro"/>
                <w:bCs/>
                <w:sz w:val="20"/>
                <w:szCs w:val="20"/>
                <w:lang w:eastAsia="ja-JP"/>
              </w:rPr>
              <w:t xml:space="preserve">/2 </w:t>
            </w:r>
            <w:r>
              <w:rPr>
                <w:rFonts w:ascii="Myriad Pro" w:eastAsia="MS PGothic" w:hAnsi="Myriad Pro"/>
                <w:bCs/>
                <w:sz w:val="20"/>
                <w:szCs w:val="20"/>
                <w:lang w:eastAsia="ja-JP"/>
              </w:rPr>
              <w:t>2018)</w:t>
            </w:r>
          </w:p>
        </w:tc>
      </w:tr>
      <w:tr w:rsidR="00755303" w:rsidRPr="00CE336D" w14:paraId="2CB3199D" w14:textId="77777777" w:rsidTr="004743E1">
        <w:trPr>
          <w:trHeight w:val="343"/>
        </w:trPr>
        <w:tc>
          <w:tcPr>
            <w:tcW w:w="1208" w:type="pct"/>
            <w:gridSpan w:val="2"/>
            <w:tcBorders>
              <w:bottom w:val="single" w:sz="4" w:space="0" w:color="auto"/>
            </w:tcBorders>
            <w:shd w:val="clear" w:color="auto" w:fill="auto"/>
          </w:tcPr>
          <w:p w14:paraId="6BE3379C"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t>1.3.4 Number of line ministries/agencies’ receiving CCCA grant sup</w:t>
            </w:r>
            <w:r>
              <w:rPr>
                <w:rFonts w:ascii="Myriad Pro" w:eastAsia="MS PGothic" w:hAnsi="Myriad Pro"/>
                <w:bCs/>
                <w:sz w:val="20"/>
                <w:szCs w:val="20"/>
                <w:lang w:eastAsia="ja-JP"/>
              </w:rPr>
              <w:t xml:space="preserve">port for the implementation of </w:t>
            </w:r>
            <w:r w:rsidRPr="00CE336D">
              <w:rPr>
                <w:rFonts w:ascii="Myriad Pro" w:eastAsia="MS PGothic" w:hAnsi="Myriad Pro"/>
                <w:bCs/>
                <w:sz w:val="20"/>
                <w:szCs w:val="20"/>
                <w:lang w:eastAsia="ja-JP"/>
              </w:rPr>
              <w:t>CCAP priority actions</w:t>
            </w:r>
          </w:p>
        </w:tc>
        <w:tc>
          <w:tcPr>
            <w:tcW w:w="816" w:type="pct"/>
            <w:gridSpan w:val="2"/>
            <w:tcBorders>
              <w:bottom w:val="single" w:sz="4" w:space="0" w:color="auto"/>
            </w:tcBorders>
            <w:shd w:val="clear" w:color="auto" w:fill="auto"/>
          </w:tcPr>
          <w:p w14:paraId="06D95CDA"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1.3.4 None</w:t>
            </w:r>
          </w:p>
        </w:tc>
        <w:tc>
          <w:tcPr>
            <w:tcW w:w="792" w:type="pct"/>
            <w:gridSpan w:val="2"/>
            <w:tcBorders>
              <w:bottom w:val="single" w:sz="4" w:space="0" w:color="auto"/>
            </w:tcBorders>
            <w:shd w:val="clear" w:color="auto" w:fill="auto"/>
          </w:tcPr>
          <w:p w14:paraId="5BCBD05D"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1.3.4 </w:t>
            </w:r>
            <w:r w:rsidRPr="00CE336D">
              <w:rPr>
                <w:rFonts w:ascii="Myriad Pro" w:hAnsi="Myriad Pro" w:cs="Times New Roman"/>
                <w:color w:val="000000"/>
                <w:sz w:val="20"/>
                <w:szCs w:val="20"/>
              </w:rPr>
              <w:t>Seven ministries</w:t>
            </w:r>
          </w:p>
        </w:tc>
        <w:tc>
          <w:tcPr>
            <w:tcW w:w="2184" w:type="pct"/>
            <w:tcBorders>
              <w:bottom w:val="single" w:sz="4" w:space="0" w:color="auto"/>
            </w:tcBorders>
            <w:shd w:val="clear" w:color="auto" w:fill="auto"/>
          </w:tcPr>
          <w:p w14:paraId="35057054"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14 Ministries/agencies receiving grants from CCCA to implement their approved CCAPs </w:t>
            </w:r>
          </w:p>
        </w:tc>
      </w:tr>
      <w:tr w:rsidR="00755303" w:rsidRPr="00CE336D" w14:paraId="1CED7EA8" w14:textId="77777777" w:rsidTr="004743E1">
        <w:tc>
          <w:tcPr>
            <w:tcW w:w="1208" w:type="pct"/>
            <w:gridSpan w:val="2"/>
            <w:shd w:val="clear" w:color="auto" w:fill="FFFFFF"/>
          </w:tcPr>
          <w:p w14:paraId="6DEA605E"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 </w:t>
            </w: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 xml:space="preserve">  delivery exceeds plan</w:t>
            </w:r>
          </w:p>
        </w:tc>
        <w:tc>
          <w:tcPr>
            <w:tcW w:w="1608" w:type="pct"/>
            <w:gridSpan w:val="4"/>
            <w:shd w:val="clear" w:color="auto" w:fill="FFFFFF"/>
          </w:tcPr>
          <w:p w14:paraId="537FE92A"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w:char="F078"/>
            </w:r>
            <w:r w:rsidRPr="00CE336D">
              <w:rPr>
                <w:rFonts w:ascii="Myriad Pro" w:eastAsia="MS PGothic" w:hAnsi="Myriad Pro"/>
                <w:bCs/>
                <w:sz w:val="20"/>
                <w:szCs w:val="20"/>
                <w:lang w:eastAsia="ja-JP"/>
              </w:rPr>
              <w:t>delivery in line with plan</w:t>
            </w:r>
          </w:p>
        </w:tc>
        <w:tc>
          <w:tcPr>
            <w:tcW w:w="2184" w:type="pct"/>
            <w:shd w:val="clear" w:color="auto" w:fill="FFFFFF"/>
          </w:tcPr>
          <w:p w14:paraId="6D20C333" w14:textId="77777777" w:rsidR="00755303" w:rsidRPr="00CE336D" w:rsidRDefault="00755303" w:rsidP="008845D0">
            <w:pPr>
              <w:spacing w:after="0" w:line="240" w:lineRule="auto"/>
              <w:ind w:left="460" w:hanging="46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delivery below plan</w:t>
            </w:r>
          </w:p>
        </w:tc>
      </w:tr>
    </w:tbl>
    <w:p w14:paraId="5E20A1B6" w14:textId="77777777" w:rsidR="00755303" w:rsidRDefault="00755303" w:rsidP="00755303">
      <w:pPr>
        <w:spacing w:line="240" w:lineRule="auto"/>
        <w:rPr>
          <w:sz w:val="20"/>
          <w:szCs w:val="20"/>
        </w:rPr>
      </w:pPr>
    </w:p>
    <w:p w14:paraId="24E8A32D" w14:textId="77777777" w:rsidR="00755303" w:rsidRDefault="00755303" w:rsidP="00755303">
      <w:pPr>
        <w:rPr>
          <w:sz w:val="20"/>
          <w:szCs w:val="20"/>
        </w:rPr>
      </w:pPr>
      <w:r>
        <w:rPr>
          <w:sz w:val="20"/>
          <w:szCs w:val="20"/>
        </w:rPr>
        <w:br w:type="page"/>
      </w:r>
    </w:p>
    <w:tbl>
      <w:tblPr>
        <w:tblW w:w="515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3"/>
        <w:gridCol w:w="1608"/>
        <w:gridCol w:w="92"/>
        <w:gridCol w:w="2575"/>
        <w:gridCol w:w="3393"/>
      </w:tblGrid>
      <w:tr w:rsidR="00755303" w:rsidRPr="00CE336D" w14:paraId="30F7FF2A" w14:textId="77777777" w:rsidTr="008845D0">
        <w:trPr>
          <w:trHeight w:val="531"/>
        </w:trPr>
        <w:tc>
          <w:tcPr>
            <w:tcW w:w="5000" w:type="pct"/>
            <w:gridSpan w:val="5"/>
            <w:tcBorders>
              <w:bottom w:val="single" w:sz="6" w:space="0" w:color="008000"/>
            </w:tcBorders>
            <w:shd w:val="clear" w:color="auto" w:fill="8DB3E2" w:themeFill="text2" w:themeFillTint="66"/>
          </w:tcPr>
          <w:p w14:paraId="0BC8C9F2" w14:textId="77777777" w:rsidR="00755303" w:rsidRPr="00CE336D" w:rsidRDefault="00755303" w:rsidP="008845D0">
            <w:pPr>
              <w:ind w:left="150" w:right="150"/>
              <w:rPr>
                <w:rFonts w:ascii="Myriad Pro" w:eastAsia="MS PGothic" w:hAnsi="Myriad Pro"/>
                <w:b/>
                <w:sz w:val="20"/>
                <w:szCs w:val="20"/>
                <w:lang w:eastAsia="ja-JP"/>
              </w:rPr>
            </w:pPr>
            <w:r w:rsidRPr="00CE336D">
              <w:rPr>
                <w:rFonts w:ascii="Myriad Pro" w:eastAsia="MS PGothic" w:hAnsi="Myriad Pro"/>
                <w:b/>
                <w:sz w:val="20"/>
                <w:szCs w:val="20"/>
                <w:lang w:eastAsia="ja-JP"/>
              </w:rPr>
              <w:t>Result 2: Domestic and extern</w:t>
            </w:r>
            <w:r>
              <w:rPr>
                <w:rFonts w:ascii="Myriad Pro" w:eastAsia="MS PGothic" w:hAnsi="Myriad Pro"/>
                <w:b/>
                <w:sz w:val="20"/>
                <w:szCs w:val="20"/>
                <w:lang w:eastAsia="ja-JP"/>
              </w:rPr>
              <w:t>al finance effectively oriented</w:t>
            </w:r>
            <w:r w:rsidRPr="00CE336D">
              <w:rPr>
                <w:rFonts w:ascii="Myriad Pro" w:eastAsia="MS PGothic" w:hAnsi="Myriad Pro"/>
                <w:b/>
                <w:sz w:val="20"/>
                <w:szCs w:val="20"/>
                <w:lang w:eastAsia="ja-JP"/>
              </w:rPr>
              <w:t xml:space="preserve"> in support of climate resilient, and low carbon development</w:t>
            </w:r>
          </w:p>
        </w:tc>
      </w:tr>
      <w:tr w:rsidR="00755303" w:rsidRPr="00CE336D" w14:paraId="0B0FB3CE" w14:textId="77777777" w:rsidTr="008845D0">
        <w:trPr>
          <w:trHeight w:val="161"/>
        </w:trPr>
        <w:tc>
          <w:tcPr>
            <w:tcW w:w="1279" w:type="pct"/>
            <w:tcBorders>
              <w:bottom w:val="single" w:sz="4" w:space="0" w:color="auto"/>
            </w:tcBorders>
            <w:shd w:val="clear" w:color="auto" w:fill="F3F3F3"/>
          </w:tcPr>
          <w:p w14:paraId="3504B537" w14:textId="77777777" w:rsidR="00755303" w:rsidRPr="00CE336D" w:rsidRDefault="00755303" w:rsidP="008845D0">
            <w:pPr>
              <w:spacing w:after="0" w:line="240" w:lineRule="auto"/>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Outcome indicators</w:t>
            </w:r>
          </w:p>
        </w:tc>
        <w:tc>
          <w:tcPr>
            <w:tcW w:w="797" w:type="pct"/>
            <w:tcBorders>
              <w:bottom w:val="single" w:sz="4" w:space="0" w:color="auto"/>
            </w:tcBorders>
            <w:shd w:val="clear" w:color="auto" w:fill="F3F3F3"/>
          </w:tcPr>
          <w:p w14:paraId="10A8D959" w14:textId="77777777" w:rsidR="00755303" w:rsidRPr="00CE336D" w:rsidRDefault="00755303" w:rsidP="008845D0">
            <w:pPr>
              <w:spacing w:after="0" w:line="240" w:lineRule="auto"/>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Baseline</w:t>
            </w:r>
            <w:r>
              <w:rPr>
                <w:rFonts w:ascii="Myriad Pro" w:eastAsia="MS PGothic" w:hAnsi="Myriad Pro"/>
                <w:b/>
                <w:bCs/>
                <w:i/>
                <w:sz w:val="20"/>
                <w:szCs w:val="20"/>
                <w:lang w:eastAsia="ja-JP"/>
              </w:rPr>
              <w:t xml:space="preserve"> </w:t>
            </w:r>
            <w:r w:rsidRPr="00CE336D">
              <w:rPr>
                <w:rFonts w:ascii="Myriad Pro" w:eastAsia="MS PGothic" w:hAnsi="Myriad Pro"/>
                <w:b/>
                <w:bCs/>
                <w:i/>
                <w:sz w:val="20"/>
                <w:szCs w:val="20"/>
                <w:lang w:eastAsia="ja-JP"/>
              </w:rPr>
              <w:t>(2014)</w:t>
            </w:r>
          </w:p>
        </w:tc>
        <w:tc>
          <w:tcPr>
            <w:tcW w:w="1132" w:type="pct"/>
            <w:gridSpan w:val="2"/>
            <w:tcBorders>
              <w:bottom w:val="single" w:sz="4" w:space="0" w:color="auto"/>
            </w:tcBorders>
            <w:shd w:val="clear" w:color="auto" w:fill="F3F3F3"/>
          </w:tcPr>
          <w:p w14:paraId="38A6E10E"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Target (2017)</w:t>
            </w:r>
          </w:p>
        </w:tc>
        <w:tc>
          <w:tcPr>
            <w:tcW w:w="1792" w:type="pct"/>
            <w:tcBorders>
              <w:bottom w:val="single" w:sz="4" w:space="0" w:color="auto"/>
            </w:tcBorders>
            <w:shd w:val="clear" w:color="auto" w:fill="F3F3F3"/>
          </w:tcPr>
          <w:p w14:paraId="7514B8FD"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3709B91F"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w:t>
            </w:r>
            <w:r>
              <w:rPr>
                <w:rFonts w:ascii="Myriad Pro" w:eastAsia="MS PGothic" w:hAnsi="Myriad Pro"/>
                <w:b/>
                <w:bCs/>
                <w:i/>
                <w:sz w:val="20"/>
                <w:szCs w:val="20"/>
                <w:lang w:eastAsia="ja-JP"/>
              </w:rPr>
              <w:t>31 Dec</w:t>
            </w:r>
            <w:r w:rsidRPr="00CE336D">
              <w:rPr>
                <w:rFonts w:ascii="Myriad Pro" w:eastAsia="MS PGothic" w:hAnsi="Myriad Pro"/>
                <w:b/>
                <w:bCs/>
                <w:i/>
                <w:sz w:val="20"/>
                <w:szCs w:val="20"/>
                <w:lang w:eastAsia="ja-JP"/>
              </w:rPr>
              <w:t xml:space="preserve"> 2017)</w:t>
            </w:r>
          </w:p>
        </w:tc>
      </w:tr>
      <w:tr w:rsidR="00755303" w:rsidRPr="00CE336D" w14:paraId="2C301D5E" w14:textId="77777777" w:rsidTr="008845D0">
        <w:trPr>
          <w:trHeight w:val="341"/>
        </w:trPr>
        <w:tc>
          <w:tcPr>
            <w:tcW w:w="1279" w:type="pct"/>
            <w:shd w:val="clear" w:color="auto" w:fill="auto"/>
          </w:tcPr>
          <w:p w14:paraId="74719BA2" w14:textId="77777777" w:rsidR="00755303" w:rsidRPr="00CE336D" w:rsidRDefault="00755303" w:rsidP="00F568F2">
            <w:pPr>
              <w:numPr>
                <w:ilvl w:val="0"/>
                <w:numId w:val="3"/>
              </w:numPr>
              <w:spacing w:after="0"/>
              <w:ind w:left="373"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Status of government – partners coordination mechanism </w:t>
            </w:r>
          </w:p>
        </w:tc>
        <w:tc>
          <w:tcPr>
            <w:tcW w:w="797" w:type="pct"/>
            <w:shd w:val="clear" w:color="auto" w:fill="auto"/>
          </w:tcPr>
          <w:p w14:paraId="456C7FBA" w14:textId="77777777" w:rsidR="00755303" w:rsidRPr="00CE336D" w:rsidRDefault="00755303" w:rsidP="008845D0">
            <w:pPr>
              <w:spacing w:after="0"/>
              <w:ind w:left="150" w:right="150" w:hanging="150"/>
              <w:rPr>
                <w:rFonts w:ascii="Myriad Pro" w:eastAsia="MS PGothic" w:hAnsi="Myriad Pro"/>
                <w:bCs/>
                <w:sz w:val="20"/>
                <w:szCs w:val="20"/>
                <w:lang w:eastAsia="ja-JP"/>
              </w:rPr>
            </w:pPr>
            <w:r w:rsidRPr="00CE336D">
              <w:rPr>
                <w:rFonts w:ascii="Myriad Pro" w:eastAsia="MS PGothic" w:hAnsi="Myriad Pro"/>
                <w:bCs/>
                <w:sz w:val="20"/>
                <w:szCs w:val="20"/>
                <w:lang w:eastAsia="ja-JP"/>
              </w:rPr>
              <w:t>1. No formal mechanism in place</w:t>
            </w:r>
          </w:p>
          <w:p w14:paraId="6E6CCF5F" w14:textId="77777777" w:rsidR="00755303" w:rsidRPr="00CE336D" w:rsidRDefault="00755303" w:rsidP="008845D0">
            <w:pPr>
              <w:spacing w:after="0" w:line="240" w:lineRule="auto"/>
              <w:ind w:hanging="150"/>
              <w:rPr>
                <w:rFonts w:ascii="Myriad Pro" w:eastAsia="MS PGothic" w:hAnsi="Myriad Pro"/>
                <w:bCs/>
                <w:sz w:val="20"/>
                <w:szCs w:val="20"/>
                <w:lang w:eastAsia="ja-JP"/>
              </w:rPr>
            </w:pPr>
          </w:p>
        </w:tc>
        <w:tc>
          <w:tcPr>
            <w:tcW w:w="1132" w:type="pct"/>
            <w:gridSpan w:val="2"/>
            <w:shd w:val="clear" w:color="auto" w:fill="auto"/>
          </w:tcPr>
          <w:p w14:paraId="5F5C5051" w14:textId="77777777" w:rsidR="00755303" w:rsidRPr="00CE336D" w:rsidRDefault="00755303" w:rsidP="008845D0">
            <w:pPr>
              <w:spacing w:after="0"/>
              <w:ind w:left="150" w:right="150" w:hanging="122"/>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1. </w:t>
            </w:r>
            <w:r w:rsidRPr="00CE336D">
              <w:rPr>
                <w:rFonts w:ascii="Myriad Pro" w:hAnsi="Myriad Pro" w:cs="Times New Roman"/>
                <w:sz w:val="20"/>
                <w:szCs w:val="20"/>
              </w:rPr>
              <w:t>Coordination mechanism is functional</w:t>
            </w:r>
          </w:p>
        </w:tc>
        <w:tc>
          <w:tcPr>
            <w:tcW w:w="1792" w:type="pct"/>
            <w:shd w:val="clear" w:color="auto" w:fill="auto"/>
          </w:tcPr>
          <w:p w14:paraId="73822756" w14:textId="52507C31" w:rsidR="00755303" w:rsidRDefault="000856E7" w:rsidP="0099241E">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T</w:t>
            </w:r>
            <w:r w:rsidR="0099241E">
              <w:rPr>
                <w:rFonts w:ascii="Myriad Pro" w:eastAsia="MS PGothic" w:hAnsi="Myriad Pro"/>
                <w:bCs/>
                <w:sz w:val="20"/>
                <w:szCs w:val="20"/>
                <w:lang w:eastAsia="ja-JP"/>
              </w:rPr>
              <w:t>wo</w:t>
            </w:r>
            <w:r w:rsidR="00755303" w:rsidRPr="00CE336D">
              <w:rPr>
                <w:rFonts w:ascii="Myriad Pro" w:eastAsia="MS PGothic" w:hAnsi="Myriad Pro"/>
                <w:bCs/>
                <w:sz w:val="20"/>
                <w:szCs w:val="20"/>
                <w:lang w:eastAsia="ja-JP"/>
              </w:rPr>
              <w:t xml:space="preserve"> </w:t>
            </w:r>
            <w:r w:rsidR="0099241E">
              <w:rPr>
                <w:rFonts w:ascii="Myriad Pro" w:eastAsia="MS PGothic" w:hAnsi="Myriad Pro"/>
                <w:bCs/>
                <w:sz w:val="20"/>
                <w:szCs w:val="20"/>
                <w:lang w:eastAsia="ja-JP"/>
              </w:rPr>
              <w:t xml:space="preserve">CCTWG and DPs </w:t>
            </w:r>
            <w:r w:rsidR="00755303" w:rsidRPr="00CE336D">
              <w:rPr>
                <w:rFonts w:ascii="Myriad Pro" w:eastAsia="MS PGothic" w:hAnsi="Myriad Pro"/>
                <w:bCs/>
                <w:sz w:val="20"/>
                <w:szCs w:val="20"/>
                <w:lang w:eastAsia="ja-JP"/>
              </w:rPr>
              <w:t xml:space="preserve">meeting </w:t>
            </w:r>
            <w:r w:rsidR="0099241E">
              <w:rPr>
                <w:rFonts w:ascii="Myriad Pro" w:eastAsia="MS PGothic" w:hAnsi="Myriad Pro"/>
                <w:bCs/>
                <w:sz w:val="20"/>
                <w:szCs w:val="20"/>
                <w:lang w:eastAsia="ja-JP"/>
              </w:rPr>
              <w:t>were</w:t>
            </w:r>
            <w:r w:rsidR="00755303" w:rsidRPr="00CE336D">
              <w:rPr>
                <w:rFonts w:ascii="Myriad Pro" w:eastAsia="MS PGothic" w:hAnsi="Myriad Pro"/>
                <w:bCs/>
                <w:sz w:val="20"/>
                <w:szCs w:val="20"/>
                <w:lang w:eastAsia="ja-JP"/>
              </w:rPr>
              <w:t xml:space="preserve"> </w:t>
            </w:r>
            <w:r w:rsidR="00755303">
              <w:rPr>
                <w:rFonts w:ascii="Myriad Pro" w:eastAsia="MS PGothic" w:hAnsi="Myriad Pro"/>
                <w:bCs/>
                <w:sz w:val="20"/>
                <w:szCs w:val="20"/>
                <w:lang w:eastAsia="ja-JP"/>
              </w:rPr>
              <w:t xml:space="preserve">held in 2017 </w:t>
            </w:r>
          </w:p>
          <w:p w14:paraId="632C0E5E" w14:textId="77777777" w:rsidR="0099241E" w:rsidRPr="007169FB" w:rsidRDefault="0099241E" w:rsidP="0099241E">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 xml:space="preserve">TOR CCTWG and DPs has been agreed and approved </w:t>
            </w:r>
          </w:p>
        </w:tc>
      </w:tr>
      <w:tr w:rsidR="00755303" w:rsidRPr="00CE336D" w14:paraId="3B1C5E25" w14:textId="77777777" w:rsidTr="008845D0">
        <w:trPr>
          <w:trHeight w:val="343"/>
        </w:trPr>
        <w:tc>
          <w:tcPr>
            <w:tcW w:w="1279" w:type="pct"/>
            <w:shd w:val="clear" w:color="auto" w:fill="auto"/>
          </w:tcPr>
          <w:p w14:paraId="4CE3643B" w14:textId="77777777" w:rsidR="00755303" w:rsidRPr="00CE336D" w:rsidRDefault="00755303" w:rsidP="00F568F2">
            <w:pPr>
              <w:numPr>
                <w:ilvl w:val="0"/>
                <w:numId w:val="3"/>
              </w:numPr>
              <w:spacing w:after="0"/>
              <w:ind w:left="373"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Status of Cambodia’s direct access to Multilateral climate funds</w:t>
            </w:r>
          </w:p>
        </w:tc>
        <w:tc>
          <w:tcPr>
            <w:tcW w:w="797" w:type="pct"/>
            <w:shd w:val="clear" w:color="auto" w:fill="auto"/>
          </w:tcPr>
          <w:p w14:paraId="4A891768" w14:textId="77777777" w:rsidR="00755303" w:rsidRPr="00CE336D" w:rsidRDefault="00755303" w:rsidP="008845D0">
            <w:pPr>
              <w:spacing w:after="0"/>
              <w:ind w:left="150" w:right="150" w:hanging="150"/>
              <w:rPr>
                <w:rFonts w:ascii="Myriad Pro" w:eastAsia="MS PGothic" w:hAnsi="Myriad Pro"/>
                <w:bCs/>
                <w:sz w:val="20"/>
                <w:szCs w:val="20"/>
                <w:lang w:eastAsia="ja-JP"/>
              </w:rPr>
            </w:pPr>
            <w:r w:rsidRPr="00CE336D">
              <w:rPr>
                <w:rFonts w:ascii="Myriad Pro" w:eastAsia="MS PGothic" w:hAnsi="Myriad Pro"/>
                <w:bCs/>
                <w:sz w:val="20"/>
                <w:szCs w:val="20"/>
                <w:lang w:eastAsia="ja-JP"/>
              </w:rPr>
              <w:t>2. No direct access</w:t>
            </w:r>
          </w:p>
          <w:p w14:paraId="0853C0CF" w14:textId="77777777" w:rsidR="00755303" w:rsidRPr="00CE336D" w:rsidRDefault="00755303" w:rsidP="008845D0">
            <w:pPr>
              <w:spacing w:after="0" w:line="240" w:lineRule="auto"/>
              <w:ind w:hanging="150"/>
              <w:rPr>
                <w:rFonts w:ascii="Myriad Pro" w:eastAsia="MS PGothic" w:hAnsi="Myriad Pro"/>
                <w:bCs/>
                <w:sz w:val="20"/>
                <w:szCs w:val="20"/>
                <w:lang w:eastAsia="ja-JP"/>
              </w:rPr>
            </w:pPr>
          </w:p>
        </w:tc>
        <w:tc>
          <w:tcPr>
            <w:tcW w:w="1132" w:type="pct"/>
            <w:gridSpan w:val="2"/>
            <w:shd w:val="clear" w:color="auto" w:fill="auto"/>
          </w:tcPr>
          <w:p w14:paraId="10187861" w14:textId="77777777" w:rsidR="00755303" w:rsidRPr="00CE336D" w:rsidRDefault="00755303" w:rsidP="008845D0">
            <w:pPr>
              <w:spacing w:after="0"/>
              <w:ind w:left="150" w:right="150" w:hanging="122"/>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2. </w:t>
            </w:r>
            <w:r w:rsidRPr="00CE336D">
              <w:rPr>
                <w:rFonts w:ascii="Myriad Pro" w:hAnsi="Myriad Pro" w:cs="Times New Roman"/>
                <w:sz w:val="20"/>
                <w:szCs w:val="20"/>
              </w:rPr>
              <w:t>Accreditation request submitted to one fund</w:t>
            </w:r>
          </w:p>
        </w:tc>
        <w:tc>
          <w:tcPr>
            <w:tcW w:w="1792" w:type="pct"/>
            <w:shd w:val="clear" w:color="auto" w:fill="auto"/>
          </w:tcPr>
          <w:p w14:paraId="15CED70A" w14:textId="5A3A8A8D"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Two are in the pipeline (NCSD and NCDD), but some changes to procedures and time to demonstrate a track record are required before the </w:t>
            </w:r>
            <w:r w:rsidR="000856E7">
              <w:rPr>
                <w:rFonts w:ascii="Myriad Pro" w:eastAsia="MS PGothic" w:hAnsi="Myriad Pro"/>
                <w:bCs/>
                <w:sz w:val="20"/>
                <w:szCs w:val="20"/>
                <w:lang w:eastAsia="ja-JP"/>
              </w:rPr>
              <w:t xml:space="preserve">NCSD </w:t>
            </w:r>
            <w:r w:rsidRPr="00CE336D">
              <w:rPr>
                <w:rFonts w:ascii="Myriad Pro" w:eastAsia="MS PGothic" w:hAnsi="Myriad Pro"/>
                <w:bCs/>
                <w:sz w:val="20"/>
                <w:szCs w:val="20"/>
                <w:lang w:eastAsia="ja-JP"/>
              </w:rPr>
              <w:t>applications can be submitted. NCDD has undergone an initial assessment from GCF</w:t>
            </w:r>
            <w:r>
              <w:rPr>
                <w:rFonts w:ascii="Myriad Pro" w:eastAsia="MS PGothic" w:hAnsi="Myriad Pro"/>
                <w:bCs/>
                <w:sz w:val="20"/>
                <w:szCs w:val="20"/>
                <w:lang w:eastAsia="ja-JP"/>
              </w:rPr>
              <w:t xml:space="preserve"> and is receiving support from CCCA to address some gaps. It should be able to apply by end 2018</w:t>
            </w:r>
            <w:r w:rsidRPr="00CE336D">
              <w:rPr>
                <w:rFonts w:ascii="Myriad Pro" w:eastAsia="MS PGothic" w:hAnsi="Myriad Pro"/>
                <w:bCs/>
                <w:sz w:val="20"/>
                <w:szCs w:val="20"/>
                <w:lang w:eastAsia="ja-JP"/>
              </w:rPr>
              <w:t>.</w:t>
            </w:r>
          </w:p>
        </w:tc>
      </w:tr>
      <w:tr w:rsidR="00755303" w:rsidRPr="00CE336D" w14:paraId="38F20A09" w14:textId="77777777" w:rsidTr="008845D0">
        <w:trPr>
          <w:trHeight w:val="343"/>
        </w:trPr>
        <w:tc>
          <w:tcPr>
            <w:tcW w:w="1279" w:type="pct"/>
            <w:shd w:val="clear" w:color="auto" w:fill="auto"/>
          </w:tcPr>
          <w:p w14:paraId="4A547E2B" w14:textId="77777777" w:rsidR="00755303" w:rsidRPr="00CE336D" w:rsidRDefault="00755303" w:rsidP="00F568F2">
            <w:pPr>
              <w:numPr>
                <w:ilvl w:val="0"/>
                <w:numId w:val="3"/>
              </w:numPr>
              <w:spacing w:after="0"/>
              <w:ind w:left="373"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Number of ministries benefiting from NCCC Secretariat support on financing sourcing and modalities</w:t>
            </w:r>
          </w:p>
        </w:tc>
        <w:tc>
          <w:tcPr>
            <w:tcW w:w="797" w:type="pct"/>
            <w:shd w:val="clear" w:color="auto" w:fill="auto"/>
          </w:tcPr>
          <w:p w14:paraId="26791176" w14:textId="77777777" w:rsidR="00755303" w:rsidRPr="00CE336D" w:rsidRDefault="00755303" w:rsidP="008845D0">
            <w:pPr>
              <w:spacing w:after="0"/>
              <w:ind w:left="150" w:right="150" w:hanging="150"/>
              <w:rPr>
                <w:rFonts w:ascii="Myriad Pro" w:eastAsia="MS PGothic" w:hAnsi="Myriad Pro"/>
                <w:bCs/>
                <w:sz w:val="20"/>
                <w:szCs w:val="20"/>
                <w:lang w:eastAsia="ja-JP"/>
              </w:rPr>
            </w:pPr>
            <w:r w:rsidRPr="00CE336D">
              <w:rPr>
                <w:rFonts w:ascii="Myriad Pro" w:eastAsia="MS PGothic" w:hAnsi="Myriad Pro"/>
                <w:bCs/>
                <w:sz w:val="20"/>
                <w:szCs w:val="20"/>
                <w:lang w:eastAsia="ja-JP"/>
              </w:rPr>
              <w:t>3. Four (MOWRAM, NCDD, MAFF, MOE)</w:t>
            </w:r>
          </w:p>
        </w:tc>
        <w:tc>
          <w:tcPr>
            <w:tcW w:w="1132" w:type="pct"/>
            <w:gridSpan w:val="2"/>
            <w:shd w:val="clear" w:color="auto" w:fill="auto"/>
          </w:tcPr>
          <w:p w14:paraId="0D9FAD8B" w14:textId="77777777" w:rsidR="00755303" w:rsidRPr="00CE336D" w:rsidRDefault="00755303" w:rsidP="008845D0">
            <w:pPr>
              <w:spacing w:after="0"/>
              <w:ind w:left="150" w:right="150" w:hanging="122"/>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3. </w:t>
            </w:r>
            <w:r w:rsidRPr="00CE336D">
              <w:rPr>
                <w:rFonts w:ascii="Myriad Pro" w:hAnsi="Myriad Pro" w:cs="Times New Roman"/>
                <w:sz w:val="20"/>
                <w:szCs w:val="20"/>
              </w:rPr>
              <w:t>Seven ministries</w:t>
            </w:r>
          </w:p>
          <w:p w14:paraId="41D16086" w14:textId="77777777" w:rsidR="00755303" w:rsidRPr="00CE336D" w:rsidRDefault="00755303" w:rsidP="008845D0">
            <w:pPr>
              <w:spacing w:after="0" w:line="240" w:lineRule="auto"/>
              <w:rPr>
                <w:rFonts w:ascii="Myriad Pro" w:eastAsia="MS PGothic" w:hAnsi="Myriad Pro"/>
                <w:bCs/>
                <w:sz w:val="20"/>
                <w:szCs w:val="20"/>
                <w:lang w:eastAsia="ja-JP"/>
              </w:rPr>
            </w:pPr>
          </w:p>
        </w:tc>
        <w:tc>
          <w:tcPr>
            <w:tcW w:w="1792" w:type="pct"/>
            <w:shd w:val="clear" w:color="auto" w:fill="auto"/>
          </w:tcPr>
          <w:p w14:paraId="1870C2E8"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8 ministries and agencies. MAFF, MPWT, MRD and MOWRAM (domestic budget), NCDD-S (GCF access), MOE (LDCF/GEF projects), MOH/WHO (LDCF access), CDC/CRDB (training on all sources/modalities) + UNITAR/EFI training to 6 ministries (MAFF, MOWRAM, MPWT, MOE, MRD, MOH, MEF).</w:t>
            </w:r>
          </w:p>
        </w:tc>
      </w:tr>
      <w:tr w:rsidR="00755303" w:rsidRPr="00CE336D" w14:paraId="47F1561B" w14:textId="77777777" w:rsidTr="008845D0">
        <w:trPr>
          <w:trHeight w:val="343"/>
        </w:trPr>
        <w:tc>
          <w:tcPr>
            <w:tcW w:w="1279" w:type="pct"/>
            <w:tcBorders>
              <w:bottom w:val="single" w:sz="4" w:space="0" w:color="auto"/>
            </w:tcBorders>
            <w:shd w:val="clear" w:color="auto" w:fill="auto"/>
          </w:tcPr>
          <w:p w14:paraId="3877C73F" w14:textId="77777777" w:rsidR="00755303" w:rsidRPr="00CE336D" w:rsidRDefault="00755303" w:rsidP="00F568F2">
            <w:pPr>
              <w:numPr>
                <w:ilvl w:val="0"/>
                <w:numId w:val="3"/>
              </w:numPr>
              <w:spacing w:after="0"/>
              <w:ind w:left="373"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Status of public-private dialogue on climate change investments</w:t>
            </w:r>
          </w:p>
        </w:tc>
        <w:tc>
          <w:tcPr>
            <w:tcW w:w="797" w:type="pct"/>
            <w:tcBorders>
              <w:bottom w:val="single" w:sz="4" w:space="0" w:color="auto"/>
            </w:tcBorders>
            <w:shd w:val="clear" w:color="auto" w:fill="auto"/>
          </w:tcPr>
          <w:p w14:paraId="66239CC4" w14:textId="77777777" w:rsidR="00755303" w:rsidRPr="00CE336D" w:rsidRDefault="00755303" w:rsidP="008845D0">
            <w:pPr>
              <w:spacing w:after="0" w:line="240" w:lineRule="auto"/>
              <w:ind w:left="136" w:hanging="142"/>
              <w:rPr>
                <w:rFonts w:ascii="Myriad Pro" w:eastAsia="MS PGothic" w:hAnsi="Myriad Pro"/>
                <w:bCs/>
                <w:sz w:val="20"/>
                <w:szCs w:val="20"/>
                <w:lang w:eastAsia="ja-JP"/>
              </w:rPr>
            </w:pPr>
            <w:r w:rsidRPr="00CE336D">
              <w:rPr>
                <w:rFonts w:ascii="Myriad Pro" w:eastAsia="MS PGothic" w:hAnsi="Myriad Pro"/>
                <w:bCs/>
                <w:sz w:val="20"/>
                <w:szCs w:val="20"/>
                <w:lang w:eastAsia="ja-JP"/>
              </w:rPr>
              <w:t>4. No formal mechanism in place</w:t>
            </w:r>
          </w:p>
        </w:tc>
        <w:tc>
          <w:tcPr>
            <w:tcW w:w="1132" w:type="pct"/>
            <w:gridSpan w:val="2"/>
            <w:tcBorders>
              <w:bottom w:val="single" w:sz="4" w:space="0" w:color="auto"/>
            </w:tcBorders>
            <w:shd w:val="clear" w:color="auto" w:fill="auto"/>
          </w:tcPr>
          <w:p w14:paraId="7F420615" w14:textId="77777777" w:rsidR="00755303" w:rsidRPr="00CE336D" w:rsidRDefault="00755303" w:rsidP="008845D0">
            <w:pPr>
              <w:spacing w:after="0"/>
              <w:ind w:left="150" w:right="150" w:hanging="15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4. </w:t>
            </w:r>
            <w:r w:rsidRPr="00CE336D">
              <w:rPr>
                <w:rFonts w:ascii="Myriad Pro" w:hAnsi="Myriad Pro" w:cs="Times New Roman"/>
                <w:sz w:val="20"/>
                <w:szCs w:val="20"/>
              </w:rPr>
              <w:t>Recommendations in at least one thematic area</w:t>
            </w:r>
          </w:p>
        </w:tc>
        <w:tc>
          <w:tcPr>
            <w:tcW w:w="1792" w:type="pct"/>
            <w:tcBorders>
              <w:bottom w:val="single" w:sz="4" w:space="0" w:color="auto"/>
            </w:tcBorders>
            <w:shd w:val="clear" w:color="auto" w:fill="auto"/>
          </w:tcPr>
          <w:p w14:paraId="22F04FA3"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Mapping of private sector contribution to CC completed, including recommendations for a dialogue mechanism.</w:t>
            </w:r>
          </w:p>
          <w:p w14:paraId="782BEB5D" w14:textId="5B83DE3E" w:rsidR="00755303" w:rsidRPr="007169FB" w:rsidRDefault="000856E7">
            <w:pPr>
              <w:pStyle w:val="ListParagraph"/>
              <w:numPr>
                <w:ilvl w:val="0"/>
                <w:numId w:val="26"/>
              </w:numPr>
              <w:spacing w:after="0" w:line="240" w:lineRule="auto"/>
              <w:ind w:left="331"/>
              <w:rPr>
                <w:rFonts w:ascii="Myriad Pro" w:eastAsia="MS PGothic" w:hAnsi="Myriad Pro"/>
                <w:bCs/>
                <w:sz w:val="20"/>
                <w:szCs w:val="20"/>
                <w:cs/>
                <w:lang w:eastAsia="ja-JP"/>
              </w:rPr>
            </w:pPr>
            <w:r>
              <w:rPr>
                <w:rFonts w:ascii="Myriad Pro" w:eastAsia="MS PGothic" w:hAnsi="Myriad Pro"/>
                <w:bCs/>
                <w:sz w:val="20"/>
                <w:szCs w:val="20"/>
                <w:lang w:eastAsia="ja-JP"/>
              </w:rPr>
              <w:t>Feasibility study</w:t>
            </w:r>
            <w:r w:rsidR="00755303">
              <w:rPr>
                <w:rFonts w:ascii="Myriad Pro" w:eastAsia="MS PGothic" w:hAnsi="Myriad Pro"/>
                <w:bCs/>
                <w:sz w:val="20"/>
                <w:szCs w:val="20"/>
                <w:lang w:eastAsia="ja-JP"/>
              </w:rPr>
              <w:t xml:space="preserve"> on PES in Kbal Chhay</w:t>
            </w:r>
            <w:r>
              <w:rPr>
                <w:rFonts w:ascii="Myriad Pro" w:eastAsia="MS PGothic" w:hAnsi="Myriad Pro"/>
                <w:bCs/>
                <w:sz w:val="20"/>
                <w:szCs w:val="20"/>
                <w:lang w:eastAsia="ja-JP"/>
              </w:rPr>
              <w:t xml:space="preserve"> has been finalized</w:t>
            </w:r>
            <w:r w:rsidR="008029D0">
              <w:rPr>
                <w:rFonts w:ascii="Myriad Pro" w:eastAsia="MS PGothic" w:hAnsi="Myriad Pro"/>
                <w:bCs/>
                <w:sz w:val="20"/>
                <w:szCs w:val="20"/>
                <w:lang w:eastAsia="ja-JP"/>
              </w:rPr>
              <w:t>.</w:t>
            </w:r>
          </w:p>
        </w:tc>
      </w:tr>
      <w:tr w:rsidR="00755303" w:rsidRPr="00CE336D" w14:paraId="0CC1CAF9" w14:textId="77777777" w:rsidTr="008845D0">
        <w:trPr>
          <w:trHeight w:val="983"/>
        </w:trPr>
        <w:tc>
          <w:tcPr>
            <w:tcW w:w="1279" w:type="pct"/>
            <w:tcBorders>
              <w:bottom w:val="single" w:sz="4" w:space="0" w:color="auto"/>
            </w:tcBorders>
            <w:shd w:val="clear" w:color="auto" w:fill="auto"/>
          </w:tcPr>
          <w:p w14:paraId="10812573" w14:textId="77777777" w:rsidR="00755303" w:rsidRPr="00CE336D" w:rsidRDefault="00755303" w:rsidP="00F568F2">
            <w:pPr>
              <w:pStyle w:val="ListParagraph"/>
              <w:numPr>
                <w:ilvl w:val="0"/>
                <w:numId w:val="3"/>
              </w:numPr>
              <w:spacing w:after="120"/>
              <w:ind w:left="373" w:right="147" w:hanging="357"/>
              <w:contextualSpacing w:val="0"/>
              <w:rPr>
                <w:rFonts w:ascii="Myriad Pro" w:eastAsia="MS PGothic" w:hAnsi="Myriad Pro"/>
                <w:bCs/>
                <w:sz w:val="20"/>
                <w:szCs w:val="20"/>
                <w:lang w:eastAsia="ja-JP"/>
              </w:rPr>
            </w:pPr>
            <w:r>
              <w:rPr>
                <w:rFonts w:ascii="Myriad Pro" w:eastAsia="MS PGothic" w:hAnsi="Myriad Pro"/>
                <w:bCs/>
                <w:sz w:val="20"/>
                <w:szCs w:val="20"/>
                <w:lang w:eastAsia="ja-JP"/>
              </w:rPr>
              <w:t xml:space="preserve">Number of ministry planning and budgeting </w:t>
            </w:r>
            <w:r w:rsidRPr="00CE336D">
              <w:rPr>
                <w:rFonts w:ascii="Myriad Pro" w:eastAsia="MS PGothic" w:hAnsi="Myriad Pro"/>
                <w:bCs/>
                <w:sz w:val="20"/>
                <w:szCs w:val="20"/>
                <w:lang w:eastAsia="ja-JP"/>
              </w:rPr>
              <w:t>documents explicitly integrating CC</w:t>
            </w:r>
          </w:p>
        </w:tc>
        <w:tc>
          <w:tcPr>
            <w:tcW w:w="797" w:type="pct"/>
            <w:tcBorders>
              <w:bottom w:val="single" w:sz="4" w:space="0" w:color="auto"/>
            </w:tcBorders>
            <w:shd w:val="clear" w:color="auto" w:fill="auto"/>
          </w:tcPr>
          <w:p w14:paraId="458665DF" w14:textId="77777777" w:rsidR="00755303" w:rsidRPr="00CE336D" w:rsidRDefault="00755303" w:rsidP="008845D0">
            <w:pPr>
              <w:spacing w:after="0" w:line="240" w:lineRule="auto"/>
              <w:rPr>
                <w:rFonts w:ascii="Myriad Pro" w:eastAsia="MS PGothic" w:hAnsi="Myriad Pro"/>
                <w:bCs/>
                <w:sz w:val="20"/>
                <w:szCs w:val="20"/>
                <w:lang w:eastAsia="ja-JP"/>
              </w:rPr>
            </w:pPr>
          </w:p>
        </w:tc>
        <w:tc>
          <w:tcPr>
            <w:tcW w:w="1132" w:type="pct"/>
            <w:gridSpan w:val="2"/>
            <w:tcBorders>
              <w:bottom w:val="single" w:sz="4" w:space="0" w:color="auto"/>
            </w:tcBorders>
            <w:shd w:val="clear" w:color="auto" w:fill="auto"/>
          </w:tcPr>
          <w:p w14:paraId="4FFF0596" w14:textId="77777777" w:rsidR="00755303" w:rsidRPr="00CE336D" w:rsidRDefault="00755303" w:rsidP="008845D0">
            <w:pPr>
              <w:spacing w:after="0" w:line="240" w:lineRule="auto"/>
              <w:ind w:left="170" w:hanging="17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5. </w:t>
            </w:r>
            <w:r w:rsidRPr="00CE336D">
              <w:rPr>
                <w:rFonts w:ascii="Myriad Pro" w:hAnsi="Myriad Pro" w:cs="Times New Roman"/>
                <w:sz w:val="20"/>
                <w:szCs w:val="20"/>
              </w:rPr>
              <w:t>Seven ministries</w:t>
            </w:r>
          </w:p>
        </w:tc>
        <w:tc>
          <w:tcPr>
            <w:tcW w:w="1792" w:type="pct"/>
            <w:tcBorders>
              <w:bottom w:val="single" w:sz="4" w:space="0" w:color="auto"/>
            </w:tcBorders>
            <w:shd w:val="clear" w:color="auto" w:fill="auto"/>
          </w:tcPr>
          <w:p w14:paraId="058622B6" w14:textId="77777777" w:rsidR="00755303" w:rsidRPr="007169FB"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Six</w:t>
            </w:r>
            <w:r w:rsidRPr="007169FB">
              <w:rPr>
                <w:rFonts w:ascii="Myriad Pro" w:eastAsia="MS PGothic" w:hAnsi="Myriad Pro"/>
                <w:bCs/>
                <w:sz w:val="20"/>
                <w:szCs w:val="20"/>
                <w:lang w:eastAsia="ja-JP"/>
              </w:rPr>
              <w:t xml:space="preserve"> ministries. MPWT’s CCAP is fully reflected in their PIP and partially in their 2017 </w:t>
            </w:r>
            <w:r>
              <w:rPr>
                <w:rFonts w:ascii="Myriad Pro" w:eastAsia="MS PGothic" w:hAnsi="Myriad Pro"/>
                <w:bCs/>
                <w:sz w:val="20"/>
                <w:szCs w:val="20"/>
                <w:lang w:eastAsia="ja-JP"/>
              </w:rPr>
              <w:t xml:space="preserve">and 2018 </w:t>
            </w:r>
            <w:r w:rsidRPr="007169FB">
              <w:rPr>
                <w:rFonts w:ascii="Myriad Pro" w:eastAsia="MS PGothic" w:hAnsi="Myriad Pro"/>
                <w:bCs/>
                <w:sz w:val="20"/>
                <w:szCs w:val="20"/>
                <w:lang w:eastAsia="ja-JP"/>
              </w:rPr>
              <w:t>budget</w:t>
            </w:r>
            <w:r>
              <w:rPr>
                <w:rFonts w:ascii="Myriad Pro" w:eastAsia="MS PGothic" w:hAnsi="Myriad Pro"/>
                <w:bCs/>
                <w:sz w:val="20"/>
                <w:szCs w:val="20"/>
                <w:lang w:eastAsia="ja-JP"/>
              </w:rPr>
              <w:t>s</w:t>
            </w:r>
            <w:r w:rsidRPr="007169FB">
              <w:rPr>
                <w:rFonts w:ascii="Myriad Pro" w:eastAsia="MS PGothic" w:hAnsi="Myriad Pro"/>
                <w:bCs/>
                <w:sz w:val="20"/>
                <w:szCs w:val="20"/>
                <w:lang w:eastAsia="ja-JP"/>
              </w:rPr>
              <w:t>.</w:t>
            </w:r>
          </w:p>
          <w:p w14:paraId="05EE6415"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MAFF and MOE budget submissions for 2016</w:t>
            </w:r>
            <w:r>
              <w:rPr>
                <w:rFonts w:ascii="Myriad Pro" w:eastAsia="MS PGothic" w:hAnsi="Myriad Pro"/>
                <w:bCs/>
                <w:sz w:val="20"/>
                <w:szCs w:val="20"/>
                <w:lang w:eastAsia="ja-JP"/>
              </w:rPr>
              <w:t>,</w:t>
            </w:r>
            <w:r w:rsidRPr="00CE336D">
              <w:rPr>
                <w:rFonts w:ascii="Myriad Pro" w:eastAsia="MS PGothic" w:hAnsi="Myriad Pro"/>
                <w:bCs/>
                <w:sz w:val="20"/>
                <w:szCs w:val="20"/>
                <w:lang w:eastAsia="ja-JP"/>
              </w:rPr>
              <w:t xml:space="preserve"> 2017 </w:t>
            </w:r>
            <w:r>
              <w:rPr>
                <w:rFonts w:ascii="Myriad Pro" w:eastAsia="MS PGothic" w:hAnsi="Myriad Pro"/>
                <w:bCs/>
                <w:sz w:val="20"/>
                <w:szCs w:val="20"/>
                <w:lang w:eastAsia="ja-JP"/>
              </w:rPr>
              <w:t xml:space="preserve">and 2018 </w:t>
            </w:r>
            <w:r w:rsidRPr="00CE336D">
              <w:rPr>
                <w:rFonts w:ascii="Myriad Pro" w:eastAsia="MS PGothic" w:hAnsi="Myriad Pro"/>
                <w:bCs/>
                <w:sz w:val="20"/>
                <w:szCs w:val="20"/>
                <w:lang w:eastAsia="ja-JP"/>
              </w:rPr>
              <w:t>integrate CC, with support from CCCA</w:t>
            </w:r>
            <w:r>
              <w:rPr>
                <w:rFonts w:ascii="Myriad Pro" w:eastAsia="MS PGothic" w:hAnsi="Myriad Pro"/>
                <w:bCs/>
                <w:sz w:val="20"/>
                <w:szCs w:val="20"/>
                <w:lang w:eastAsia="ja-JP"/>
              </w:rPr>
              <w:t xml:space="preserve"> (and GIZ for MOE)</w:t>
            </w:r>
          </w:p>
          <w:p w14:paraId="25822371"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MOWRAM’s CCAP is partially reflected in their 2017 budget submission.</w:t>
            </w:r>
          </w:p>
          <w:p w14:paraId="0C96672B" w14:textId="77777777" w:rsidR="00755303"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MRD’s CCAP is partially reflected in their 2018 budget submission / BSP.</w:t>
            </w:r>
          </w:p>
          <w:p w14:paraId="01008A2F"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MEF’s budget and BSP guidelines include clear references to climate change.</w:t>
            </w:r>
          </w:p>
        </w:tc>
      </w:tr>
      <w:tr w:rsidR="00755303" w:rsidRPr="00CE336D" w14:paraId="438671C2" w14:textId="77777777" w:rsidTr="008845D0">
        <w:trPr>
          <w:trHeight w:val="373"/>
        </w:trPr>
        <w:tc>
          <w:tcPr>
            <w:tcW w:w="1279" w:type="pct"/>
            <w:tcBorders>
              <w:top w:val="single" w:sz="4" w:space="0" w:color="auto"/>
              <w:left w:val="nil"/>
              <w:bottom w:val="nil"/>
              <w:right w:val="nil"/>
            </w:tcBorders>
            <w:shd w:val="clear" w:color="auto" w:fill="auto"/>
          </w:tcPr>
          <w:p w14:paraId="01947825" w14:textId="77777777" w:rsidR="00755303" w:rsidRPr="006850B9" w:rsidRDefault="00755303" w:rsidP="008845D0">
            <w:pPr>
              <w:spacing w:after="120"/>
              <w:ind w:right="147"/>
              <w:rPr>
                <w:rFonts w:ascii="Myriad Pro" w:eastAsia="MS PGothic" w:hAnsi="Myriad Pro"/>
                <w:bCs/>
                <w:sz w:val="20"/>
                <w:szCs w:val="20"/>
                <w:lang w:eastAsia="ja-JP"/>
              </w:rPr>
            </w:pPr>
          </w:p>
        </w:tc>
        <w:tc>
          <w:tcPr>
            <w:tcW w:w="797" w:type="pct"/>
            <w:tcBorders>
              <w:top w:val="single" w:sz="4" w:space="0" w:color="auto"/>
              <w:left w:val="nil"/>
              <w:bottom w:val="nil"/>
              <w:right w:val="nil"/>
            </w:tcBorders>
            <w:shd w:val="clear" w:color="auto" w:fill="auto"/>
          </w:tcPr>
          <w:p w14:paraId="37D1DF92" w14:textId="77777777" w:rsidR="00755303" w:rsidRPr="00CE336D" w:rsidRDefault="00755303" w:rsidP="008845D0">
            <w:pPr>
              <w:spacing w:after="0" w:line="240" w:lineRule="auto"/>
              <w:rPr>
                <w:rFonts w:ascii="Myriad Pro" w:eastAsia="MS PGothic" w:hAnsi="Myriad Pro"/>
                <w:bCs/>
                <w:sz w:val="20"/>
                <w:szCs w:val="20"/>
                <w:lang w:eastAsia="ja-JP"/>
              </w:rPr>
            </w:pPr>
          </w:p>
        </w:tc>
        <w:tc>
          <w:tcPr>
            <w:tcW w:w="1132" w:type="pct"/>
            <w:gridSpan w:val="2"/>
            <w:tcBorders>
              <w:top w:val="single" w:sz="4" w:space="0" w:color="auto"/>
              <w:left w:val="nil"/>
              <w:bottom w:val="nil"/>
              <w:right w:val="nil"/>
            </w:tcBorders>
            <w:shd w:val="clear" w:color="auto" w:fill="auto"/>
          </w:tcPr>
          <w:p w14:paraId="097AC81C" w14:textId="77777777" w:rsidR="00755303" w:rsidRPr="00CE336D" w:rsidRDefault="00755303" w:rsidP="008845D0">
            <w:pPr>
              <w:spacing w:after="0" w:line="240" w:lineRule="auto"/>
              <w:ind w:left="170" w:hanging="170"/>
              <w:rPr>
                <w:rFonts w:ascii="Myriad Pro" w:eastAsia="MS PGothic" w:hAnsi="Myriad Pro"/>
                <w:bCs/>
                <w:sz w:val="20"/>
                <w:szCs w:val="20"/>
                <w:lang w:eastAsia="ja-JP"/>
              </w:rPr>
            </w:pPr>
          </w:p>
        </w:tc>
        <w:tc>
          <w:tcPr>
            <w:tcW w:w="1792" w:type="pct"/>
            <w:tcBorders>
              <w:top w:val="single" w:sz="4" w:space="0" w:color="auto"/>
              <w:left w:val="nil"/>
              <w:bottom w:val="nil"/>
              <w:right w:val="nil"/>
            </w:tcBorders>
            <w:shd w:val="clear" w:color="auto" w:fill="auto"/>
          </w:tcPr>
          <w:p w14:paraId="465B9C42" w14:textId="77777777" w:rsidR="00755303" w:rsidRPr="007169FB" w:rsidRDefault="00755303" w:rsidP="008845D0">
            <w:pPr>
              <w:pStyle w:val="ListParagraph"/>
              <w:spacing w:after="0" w:line="240" w:lineRule="auto"/>
              <w:ind w:left="331"/>
              <w:rPr>
                <w:rFonts w:ascii="Myriad Pro" w:eastAsia="MS PGothic" w:hAnsi="Myriad Pro"/>
                <w:bCs/>
                <w:sz w:val="20"/>
                <w:szCs w:val="20"/>
                <w:lang w:eastAsia="ja-JP"/>
              </w:rPr>
            </w:pPr>
          </w:p>
        </w:tc>
      </w:tr>
      <w:tr w:rsidR="00755303" w:rsidRPr="00CE336D" w14:paraId="4793C762" w14:textId="77777777" w:rsidTr="008845D0">
        <w:tc>
          <w:tcPr>
            <w:tcW w:w="5000" w:type="pct"/>
            <w:gridSpan w:val="5"/>
            <w:tcBorders>
              <w:top w:val="nil"/>
              <w:bottom w:val="single" w:sz="6" w:space="0" w:color="008000"/>
            </w:tcBorders>
            <w:shd w:val="clear" w:color="auto" w:fill="D99594"/>
          </w:tcPr>
          <w:p w14:paraId="17C6FAE4"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hAnsi="Myriad Pro" w:cs="Times New Roman"/>
                <w:b/>
                <w:sz w:val="20"/>
                <w:szCs w:val="20"/>
              </w:rPr>
              <w:t xml:space="preserve">Output 2.1: </w:t>
            </w:r>
            <w:r w:rsidRPr="00CE336D">
              <w:rPr>
                <w:rFonts w:ascii="Myriad Pro" w:hAnsi="Myriad Pro" w:cs="Times New Roman"/>
                <w:sz w:val="20"/>
                <w:szCs w:val="20"/>
              </w:rPr>
              <w:t>Coordination mechanism is established and functional for climate change domestic and external finance and investments</w:t>
            </w:r>
          </w:p>
        </w:tc>
      </w:tr>
      <w:tr w:rsidR="00755303" w:rsidRPr="00CE336D" w14:paraId="7DFBCF95" w14:textId="77777777" w:rsidTr="008845D0">
        <w:trPr>
          <w:trHeight w:val="161"/>
        </w:trPr>
        <w:tc>
          <w:tcPr>
            <w:tcW w:w="1279" w:type="pct"/>
            <w:tcBorders>
              <w:bottom w:val="single" w:sz="4" w:space="0" w:color="auto"/>
            </w:tcBorders>
            <w:shd w:val="clear" w:color="auto" w:fill="F3F3F3"/>
          </w:tcPr>
          <w:p w14:paraId="0B54CA2E" w14:textId="77777777" w:rsidR="00755303" w:rsidRPr="00CE336D" w:rsidRDefault="00755303" w:rsidP="008845D0">
            <w:pPr>
              <w:spacing w:after="0" w:line="240" w:lineRule="auto"/>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Output Indicators </w:t>
            </w:r>
          </w:p>
        </w:tc>
        <w:tc>
          <w:tcPr>
            <w:tcW w:w="843" w:type="pct"/>
            <w:gridSpan w:val="2"/>
            <w:tcBorders>
              <w:bottom w:val="single" w:sz="4" w:space="0" w:color="auto"/>
            </w:tcBorders>
            <w:shd w:val="clear" w:color="auto" w:fill="F3F3F3"/>
          </w:tcPr>
          <w:p w14:paraId="4EDCF671" w14:textId="77777777" w:rsidR="00755303" w:rsidRPr="00CE336D" w:rsidRDefault="00755303" w:rsidP="008845D0">
            <w:pPr>
              <w:spacing w:after="0" w:line="240" w:lineRule="auto"/>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Baseline (2014)</w:t>
            </w:r>
          </w:p>
        </w:tc>
        <w:tc>
          <w:tcPr>
            <w:tcW w:w="1082" w:type="pct"/>
            <w:tcBorders>
              <w:bottom w:val="single" w:sz="4" w:space="0" w:color="auto"/>
            </w:tcBorders>
            <w:shd w:val="clear" w:color="auto" w:fill="F3F3F3"/>
          </w:tcPr>
          <w:p w14:paraId="0DE71B94"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Target (2017)</w:t>
            </w:r>
          </w:p>
        </w:tc>
        <w:tc>
          <w:tcPr>
            <w:tcW w:w="1796" w:type="pct"/>
            <w:tcBorders>
              <w:bottom w:val="single" w:sz="4" w:space="0" w:color="auto"/>
            </w:tcBorders>
            <w:shd w:val="clear" w:color="auto" w:fill="F3F3F3"/>
          </w:tcPr>
          <w:p w14:paraId="7619BE06"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549BF466"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w:t>
            </w:r>
            <w:r>
              <w:rPr>
                <w:rFonts w:ascii="Myriad Pro" w:eastAsia="MS PGothic" w:hAnsi="Myriad Pro"/>
                <w:b/>
                <w:bCs/>
                <w:i/>
                <w:sz w:val="20"/>
                <w:szCs w:val="20"/>
                <w:lang w:eastAsia="ja-JP"/>
              </w:rPr>
              <w:t>31 Dec</w:t>
            </w:r>
            <w:r w:rsidRPr="00CE336D">
              <w:rPr>
                <w:rFonts w:ascii="Myriad Pro" w:eastAsia="MS PGothic" w:hAnsi="Myriad Pro"/>
                <w:b/>
                <w:bCs/>
                <w:i/>
                <w:sz w:val="20"/>
                <w:szCs w:val="20"/>
                <w:lang w:eastAsia="ja-JP"/>
              </w:rPr>
              <w:t xml:space="preserve"> 2017)</w:t>
            </w:r>
          </w:p>
        </w:tc>
      </w:tr>
      <w:tr w:rsidR="00755303" w:rsidRPr="00CE336D" w14:paraId="0F1DF44E" w14:textId="77777777" w:rsidTr="008845D0">
        <w:trPr>
          <w:trHeight w:val="341"/>
        </w:trPr>
        <w:tc>
          <w:tcPr>
            <w:tcW w:w="1279" w:type="pct"/>
            <w:shd w:val="clear" w:color="auto" w:fill="auto"/>
          </w:tcPr>
          <w:p w14:paraId="405781DD" w14:textId="77777777" w:rsidR="00755303" w:rsidRPr="00CE336D" w:rsidRDefault="00755303" w:rsidP="008845D0">
            <w:pPr>
              <w:spacing w:after="0"/>
              <w:ind w:left="318" w:right="150" w:hanging="318"/>
              <w:rPr>
                <w:rFonts w:ascii="Myriad Pro" w:eastAsia="MS PGothic" w:hAnsi="Myriad Pro"/>
                <w:bCs/>
                <w:sz w:val="20"/>
                <w:szCs w:val="20"/>
                <w:lang w:eastAsia="ja-JP"/>
              </w:rPr>
            </w:pPr>
            <w:r w:rsidRPr="00CE336D">
              <w:rPr>
                <w:rFonts w:ascii="Myriad Pro" w:eastAsia="MS PGothic" w:hAnsi="Myriad Pro"/>
                <w:bCs/>
                <w:sz w:val="20"/>
                <w:szCs w:val="20"/>
                <w:lang w:eastAsia="ja-JP"/>
              </w:rPr>
              <w:t>2.1.1. Status of government-donor coordination mechanism</w:t>
            </w:r>
          </w:p>
        </w:tc>
        <w:tc>
          <w:tcPr>
            <w:tcW w:w="843" w:type="pct"/>
            <w:gridSpan w:val="2"/>
            <w:shd w:val="clear" w:color="auto" w:fill="auto"/>
          </w:tcPr>
          <w:p w14:paraId="781DC323" w14:textId="77777777" w:rsidR="00755303" w:rsidRPr="00CE336D" w:rsidRDefault="00755303" w:rsidP="008845D0">
            <w:pPr>
              <w:spacing w:after="0"/>
              <w:ind w:left="234" w:right="150" w:hanging="234"/>
              <w:rPr>
                <w:rFonts w:ascii="Myriad Pro" w:eastAsia="MS PGothic" w:hAnsi="Myriad Pro"/>
                <w:bCs/>
                <w:sz w:val="20"/>
                <w:szCs w:val="20"/>
                <w:lang w:eastAsia="ja-JP"/>
              </w:rPr>
            </w:pPr>
            <w:r w:rsidRPr="00CE336D">
              <w:rPr>
                <w:rFonts w:ascii="Myriad Pro" w:eastAsia="MS PGothic" w:hAnsi="Myriad Pro"/>
                <w:bCs/>
                <w:sz w:val="20"/>
                <w:szCs w:val="20"/>
                <w:lang w:eastAsia="ja-JP"/>
              </w:rPr>
              <w:t>2.1.1. There is no formal government-donor coordination mechanism</w:t>
            </w:r>
          </w:p>
        </w:tc>
        <w:tc>
          <w:tcPr>
            <w:tcW w:w="1082" w:type="pct"/>
            <w:shd w:val="clear" w:color="auto" w:fill="auto"/>
          </w:tcPr>
          <w:p w14:paraId="28D41D56" w14:textId="77777777" w:rsidR="00755303" w:rsidRPr="00CE336D" w:rsidRDefault="00755303" w:rsidP="008845D0">
            <w:pPr>
              <w:spacing w:after="0" w:line="240" w:lineRule="auto"/>
              <w:ind w:left="224" w:hanging="224"/>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2.1.1. </w:t>
            </w:r>
            <w:r w:rsidRPr="00CE336D">
              <w:rPr>
                <w:rFonts w:ascii="Myriad Pro" w:hAnsi="Myriad Pro" w:cs="Times New Roman"/>
                <w:sz w:val="20"/>
                <w:szCs w:val="20"/>
              </w:rPr>
              <w:t>Regular meetings</w:t>
            </w:r>
          </w:p>
        </w:tc>
        <w:tc>
          <w:tcPr>
            <w:tcW w:w="1796" w:type="pct"/>
            <w:shd w:val="clear" w:color="auto" w:fill="auto"/>
          </w:tcPr>
          <w:p w14:paraId="6C763D63" w14:textId="1717937B" w:rsidR="00755303" w:rsidRPr="00CE336D" w:rsidRDefault="00755303">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Regular meetings held every 6 months (June and November</w:t>
            </w:r>
            <w:r w:rsidR="005E27C7">
              <w:rPr>
                <w:rFonts w:ascii="Myriad Pro" w:eastAsia="MS PGothic" w:hAnsi="Myriad Pro"/>
                <w:bCs/>
                <w:sz w:val="20"/>
                <w:szCs w:val="20"/>
                <w:lang w:eastAsia="ja-JP"/>
              </w:rPr>
              <w:t xml:space="preserve"> 2017</w:t>
            </w:r>
            <w:r>
              <w:rPr>
                <w:rFonts w:ascii="Myriad Pro" w:eastAsia="MS PGothic" w:hAnsi="Myriad Pro"/>
                <w:bCs/>
                <w:sz w:val="20"/>
                <w:szCs w:val="20"/>
                <w:lang w:eastAsia="ja-JP"/>
              </w:rPr>
              <w:t xml:space="preserve">) </w:t>
            </w:r>
          </w:p>
        </w:tc>
      </w:tr>
      <w:tr w:rsidR="00755303" w:rsidRPr="00CE336D" w14:paraId="73A8B7A0" w14:textId="77777777" w:rsidTr="008845D0">
        <w:trPr>
          <w:trHeight w:val="557"/>
        </w:trPr>
        <w:tc>
          <w:tcPr>
            <w:tcW w:w="1279" w:type="pct"/>
            <w:tcBorders>
              <w:bottom w:val="single" w:sz="4" w:space="0" w:color="auto"/>
            </w:tcBorders>
            <w:shd w:val="clear" w:color="auto" w:fill="auto"/>
          </w:tcPr>
          <w:p w14:paraId="0B321933" w14:textId="77777777" w:rsidR="00755303" w:rsidRPr="00CE336D" w:rsidRDefault="00755303" w:rsidP="008845D0">
            <w:pPr>
              <w:spacing w:after="0"/>
              <w:ind w:left="318" w:right="150" w:hanging="318"/>
              <w:rPr>
                <w:rFonts w:ascii="Myriad Pro" w:eastAsia="MS PGothic" w:hAnsi="Myriad Pro"/>
                <w:bCs/>
                <w:sz w:val="20"/>
                <w:szCs w:val="20"/>
                <w:lang w:eastAsia="ja-JP"/>
              </w:rPr>
            </w:pPr>
            <w:r w:rsidRPr="00CE336D">
              <w:rPr>
                <w:rFonts w:ascii="Myriad Pro" w:eastAsia="MS PGothic" w:hAnsi="Myriad Pro"/>
                <w:bCs/>
                <w:sz w:val="20"/>
                <w:szCs w:val="20"/>
                <w:lang w:eastAsia="ja-JP"/>
              </w:rPr>
              <w:t>2.1.2. Status of mechanism for NCCC-Secretariat to respond to requests from line ministries and other stakeholders for financial and technical support on CC finance</w:t>
            </w:r>
          </w:p>
        </w:tc>
        <w:tc>
          <w:tcPr>
            <w:tcW w:w="843" w:type="pct"/>
            <w:gridSpan w:val="2"/>
            <w:tcBorders>
              <w:bottom w:val="single" w:sz="4" w:space="0" w:color="auto"/>
            </w:tcBorders>
            <w:shd w:val="clear" w:color="auto" w:fill="auto"/>
          </w:tcPr>
          <w:p w14:paraId="1BFD6A3C" w14:textId="77777777" w:rsidR="00755303" w:rsidRPr="00CE336D" w:rsidRDefault="00755303" w:rsidP="008845D0">
            <w:pPr>
              <w:spacing w:after="0"/>
              <w:ind w:left="312" w:right="150" w:hanging="312"/>
              <w:rPr>
                <w:rFonts w:ascii="Myriad Pro" w:eastAsia="MS PGothic" w:hAnsi="Myriad Pro"/>
                <w:bCs/>
                <w:sz w:val="20"/>
                <w:szCs w:val="20"/>
                <w:lang w:eastAsia="ja-JP"/>
              </w:rPr>
            </w:pPr>
            <w:r w:rsidRPr="00CE336D">
              <w:rPr>
                <w:rFonts w:ascii="Myriad Pro" w:eastAsia="MS PGothic" w:hAnsi="Myriad Pro"/>
                <w:bCs/>
                <w:sz w:val="20"/>
                <w:szCs w:val="20"/>
                <w:lang w:eastAsia="ja-JP"/>
              </w:rPr>
              <w:t>2.1.2. Not established</w:t>
            </w:r>
          </w:p>
          <w:p w14:paraId="63E135D1" w14:textId="77777777" w:rsidR="00755303" w:rsidRPr="00CE336D" w:rsidRDefault="00755303" w:rsidP="008845D0">
            <w:pPr>
              <w:spacing w:after="0" w:line="240" w:lineRule="auto"/>
              <w:rPr>
                <w:rFonts w:ascii="Myriad Pro" w:eastAsia="MS PGothic" w:hAnsi="Myriad Pro"/>
                <w:bCs/>
                <w:sz w:val="20"/>
                <w:szCs w:val="20"/>
                <w:lang w:eastAsia="ja-JP"/>
              </w:rPr>
            </w:pPr>
          </w:p>
        </w:tc>
        <w:tc>
          <w:tcPr>
            <w:tcW w:w="1082" w:type="pct"/>
            <w:tcBorders>
              <w:bottom w:val="single" w:sz="4" w:space="0" w:color="auto"/>
            </w:tcBorders>
            <w:shd w:val="clear" w:color="auto" w:fill="auto"/>
          </w:tcPr>
          <w:p w14:paraId="51DA91B4" w14:textId="77777777" w:rsidR="00755303" w:rsidRPr="00CE336D" w:rsidRDefault="00755303" w:rsidP="008845D0">
            <w:pPr>
              <w:ind w:left="224" w:hanging="224"/>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2.1.2. </w:t>
            </w:r>
            <w:r w:rsidRPr="00CE336D">
              <w:rPr>
                <w:rFonts w:ascii="Myriad Pro" w:hAnsi="Myriad Pro" w:cs="Times New Roman"/>
                <w:sz w:val="20"/>
                <w:szCs w:val="20"/>
              </w:rPr>
              <w:t>Mechanism provides effective response to stakeholders’ requests</w:t>
            </w:r>
          </w:p>
        </w:tc>
        <w:tc>
          <w:tcPr>
            <w:tcW w:w="1796" w:type="pct"/>
            <w:tcBorders>
              <w:bottom w:val="single" w:sz="4" w:space="0" w:color="auto"/>
            </w:tcBorders>
            <w:shd w:val="clear" w:color="auto" w:fill="auto"/>
          </w:tcPr>
          <w:p w14:paraId="49148D1E"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Director of DAPF acts as focal point for requests on climate finance. The newly established CC</w:t>
            </w:r>
            <w:r>
              <w:rPr>
                <w:rFonts w:ascii="Myriad Pro" w:eastAsia="MS PGothic" w:hAnsi="Myriad Pro"/>
                <w:bCs/>
                <w:sz w:val="20"/>
                <w:szCs w:val="20"/>
                <w:lang w:eastAsia="ja-JP"/>
              </w:rPr>
              <w:t>-</w:t>
            </w:r>
            <w:r w:rsidRPr="00CE336D">
              <w:rPr>
                <w:rFonts w:ascii="Myriad Pro" w:eastAsia="MS PGothic" w:hAnsi="Myriad Pro"/>
                <w:bCs/>
                <w:sz w:val="20"/>
                <w:szCs w:val="20"/>
                <w:lang w:eastAsia="ja-JP"/>
              </w:rPr>
              <w:t>TWG provide</w:t>
            </w:r>
            <w:r>
              <w:rPr>
                <w:rFonts w:ascii="Myriad Pro" w:eastAsia="MS PGothic" w:hAnsi="Myriad Pro"/>
                <w:bCs/>
                <w:sz w:val="20"/>
                <w:szCs w:val="20"/>
                <w:lang w:eastAsia="ja-JP"/>
              </w:rPr>
              <w:t>s</w:t>
            </w:r>
            <w:r w:rsidRPr="00CE336D">
              <w:rPr>
                <w:rFonts w:ascii="Myriad Pro" w:eastAsia="MS PGothic" w:hAnsi="Myriad Pro"/>
                <w:bCs/>
                <w:sz w:val="20"/>
                <w:szCs w:val="20"/>
                <w:lang w:eastAsia="ja-JP"/>
              </w:rPr>
              <w:t xml:space="preserve"> a forum to gather these requests for support.</w:t>
            </w:r>
          </w:p>
          <w:p w14:paraId="347692DD" w14:textId="77777777" w:rsidR="00755303"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Factsheets on climate funds and how to access them have been finalized.</w:t>
            </w:r>
          </w:p>
          <w:p w14:paraId="43ECEF64" w14:textId="77777777" w:rsidR="00755303" w:rsidRPr="003A4DD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CCCA provides ongoing support to NCSD in its role to support the Green Climate Fund NDA role</w:t>
            </w:r>
          </w:p>
        </w:tc>
      </w:tr>
      <w:tr w:rsidR="00755303" w:rsidRPr="00CE336D" w14:paraId="3AB1F400" w14:textId="77777777" w:rsidTr="008845D0">
        <w:trPr>
          <w:trHeight w:val="620"/>
        </w:trPr>
        <w:tc>
          <w:tcPr>
            <w:tcW w:w="1279" w:type="pct"/>
            <w:tcBorders>
              <w:bottom w:val="single" w:sz="4" w:space="0" w:color="auto"/>
            </w:tcBorders>
            <w:shd w:val="clear" w:color="auto" w:fill="auto"/>
          </w:tcPr>
          <w:p w14:paraId="2A996F56" w14:textId="77777777" w:rsidR="00755303" w:rsidRPr="00CE336D" w:rsidRDefault="00755303" w:rsidP="008845D0">
            <w:pPr>
              <w:spacing w:after="0"/>
              <w:ind w:left="318" w:right="150" w:hanging="318"/>
              <w:rPr>
                <w:rFonts w:ascii="Myriad Pro" w:eastAsia="MS PGothic" w:hAnsi="Myriad Pro"/>
                <w:bCs/>
                <w:sz w:val="20"/>
                <w:szCs w:val="20"/>
                <w:lang w:eastAsia="ja-JP"/>
              </w:rPr>
            </w:pPr>
            <w:r w:rsidRPr="00CE336D">
              <w:rPr>
                <w:rFonts w:ascii="Myriad Pro" w:eastAsia="MS PGothic" w:hAnsi="Myriad Pro"/>
                <w:bCs/>
                <w:sz w:val="20"/>
                <w:szCs w:val="20"/>
                <w:lang w:eastAsia="ja-JP"/>
              </w:rPr>
              <w:t>2.1.3. Availability of dialogue platform with private sector on climate change</w:t>
            </w:r>
          </w:p>
        </w:tc>
        <w:tc>
          <w:tcPr>
            <w:tcW w:w="843" w:type="pct"/>
            <w:gridSpan w:val="2"/>
            <w:tcBorders>
              <w:bottom w:val="single" w:sz="4" w:space="0" w:color="auto"/>
            </w:tcBorders>
            <w:shd w:val="clear" w:color="auto" w:fill="auto"/>
          </w:tcPr>
          <w:p w14:paraId="5B50F39B" w14:textId="77777777" w:rsidR="00755303" w:rsidRPr="00CE336D" w:rsidRDefault="00755303" w:rsidP="008845D0">
            <w:pPr>
              <w:spacing w:after="0"/>
              <w:ind w:left="312" w:right="150" w:hanging="312"/>
              <w:rPr>
                <w:rFonts w:ascii="Myriad Pro" w:eastAsia="MS PGothic" w:hAnsi="Myriad Pro"/>
                <w:bCs/>
                <w:sz w:val="20"/>
                <w:szCs w:val="20"/>
                <w:lang w:eastAsia="ja-JP"/>
              </w:rPr>
            </w:pPr>
            <w:r w:rsidRPr="00CE336D">
              <w:rPr>
                <w:rFonts w:ascii="Myriad Pro" w:eastAsia="MS PGothic" w:hAnsi="Myriad Pro"/>
                <w:bCs/>
                <w:sz w:val="20"/>
                <w:szCs w:val="20"/>
                <w:lang w:eastAsia="ja-JP"/>
              </w:rPr>
              <w:t>2.1.3. Not established</w:t>
            </w:r>
          </w:p>
        </w:tc>
        <w:tc>
          <w:tcPr>
            <w:tcW w:w="1082" w:type="pct"/>
            <w:tcBorders>
              <w:bottom w:val="single" w:sz="4" w:space="0" w:color="auto"/>
            </w:tcBorders>
            <w:shd w:val="clear" w:color="auto" w:fill="auto"/>
          </w:tcPr>
          <w:p w14:paraId="4B9E7872" w14:textId="77777777" w:rsidR="00755303" w:rsidRPr="00CE336D" w:rsidRDefault="00755303" w:rsidP="008845D0">
            <w:pPr>
              <w:ind w:left="224" w:hanging="224"/>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2.1.3. </w:t>
            </w:r>
            <w:r w:rsidRPr="00CE336D">
              <w:rPr>
                <w:rFonts w:ascii="Myriad Pro" w:hAnsi="Myriad Pro" w:cs="Times New Roman"/>
                <w:sz w:val="20"/>
                <w:szCs w:val="20"/>
              </w:rPr>
              <w:t>At least one event held in line with agreed programme</w:t>
            </w:r>
          </w:p>
        </w:tc>
        <w:tc>
          <w:tcPr>
            <w:tcW w:w="1796" w:type="pct"/>
            <w:tcBorders>
              <w:bottom w:val="single" w:sz="4" w:space="0" w:color="auto"/>
            </w:tcBorders>
            <w:shd w:val="clear" w:color="auto" w:fill="auto"/>
          </w:tcPr>
          <w:p w14:paraId="197F7FEA" w14:textId="77777777" w:rsidR="00755303"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First consultations held in 2016,</w:t>
            </w:r>
            <w:r>
              <w:rPr>
                <w:rFonts w:ascii="Myriad Pro" w:eastAsia="MS PGothic" w:hAnsi="Myriad Pro"/>
                <w:bCs/>
                <w:sz w:val="20"/>
                <w:szCs w:val="20"/>
                <w:lang w:eastAsia="ja-JP"/>
              </w:rPr>
              <w:t xml:space="preserve"> </w:t>
            </w:r>
          </w:p>
          <w:p w14:paraId="4B5AE6F5" w14:textId="77777777" w:rsidR="00755303"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Private sector representatives have been included in the coordination mechanism on CC</w:t>
            </w:r>
          </w:p>
          <w:p w14:paraId="795B329F" w14:textId="7E818E67" w:rsidR="00755303" w:rsidRPr="007169FB" w:rsidRDefault="00755303">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PES consultations planned for Q1 2018</w:t>
            </w:r>
          </w:p>
        </w:tc>
      </w:tr>
      <w:tr w:rsidR="00755303" w:rsidRPr="00CE336D" w14:paraId="69E536A2" w14:textId="77777777" w:rsidTr="008845D0">
        <w:trPr>
          <w:trHeight w:val="2133"/>
        </w:trPr>
        <w:tc>
          <w:tcPr>
            <w:tcW w:w="1279" w:type="pct"/>
            <w:tcBorders>
              <w:bottom w:val="single" w:sz="4" w:space="0" w:color="auto"/>
            </w:tcBorders>
            <w:shd w:val="clear" w:color="auto" w:fill="auto"/>
          </w:tcPr>
          <w:p w14:paraId="57EA6FC0" w14:textId="77777777" w:rsidR="00755303" w:rsidRPr="00CE336D" w:rsidRDefault="00755303" w:rsidP="008845D0">
            <w:pPr>
              <w:spacing w:after="0"/>
              <w:ind w:left="318" w:right="150" w:hanging="318"/>
              <w:rPr>
                <w:rFonts w:ascii="Myriad Pro" w:eastAsia="MS PGothic" w:hAnsi="Myriad Pro"/>
                <w:bCs/>
                <w:sz w:val="20"/>
                <w:szCs w:val="20"/>
                <w:lang w:eastAsia="ja-JP"/>
              </w:rPr>
            </w:pPr>
            <w:r w:rsidRPr="00CE336D">
              <w:rPr>
                <w:rFonts w:ascii="Myriad Pro" w:eastAsia="MS PGothic" w:hAnsi="Myriad Pro"/>
                <w:bCs/>
                <w:sz w:val="20"/>
                <w:szCs w:val="20"/>
                <w:lang w:eastAsia="ja-JP"/>
              </w:rPr>
              <w:t>2.1.4</w:t>
            </w:r>
            <w:r w:rsidRPr="00F568F2">
              <w:rPr>
                <w:rFonts w:ascii="Myriad Pro" w:eastAsia="MS PGothic" w:hAnsi="Myriad Pro"/>
                <w:bCs/>
                <w:spacing w:val="-10"/>
                <w:sz w:val="20"/>
                <w:szCs w:val="20"/>
                <w:lang w:eastAsia="ja-JP"/>
              </w:rPr>
              <w:t>. Percentage of NCSD, CCTT and NCSD Secretariat staff participating in preparations and involved in international negotiations on CC</w:t>
            </w:r>
          </w:p>
        </w:tc>
        <w:tc>
          <w:tcPr>
            <w:tcW w:w="843" w:type="pct"/>
            <w:gridSpan w:val="2"/>
            <w:tcBorders>
              <w:bottom w:val="single" w:sz="4" w:space="0" w:color="auto"/>
            </w:tcBorders>
            <w:shd w:val="clear" w:color="auto" w:fill="auto"/>
          </w:tcPr>
          <w:p w14:paraId="57CE0B17"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2.1.4 TBC</w:t>
            </w:r>
          </w:p>
        </w:tc>
        <w:tc>
          <w:tcPr>
            <w:tcW w:w="1082" w:type="pct"/>
            <w:tcBorders>
              <w:bottom w:val="single" w:sz="4" w:space="0" w:color="auto"/>
            </w:tcBorders>
            <w:shd w:val="clear" w:color="auto" w:fill="auto"/>
          </w:tcPr>
          <w:p w14:paraId="168C523E" w14:textId="7FF25699" w:rsidR="00755303" w:rsidRPr="00CE336D" w:rsidRDefault="00755303" w:rsidP="008845D0">
            <w:pPr>
              <w:ind w:left="224" w:hanging="224"/>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2.1.4. </w:t>
            </w:r>
            <w:r w:rsidRPr="00CE336D">
              <w:rPr>
                <w:rFonts w:ascii="Myriad Pro" w:hAnsi="Myriad Pro" w:cs="Times New Roman"/>
                <w:sz w:val="20"/>
                <w:szCs w:val="20"/>
              </w:rPr>
              <w:t>80% for CCTT</w:t>
            </w:r>
            <w:r w:rsidR="005471A0">
              <w:rPr>
                <w:rFonts w:ascii="Myriad Pro" w:hAnsi="Myriad Pro" w:cs="Times New Roman"/>
                <w:sz w:val="20"/>
                <w:szCs w:val="20"/>
              </w:rPr>
              <w:t>(CCTWG)</w:t>
            </w:r>
            <w:r w:rsidRPr="00CE336D">
              <w:rPr>
                <w:rFonts w:ascii="Myriad Pro" w:hAnsi="Myriad Pro" w:cs="Times New Roman"/>
                <w:sz w:val="20"/>
                <w:szCs w:val="20"/>
              </w:rPr>
              <w:t>/Secretariat and 50% for NCSD</w:t>
            </w:r>
          </w:p>
        </w:tc>
        <w:tc>
          <w:tcPr>
            <w:tcW w:w="1796" w:type="pct"/>
            <w:tcBorders>
              <w:bottom w:val="single" w:sz="4" w:space="0" w:color="auto"/>
            </w:tcBorders>
            <w:shd w:val="clear" w:color="auto" w:fill="auto"/>
          </w:tcPr>
          <w:p w14:paraId="2FA862DB" w14:textId="28406ECF" w:rsidR="00755303" w:rsidRPr="00B9147C" w:rsidRDefault="00A47B45" w:rsidP="00EB4AE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80</w:t>
            </w:r>
            <w:r w:rsidR="005471A0">
              <w:rPr>
                <w:rFonts w:ascii="Myriad Pro" w:eastAsia="MS PGothic" w:hAnsi="Myriad Pro"/>
                <w:bCs/>
                <w:sz w:val="20"/>
                <w:szCs w:val="20"/>
                <w:lang w:eastAsia="ja-JP"/>
              </w:rPr>
              <w:t>%</w:t>
            </w:r>
            <w:r w:rsidR="00725525">
              <w:rPr>
                <w:rFonts w:ascii="Myriad Pro" w:eastAsia="MS PGothic" w:hAnsi="Myriad Pro"/>
                <w:bCs/>
                <w:sz w:val="20"/>
                <w:szCs w:val="20"/>
                <w:lang w:eastAsia="ja-JP"/>
              </w:rPr>
              <w:t xml:space="preserve"> of CCTWG</w:t>
            </w:r>
            <w:r w:rsidR="005471A0">
              <w:rPr>
                <w:rFonts w:ascii="Myriad Pro" w:eastAsia="MS PGothic" w:hAnsi="Myriad Pro"/>
                <w:bCs/>
                <w:sz w:val="20"/>
                <w:szCs w:val="20"/>
                <w:lang w:eastAsia="ja-JP"/>
              </w:rPr>
              <w:t xml:space="preserve"> </w:t>
            </w:r>
            <w:r w:rsidR="003E54B4">
              <w:rPr>
                <w:rFonts w:ascii="Myriad Pro" w:eastAsia="MS PGothic" w:hAnsi="Myriad Pro"/>
                <w:bCs/>
                <w:sz w:val="20"/>
                <w:szCs w:val="20"/>
                <w:lang w:eastAsia="ja-JP"/>
              </w:rPr>
              <w:t>(</w:t>
            </w:r>
            <w:r>
              <w:rPr>
                <w:rFonts w:ascii="Myriad Pro" w:eastAsia="MS PGothic" w:hAnsi="Myriad Pro"/>
                <w:bCs/>
                <w:sz w:val="20"/>
                <w:szCs w:val="20"/>
                <w:lang w:eastAsia="ja-JP"/>
              </w:rPr>
              <w:t>20</w:t>
            </w:r>
            <w:r w:rsidR="005471A0">
              <w:rPr>
                <w:rFonts w:ascii="Myriad Pro" w:eastAsia="MS PGothic" w:hAnsi="Myriad Pro"/>
                <w:bCs/>
                <w:sz w:val="20"/>
                <w:szCs w:val="20"/>
                <w:lang w:eastAsia="ja-JP"/>
              </w:rPr>
              <w:t>CCTWG member</w:t>
            </w:r>
            <w:r w:rsidR="003E54B4">
              <w:rPr>
                <w:rFonts w:ascii="Myriad Pro" w:eastAsia="MS PGothic" w:hAnsi="Myriad Pro"/>
                <w:bCs/>
                <w:sz w:val="20"/>
                <w:szCs w:val="20"/>
                <w:lang w:eastAsia="ja-JP"/>
              </w:rPr>
              <w:t>/2</w:t>
            </w:r>
            <w:r>
              <w:rPr>
                <w:rFonts w:ascii="Myriad Pro" w:eastAsia="MS PGothic" w:hAnsi="Myriad Pro"/>
                <w:bCs/>
                <w:sz w:val="20"/>
                <w:szCs w:val="20"/>
                <w:lang w:eastAsia="ja-JP"/>
              </w:rPr>
              <w:t>5</w:t>
            </w:r>
            <w:r w:rsidR="003E54B4">
              <w:rPr>
                <w:rFonts w:ascii="Myriad Pro" w:eastAsia="MS PGothic" w:hAnsi="Myriad Pro"/>
                <w:bCs/>
                <w:sz w:val="20"/>
                <w:szCs w:val="20"/>
                <w:lang w:eastAsia="ja-JP"/>
              </w:rPr>
              <w:t xml:space="preserve">) and </w:t>
            </w:r>
            <w:r>
              <w:rPr>
                <w:rFonts w:ascii="Myriad Pro" w:eastAsia="MS PGothic" w:hAnsi="Myriad Pro"/>
                <w:bCs/>
                <w:sz w:val="20"/>
                <w:szCs w:val="20"/>
                <w:lang w:eastAsia="ja-JP"/>
              </w:rPr>
              <w:t>17</w:t>
            </w:r>
            <w:r w:rsidR="00725525">
              <w:rPr>
                <w:rFonts w:ascii="Myriad Pro" w:eastAsia="MS PGothic" w:hAnsi="Myriad Pro"/>
                <w:bCs/>
                <w:sz w:val="20"/>
                <w:szCs w:val="20"/>
                <w:lang w:eastAsia="ja-JP"/>
              </w:rPr>
              <w:t xml:space="preserve">%  of NCSD members ( </w:t>
            </w:r>
            <w:r>
              <w:rPr>
                <w:rFonts w:ascii="Myriad Pro" w:eastAsia="MS PGothic" w:hAnsi="Myriad Pro"/>
                <w:bCs/>
                <w:sz w:val="20"/>
                <w:szCs w:val="20"/>
                <w:lang w:eastAsia="ja-JP"/>
              </w:rPr>
              <w:t>11</w:t>
            </w:r>
            <w:r w:rsidR="00725525">
              <w:rPr>
                <w:rFonts w:ascii="Myriad Pro" w:eastAsia="MS PGothic" w:hAnsi="Myriad Pro"/>
                <w:bCs/>
                <w:sz w:val="20"/>
                <w:szCs w:val="20"/>
                <w:lang w:eastAsia="ja-JP"/>
              </w:rPr>
              <w:t xml:space="preserve"> NCSD members/63)</w:t>
            </w:r>
          </w:p>
        </w:tc>
      </w:tr>
      <w:tr w:rsidR="00755303" w:rsidRPr="00CE336D" w14:paraId="29684548" w14:textId="77777777" w:rsidTr="008845D0">
        <w:tc>
          <w:tcPr>
            <w:tcW w:w="1279" w:type="pct"/>
            <w:shd w:val="clear" w:color="auto" w:fill="FFFFFF"/>
          </w:tcPr>
          <w:p w14:paraId="196DE535"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 xml:space="preserve">  delivery exceeds plan</w:t>
            </w:r>
          </w:p>
        </w:tc>
        <w:tc>
          <w:tcPr>
            <w:tcW w:w="1924" w:type="pct"/>
            <w:gridSpan w:val="3"/>
            <w:shd w:val="clear" w:color="auto" w:fill="FFFFFF"/>
          </w:tcPr>
          <w:p w14:paraId="27FEDB80"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w:char="F078"/>
            </w:r>
            <w:r w:rsidRPr="00CE336D">
              <w:rPr>
                <w:rFonts w:ascii="Myriad Pro" w:eastAsia="MS PGothic" w:hAnsi="Myriad Pro"/>
                <w:bCs/>
                <w:sz w:val="20"/>
                <w:szCs w:val="20"/>
                <w:lang w:eastAsia="ja-JP"/>
              </w:rPr>
              <w:t xml:space="preserve"> delivery in line with plan</w:t>
            </w:r>
          </w:p>
        </w:tc>
        <w:tc>
          <w:tcPr>
            <w:tcW w:w="1796" w:type="pct"/>
            <w:shd w:val="clear" w:color="auto" w:fill="FFFFFF"/>
          </w:tcPr>
          <w:p w14:paraId="77378EA5"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delivery below plan</w:t>
            </w:r>
          </w:p>
        </w:tc>
      </w:tr>
    </w:tbl>
    <w:p w14:paraId="2036A005" w14:textId="77777777" w:rsidR="00755303" w:rsidRPr="00755303" w:rsidRDefault="00755303" w:rsidP="00755303">
      <w:pPr>
        <w:spacing w:after="0"/>
        <w:rPr>
          <w:rFonts w:ascii="Myriad Pro" w:eastAsia="MS PGothic" w:hAnsi="Myriad Pro"/>
          <w:bCs/>
          <w:sz w:val="8"/>
          <w:szCs w:val="2"/>
          <w:lang w:eastAsia="ja-JP"/>
        </w:rPr>
      </w:pPr>
    </w:p>
    <w:p w14:paraId="6AA59084" w14:textId="77777777" w:rsidR="00755303" w:rsidRPr="00CE336D" w:rsidRDefault="00755303" w:rsidP="00755303">
      <w:pPr>
        <w:spacing w:after="0"/>
        <w:rPr>
          <w:rFonts w:ascii="Myriad Pro" w:eastAsia="MS PGothic" w:hAnsi="Myriad Pro"/>
          <w:bCs/>
          <w:sz w:val="20"/>
          <w:szCs w:val="20"/>
          <w:lang w:eastAsia="ja-JP"/>
        </w:rPr>
      </w:pPr>
    </w:p>
    <w:tbl>
      <w:tblPr>
        <w:tblW w:w="515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77"/>
        <w:gridCol w:w="2136"/>
        <w:gridCol w:w="2140"/>
        <w:gridCol w:w="3128"/>
      </w:tblGrid>
      <w:tr w:rsidR="00755303" w:rsidRPr="00CE336D" w14:paraId="3B5B43CE" w14:textId="77777777" w:rsidTr="008845D0">
        <w:tc>
          <w:tcPr>
            <w:tcW w:w="5000" w:type="pct"/>
            <w:gridSpan w:val="4"/>
            <w:tcBorders>
              <w:bottom w:val="single" w:sz="6" w:space="0" w:color="008000"/>
            </w:tcBorders>
            <w:shd w:val="clear" w:color="auto" w:fill="D99594"/>
          </w:tcPr>
          <w:p w14:paraId="6CA61AB3" w14:textId="77777777" w:rsidR="00755303" w:rsidRPr="00CE336D" w:rsidRDefault="00755303" w:rsidP="008845D0">
            <w:pPr>
              <w:rPr>
                <w:rFonts w:ascii="Myriad Pro" w:eastAsia="MS PGothic" w:hAnsi="Myriad Pro"/>
                <w:bCs/>
                <w:sz w:val="20"/>
                <w:szCs w:val="20"/>
                <w:lang w:eastAsia="ja-JP"/>
              </w:rPr>
            </w:pPr>
            <w:r w:rsidRPr="00CE336D">
              <w:rPr>
                <w:rFonts w:ascii="Myriad Pro" w:eastAsia="MS PGothic" w:hAnsi="Myriad Pro"/>
                <w:bCs/>
                <w:sz w:val="20"/>
                <w:szCs w:val="20"/>
                <w:lang w:eastAsia="ja-JP"/>
              </w:rPr>
              <w:t>Output 2.2: NCCC Secretariat procedures updated and applied in line with the requirements for National Implementing Entities of multilateral climate funds</w:t>
            </w:r>
          </w:p>
        </w:tc>
      </w:tr>
      <w:tr w:rsidR="00755303" w:rsidRPr="00CE336D" w14:paraId="675FE1F6" w14:textId="77777777" w:rsidTr="008845D0">
        <w:trPr>
          <w:trHeight w:val="161"/>
        </w:trPr>
        <w:tc>
          <w:tcPr>
            <w:tcW w:w="1364" w:type="pct"/>
            <w:tcBorders>
              <w:bottom w:val="single" w:sz="4" w:space="0" w:color="auto"/>
            </w:tcBorders>
            <w:shd w:val="clear" w:color="auto" w:fill="F3F3F3"/>
          </w:tcPr>
          <w:p w14:paraId="37451C90"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Output Indicators </w:t>
            </w:r>
          </w:p>
        </w:tc>
        <w:tc>
          <w:tcPr>
            <w:tcW w:w="1049" w:type="pct"/>
            <w:tcBorders>
              <w:bottom w:val="single" w:sz="4" w:space="0" w:color="auto"/>
            </w:tcBorders>
            <w:shd w:val="clear" w:color="auto" w:fill="F3F3F3"/>
          </w:tcPr>
          <w:p w14:paraId="71659B46"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t>Baseline (2014)</w:t>
            </w:r>
          </w:p>
        </w:tc>
        <w:tc>
          <w:tcPr>
            <w:tcW w:w="1051" w:type="pct"/>
            <w:tcBorders>
              <w:bottom w:val="single" w:sz="4" w:space="0" w:color="auto"/>
            </w:tcBorders>
            <w:shd w:val="clear" w:color="auto" w:fill="F3F3F3"/>
          </w:tcPr>
          <w:p w14:paraId="6202B9E6" w14:textId="77777777" w:rsidR="00755303" w:rsidRPr="00CE336D" w:rsidRDefault="00755303" w:rsidP="008845D0">
            <w:pPr>
              <w:spacing w:after="0" w:line="240" w:lineRule="auto"/>
              <w:jc w:val="center"/>
              <w:rPr>
                <w:rFonts w:ascii="Myriad Pro" w:eastAsia="MS PGothic" w:hAnsi="Myriad Pro"/>
                <w:bCs/>
                <w:sz w:val="20"/>
                <w:szCs w:val="20"/>
                <w:lang w:eastAsia="ja-JP"/>
              </w:rPr>
            </w:pPr>
            <w:r w:rsidRPr="00CE336D">
              <w:rPr>
                <w:rFonts w:ascii="Myriad Pro" w:eastAsia="MS PGothic" w:hAnsi="Myriad Pro"/>
                <w:b/>
                <w:bCs/>
                <w:i/>
                <w:sz w:val="20"/>
                <w:szCs w:val="20"/>
                <w:lang w:eastAsia="ja-JP"/>
              </w:rPr>
              <w:t>Target (2017)</w:t>
            </w:r>
          </w:p>
        </w:tc>
        <w:tc>
          <w:tcPr>
            <w:tcW w:w="1537" w:type="pct"/>
            <w:tcBorders>
              <w:bottom w:val="single" w:sz="4" w:space="0" w:color="auto"/>
            </w:tcBorders>
            <w:shd w:val="clear" w:color="auto" w:fill="F3F3F3"/>
          </w:tcPr>
          <w:p w14:paraId="1DA294EF"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01384947" w14:textId="77777777" w:rsidR="00755303" w:rsidRPr="00CE336D" w:rsidRDefault="00755303" w:rsidP="008845D0">
            <w:pPr>
              <w:spacing w:after="0" w:line="240" w:lineRule="auto"/>
              <w:jc w:val="center"/>
              <w:rPr>
                <w:rFonts w:ascii="Myriad Pro" w:eastAsia="MS PGothic" w:hAnsi="Myriad Pro"/>
                <w:iCs/>
                <w:sz w:val="20"/>
                <w:szCs w:val="20"/>
                <w:lang w:eastAsia="ja-JP"/>
              </w:rPr>
            </w:pPr>
            <w:r w:rsidRPr="00CE336D">
              <w:rPr>
                <w:rFonts w:ascii="Myriad Pro" w:eastAsia="MS PGothic" w:hAnsi="Myriad Pro"/>
                <w:b/>
                <w:bCs/>
                <w:i/>
                <w:sz w:val="20"/>
                <w:szCs w:val="20"/>
                <w:lang w:eastAsia="ja-JP"/>
              </w:rPr>
              <w:t>(</w:t>
            </w:r>
            <w:r>
              <w:rPr>
                <w:rFonts w:ascii="Myriad Pro" w:eastAsia="MS PGothic" w:hAnsi="Myriad Pro"/>
                <w:b/>
                <w:bCs/>
                <w:i/>
                <w:sz w:val="20"/>
                <w:szCs w:val="20"/>
                <w:lang w:eastAsia="ja-JP"/>
              </w:rPr>
              <w:t>31 Dec</w:t>
            </w:r>
            <w:r w:rsidRPr="00CE336D">
              <w:rPr>
                <w:rFonts w:ascii="Myriad Pro" w:eastAsia="MS PGothic" w:hAnsi="Myriad Pro"/>
                <w:b/>
                <w:bCs/>
                <w:i/>
                <w:sz w:val="20"/>
                <w:szCs w:val="20"/>
                <w:lang w:eastAsia="ja-JP"/>
              </w:rPr>
              <w:t xml:space="preserve"> 2017)</w:t>
            </w:r>
          </w:p>
        </w:tc>
      </w:tr>
      <w:tr w:rsidR="00755303" w:rsidRPr="00CE336D" w14:paraId="29BB58CC" w14:textId="77777777" w:rsidTr="008845D0">
        <w:trPr>
          <w:trHeight w:val="341"/>
        </w:trPr>
        <w:tc>
          <w:tcPr>
            <w:tcW w:w="1364" w:type="pct"/>
            <w:shd w:val="clear" w:color="auto" w:fill="auto"/>
          </w:tcPr>
          <w:p w14:paraId="646C8AE9" w14:textId="77777777" w:rsidR="00755303" w:rsidRPr="00CE336D" w:rsidRDefault="00755303" w:rsidP="008845D0">
            <w:pPr>
              <w:spacing w:after="0" w:line="240" w:lineRule="auto"/>
              <w:ind w:left="488" w:hanging="488"/>
              <w:rPr>
                <w:rFonts w:ascii="Myriad Pro" w:eastAsia="MS PGothic" w:hAnsi="Myriad Pro"/>
                <w:bCs/>
                <w:sz w:val="20"/>
                <w:szCs w:val="20"/>
                <w:lang w:eastAsia="ja-JP"/>
              </w:rPr>
            </w:pPr>
            <w:r w:rsidRPr="00CE336D">
              <w:rPr>
                <w:rFonts w:ascii="Myriad Pro" w:eastAsia="MS PGothic" w:hAnsi="Myriad Pro"/>
                <w:bCs/>
                <w:sz w:val="20"/>
                <w:szCs w:val="20"/>
                <w:lang w:eastAsia="ja-JP"/>
              </w:rPr>
              <w:t>2.2.1. Status of NCCC secretariat procedures</w:t>
            </w:r>
          </w:p>
        </w:tc>
        <w:tc>
          <w:tcPr>
            <w:tcW w:w="1049" w:type="pct"/>
            <w:shd w:val="clear" w:color="auto" w:fill="auto"/>
          </w:tcPr>
          <w:p w14:paraId="3319EB35" w14:textId="77777777" w:rsidR="00755303" w:rsidRPr="00CE336D" w:rsidRDefault="00755303" w:rsidP="008845D0">
            <w:pPr>
              <w:spacing w:after="0" w:line="240" w:lineRule="auto"/>
              <w:ind w:left="387" w:hanging="387"/>
              <w:rPr>
                <w:rFonts w:ascii="Myriad Pro" w:eastAsia="MS PGothic" w:hAnsi="Myriad Pro"/>
                <w:bCs/>
                <w:sz w:val="20"/>
                <w:szCs w:val="20"/>
                <w:lang w:eastAsia="ja-JP"/>
              </w:rPr>
            </w:pPr>
            <w:r w:rsidRPr="00CE336D">
              <w:rPr>
                <w:rFonts w:ascii="Myriad Pro" w:eastAsia="MS PGothic" w:hAnsi="Myriad Pro"/>
                <w:bCs/>
                <w:sz w:val="20"/>
                <w:szCs w:val="20"/>
                <w:lang w:eastAsia="ja-JP"/>
              </w:rPr>
              <w:t>2.2.1. The first version of NCCC secretariat procedures is under pilot implementation</w:t>
            </w:r>
          </w:p>
        </w:tc>
        <w:tc>
          <w:tcPr>
            <w:tcW w:w="1051" w:type="pct"/>
            <w:shd w:val="clear" w:color="auto" w:fill="auto"/>
          </w:tcPr>
          <w:p w14:paraId="04610C93" w14:textId="77777777" w:rsidR="00755303" w:rsidRPr="00CE336D" w:rsidRDefault="00755303" w:rsidP="008845D0">
            <w:pPr>
              <w:spacing w:after="0" w:line="240" w:lineRule="auto"/>
              <w:ind w:left="428" w:hanging="428"/>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2.2.1. </w:t>
            </w:r>
            <w:r w:rsidRPr="00CE336D">
              <w:rPr>
                <w:rFonts w:ascii="Myriad Pro" w:hAnsi="Myriad Pro" w:cs="Times New Roman"/>
                <w:sz w:val="20"/>
                <w:szCs w:val="20"/>
              </w:rPr>
              <w:t>Procedures consistently applied, as confirmed by annual audit</w:t>
            </w:r>
          </w:p>
        </w:tc>
        <w:tc>
          <w:tcPr>
            <w:tcW w:w="1537" w:type="pct"/>
            <w:shd w:val="clear" w:color="auto" w:fill="FFFFFF" w:themeFill="background1"/>
          </w:tcPr>
          <w:p w14:paraId="1A2C1F59"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cs="DaunPenh"/>
                <w:bCs/>
                <w:sz w:val="20"/>
                <w:szCs w:val="20"/>
                <w:cs/>
              </w:rPr>
            </w:pPr>
            <w:r>
              <w:rPr>
                <w:rFonts w:ascii="Myriad Pro" w:eastAsia="MS PGothic" w:hAnsi="Myriad Pro"/>
                <w:bCs/>
                <w:sz w:val="20"/>
                <w:szCs w:val="20"/>
                <w:lang w:eastAsia="ja-JP"/>
              </w:rPr>
              <w:t>Procedures applied, approval by Minister required</w:t>
            </w:r>
            <w:r w:rsidRPr="00CE336D">
              <w:rPr>
                <w:rFonts w:ascii="Myriad Pro" w:eastAsia="MS PGothic" w:hAnsi="Myriad Pro" w:cs="DaunPenh"/>
                <w:bCs/>
                <w:sz w:val="20"/>
                <w:szCs w:val="20"/>
              </w:rPr>
              <w:t xml:space="preserve"> </w:t>
            </w:r>
          </w:p>
        </w:tc>
      </w:tr>
      <w:tr w:rsidR="00755303" w:rsidRPr="00CE336D" w14:paraId="1C0BE7BC" w14:textId="77777777" w:rsidTr="008845D0">
        <w:tc>
          <w:tcPr>
            <w:tcW w:w="1364" w:type="pct"/>
            <w:shd w:val="clear" w:color="auto" w:fill="FFFFFF"/>
          </w:tcPr>
          <w:p w14:paraId="134A5E2F"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 xml:space="preserve">  delivery exceeds plan</w:t>
            </w:r>
          </w:p>
        </w:tc>
        <w:tc>
          <w:tcPr>
            <w:tcW w:w="2099" w:type="pct"/>
            <w:gridSpan w:val="2"/>
            <w:shd w:val="clear" w:color="auto" w:fill="FFFFFF"/>
          </w:tcPr>
          <w:p w14:paraId="270BDCE9"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 xml:space="preserve"> delivery in line with plan</w:t>
            </w:r>
          </w:p>
        </w:tc>
        <w:tc>
          <w:tcPr>
            <w:tcW w:w="1537" w:type="pct"/>
            <w:shd w:val="clear" w:color="auto" w:fill="FFFFFF"/>
          </w:tcPr>
          <w:p w14:paraId="0D269417" w14:textId="77777777" w:rsidR="00755303" w:rsidRPr="00CE336D" w:rsidRDefault="00755303" w:rsidP="008845D0">
            <w:pPr>
              <w:spacing w:after="0" w:line="240" w:lineRule="auto"/>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w:char="F078"/>
            </w:r>
            <w:r w:rsidRPr="00CE336D">
              <w:rPr>
                <w:rFonts w:ascii="Myriad Pro" w:eastAsia="MS PGothic" w:hAnsi="Myriad Pro"/>
                <w:bCs/>
                <w:sz w:val="20"/>
                <w:szCs w:val="20"/>
                <w:lang w:eastAsia="ja-JP"/>
              </w:rPr>
              <w:t xml:space="preserve">  delivery below plan</w:t>
            </w:r>
          </w:p>
        </w:tc>
      </w:tr>
    </w:tbl>
    <w:p w14:paraId="0FC5E5AD" w14:textId="77777777" w:rsidR="00755303" w:rsidRPr="00755303" w:rsidRDefault="00755303" w:rsidP="00755303">
      <w:pPr>
        <w:spacing w:after="0"/>
        <w:rPr>
          <w:rFonts w:ascii="Myriad Pro" w:eastAsia="MS PGothic" w:hAnsi="Myriad Pro"/>
          <w:bCs/>
          <w:sz w:val="8"/>
          <w:szCs w:val="6"/>
          <w:lang w:eastAsia="ja-JP"/>
        </w:rPr>
      </w:pPr>
      <w:r w:rsidRPr="00CE336D">
        <w:rPr>
          <w:rFonts w:ascii="Myriad Pro" w:eastAsia="MS PGothic" w:hAnsi="Myriad Pro"/>
          <w:bCs/>
          <w:sz w:val="20"/>
          <w:szCs w:val="20"/>
          <w:lang w:eastAsia="ja-JP"/>
        </w:rPr>
        <w:br/>
      </w:r>
    </w:p>
    <w:tbl>
      <w:tblPr>
        <w:tblW w:w="515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54"/>
        <w:gridCol w:w="2122"/>
        <w:gridCol w:w="2171"/>
        <w:gridCol w:w="3134"/>
      </w:tblGrid>
      <w:tr w:rsidR="00755303" w:rsidRPr="00CE336D" w14:paraId="0B4D6F16" w14:textId="77777777" w:rsidTr="008845D0">
        <w:tc>
          <w:tcPr>
            <w:tcW w:w="5000" w:type="pct"/>
            <w:gridSpan w:val="4"/>
            <w:tcBorders>
              <w:bottom w:val="single" w:sz="6" w:space="0" w:color="008000"/>
            </w:tcBorders>
            <w:shd w:val="clear" w:color="auto" w:fill="D99594"/>
          </w:tcPr>
          <w:p w14:paraId="3608D12D"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t>Output 2.3: Climate change related expenditures are integrated into the government plans and budgets including the ODA database</w:t>
            </w:r>
          </w:p>
        </w:tc>
      </w:tr>
      <w:tr w:rsidR="00755303" w:rsidRPr="00CE336D" w14:paraId="5FA29C5E" w14:textId="77777777" w:rsidTr="008845D0">
        <w:trPr>
          <w:trHeight w:val="161"/>
        </w:trPr>
        <w:tc>
          <w:tcPr>
            <w:tcW w:w="1353" w:type="pct"/>
            <w:shd w:val="clear" w:color="auto" w:fill="F3F3F3"/>
          </w:tcPr>
          <w:p w14:paraId="34AB5A43" w14:textId="77777777" w:rsidR="00755303" w:rsidRPr="00CE336D" w:rsidRDefault="00755303" w:rsidP="008845D0">
            <w:pPr>
              <w:spacing w:after="0"/>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Output Indicators </w:t>
            </w:r>
          </w:p>
        </w:tc>
        <w:tc>
          <w:tcPr>
            <w:tcW w:w="1042" w:type="pct"/>
            <w:shd w:val="clear" w:color="auto" w:fill="F3F3F3"/>
          </w:tcPr>
          <w:p w14:paraId="2CB289D1" w14:textId="77777777" w:rsidR="00755303" w:rsidRPr="00CE336D" w:rsidRDefault="00755303" w:rsidP="008845D0">
            <w:pPr>
              <w:spacing w:after="0"/>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Baseline (2014)</w:t>
            </w:r>
          </w:p>
        </w:tc>
        <w:tc>
          <w:tcPr>
            <w:tcW w:w="1066" w:type="pct"/>
            <w:shd w:val="clear" w:color="auto" w:fill="F3F3F3"/>
          </w:tcPr>
          <w:p w14:paraId="585DE9B8" w14:textId="77777777" w:rsidR="00755303" w:rsidRPr="00CE336D" w:rsidRDefault="00755303" w:rsidP="008845D0">
            <w:pPr>
              <w:spacing w:after="0"/>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Target (2017)</w:t>
            </w:r>
          </w:p>
        </w:tc>
        <w:tc>
          <w:tcPr>
            <w:tcW w:w="1539" w:type="pct"/>
            <w:shd w:val="clear" w:color="auto" w:fill="F3F3F3"/>
          </w:tcPr>
          <w:p w14:paraId="25DC2D09"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0AB8690C" w14:textId="77777777" w:rsidR="00755303" w:rsidRPr="00CE336D" w:rsidRDefault="00755303" w:rsidP="008845D0">
            <w:pPr>
              <w:spacing w:after="0"/>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w:t>
            </w:r>
            <w:r>
              <w:rPr>
                <w:rFonts w:ascii="Myriad Pro" w:eastAsia="MS PGothic" w:hAnsi="Myriad Pro"/>
                <w:b/>
                <w:bCs/>
                <w:i/>
                <w:sz w:val="20"/>
                <w:szCs w:val="20"/>
                <w:lang w:eastAsia="ja-JP"/>
              </w:rPr>
              <w:t>31 Dec</w:t>
            </w:r>
            <w:r w:rsidRPr="00CE336D">
              <w:rPr>
                <w:rFonts w:ascii="Myriad Pro" w:eastAsia="MS PGothic" w:hAnsi="Myriad Pro"/>
                <w:b/>
                <w:bCs/>
                <w:i/>
                <w:sz w:val="20"/>
                <w:szCs w:val="20"/>
                <w:lang w:eastAsia="ja-JP"/>
              </w:rPr>
              <w:t xml:space="preserve"> 2017)</w:t>
            </w:r>
          </w:p>
        </w:tc>
      </w:tr>
      <w:tr w:rsidR="00755303" w:rsidRPr="00CE336D" w14:paraId="7586B8DA" w14:textId="77777777" w:rsidTr="008845D0">
        <w:trPr>
          <w:trHeight w:val="1898"/>
        </w:trPr>
        <w:tc>
          <w:tcPr>
            <w:tcW w:w="1353" w:type="pct"/>
            <w:tcBorders>
              <w:bottom w:val="single" w:sz="4" w:space="0" w:color="auto"/>
            </w:tcBorders>
            <w:shd w:val="clear" w:color="auto" w:fill="auto"/>
          </w:tcPr>
          <w:p w14:paraId="7C55A606" w14:textId="77777777" w:rsidR="00755303" w:rsidRPr="00CE336D" w:rsidRDefault="00755303" w:rsidP="008845D0">
            <w:pPr>
              <w:spacing w:after="0"/>
              <w:ind w:left="488" w:right="150" w:hanging="488"/>
              <w:rPr>
                <w:rFonts w:ascii="Myriad Pro" w:eastAsia="MS PGothic" w:hAnsi="Myriad Pro"/>
                <w:bCs/>
                <w:sz w:val="20"/>
                <w:szCs w:val="20"/>
                <w:lang w:eastAsia="ja-JP"/>
              </w:rPr>
            </w:pPr>
            <w:r w:rsidRPr="00CE336D">
              <w:rPr>
                <w:rFonts w:ascii="Myriad Pro" w:eastAsia="MS PGothic" w:hAnsi="Myriad Pro"/>
                <w:bCs/>
                <w:sz w:val="20"/>
                <w:szCs w:val="20"/>
                <w:lang w:eastAsia="ja-JP"/>
              </w:rPr>
              <w:t>2.3.1. Status of CC expenditure reviews against national CCAP</w:t>
            </w:r>
          </w:p>
          <w:p w14:paraId="7CCF3940" w14:textId="77777777" w:rsidR="00755303" w:rsidRPr="00CE336D" w:rsidRDefault="00755303" w:rsidP="008845D0">
            <w:pPr>
              <w:spacing w:after="0"/>
              <w:rPr>
                <w:rFonts w:ascii="Myriad Pro" w:eastAsia="MS PGothic" w:hAnsi="Myriad Pro"/>
                <w:bCs/>
                <w:sz w:val="20"/>
                <w:szCs w:val="20"/>
                <w:lang w:eastAsia="ja-JP"/>
              </w:rPr>
            </w:pPr>
          </w:p>
        </w:tc>
        <w:tc>
          <w:tcPr>
            <w:tcW w:w="1042" w:type="pct"/>
            <w:tcBorders>
              <w:bottom w:val="single" w:sz="4" w:space="0" w:color="auto"/>
            </w:tcBorders>
            <w:shd w:val="clear" w:color="auto" w:fill="auto"/>
          </w:tcPr>
          <w:p w14:paraId="34D43CDE" w14:textId="77777777" w:rsidR="00755303" w:rsidRPr="00CE336D" w:rsidRDefault="00755303" w:rsidP="008845D0">
            <w:pPr>
              <w:spacing w:after="0"/>
              <w:ind w:left="421" w:right="150" w:hanging="421"/>
              <w:rPr>
                <w:rFonts w:ascii="Myriad Pro" w:eastAsia="MS PGothic" w:hAnsi="Myriad Pro"/>
                <w:bCs/>
                <w:sz w:val="20"/>
                <w:szCs w:val="20"/>
                <w:lang w:eastAsia="ja-JP"/>
              </w:rPr>
            </w:pPr>
            <w:r w:rsidRPr="00CE336D">
              <w:rPr>
                <w:rFonts w:ascii="Myriad Pro" w:eastAsia="MS PGothic" w:hAnsi="Myriad Pro"/>
                <w:bCs/>
                <w:sz w:val="20"/>
                <w:szCs w:val="20"/>
                <w:lang w:eastAsia="ja-JP"/>
              </w:rPr>
              <w:t>2.3.1 First Climate Public Expenditure and Institutional Review conducted in 2012 and updated in 2013</w:t>
            </w:r>
          </w:p>
        </w:tc>
        <w:tc>
          <w:tcPr>
            <w:tcW w:w="1066" w:type="pct"/>
            <w:tcBorders>
              <w:bottom w:val="single" w:sz="4" w:space="0" w:color="auto"/>
            </w:tcBorders>
            <w:shd w:val="clear" w:color="auto" w:fill="auto"/>
          </w:tcPr>
          <w:p w14:paraId="4D2FEAC9" w14:textId="77777777" w:rsidR="00755303" w:rsidRPr="00CE336D" w:rsidRDefault="00755303" w:rsidP="008845D0">
            <w:pPr>
              <w:ind w:left="433" w:hanging="433"/>
              <w:rPr>
                <w:rFonts w:ascii="Myriad Pro" w:eastAsia="MS PGothic" w:hAnsi="Myriad Pro"/>
                <w:bCs/>
                <w:sz w:val="20"/>
                <w:szCs w:val="20"/>
                <w:lang w:eastAsia="ja-JP"/>
              </w:rPr>
            </w:pPr>
            <w:r w:rsidRPr="00CE336D">
              <w:rPr>
                <w:rFonts w:ascii="Myriad Pro" w:eastAsia="MS PGothic" w:hAnsi="Myriad Pro"/>
                <w:bCs/>
                <w:sz w:val="20"/>
                <w:szCs w:val="20"/>
                <w:lang w:eastAsia="ja-JP"/>
              </w:rPr>
              <w:t>2.3.1.</w:t>
            </w:r>
            <w:r w:rsidRPr="00CE336D">
              <w:rPr>
                <w:rFonts w:ascii="Myriad Pro" w:hAnsi="Myriad Pro" w:cs="Times New Roman"/>
                <w:sz w:val="20"/>
                <w:szCs w:val="20"/>
              </w:rPr>
              <w:t xml:space="preserve"> Annual updated expenditure review available and mapped against CCAP</w:t>
            </w:r>
          </w:p>
          <w:p w14:paraId="424F0E91" w14:textId="77777777" w:rsidR="00755303" w:rsidRPr="00CE336D" w:rsidRDefault="00755303" w:rsidP="008845D0">
            <w:pPr>
              <w:spacing w:after="0"/>
              <w:rPr>
                <w:rFonts w:ascii="Myriad Pro" w:eastAsia="MS PGothic" w:hAnsi="Myriad Pro"/>
                <w:bCs/>
                <w:sz w:val="20"/>
                <w:szCs w:val="20"/>
                <w:cs/>
                <w:lang w:eastAsia="ja-JP"/>
              </w:rPr>
            </w:pPr>
          </w:p>
        </w:tc>
        <w:tc>
          <w:tcPr>
            <w:tcW w:w="1539" w:type="pct"/>
            <w:tcBorders>
              <w:bottom w:val="single" w:sz="4" w:space="0" w:color="auto"/>
            </w:tcBorders>
            <w:shd w:val="clear" w:color="auto" w:fill="auto"/>
          </w:tcPr>
          <w:p w14:paraId="6DEE9994" w14:textId="4B40F283" w:rsidR="00755303" w:rsidRPr="004468AC" w:rsidRDefault="00755303">
            <w:pPr>
              <w:pStyle w:val="ListParagraph"/>
              <w:numPr>
                <w:ilvl w:val="0"/>
                <w:numId w:val="26"/>
              </w:numPr>
              <w:spacing w:after="0" w:line="240" w:lineRule="auto"/>
              <w:ind w:left="331"/>
              <w:rPr>
                <w:rFonts w:ascii="Myriad Pro" w:eastAsia="MS PGothic" w:hAnsi="Myriad Pro"/>
                <w:bCs/>
                <w:sz w:val="20"/>
                <w:szCs w:val="20"/>
                <w:lang w:eastAsia="ja-JP"/>
              </w:rPr>
            </w:pPr>
            <w:r w:rsidRPr="004468AC">
              <w:rPr>
                <w:rFonts w:ascii="Myriad Pro" w:eastAsia="MS PGothic" w:hAnsi="Myriad Pro"/>
                <w:bCs/>
                <w:sz w:val="20"/>
                <w:szCs w:val="20"/>
                <w:lang w:eastAsia="ja-JP"/>
              </w:rPr>
              <w:t xml:space="preserve">Climate Public Expenditure Review for fiscal year 2015 (CPER 2015) has been finalized by MEF. The CPER for 2016 </w:t>
            </w:r>
            <w:r>
              <w:rPr>
                <w:rFonts w:ascii="Myriad Pro" w:eastAsia="MS PGothic" w:hAnsi="Myriad Pro"/>
                <w:bCs/>
                <w:sz w:val="20"/>
                <w:szCs w:val="20"/>
                <w:lang w:eastAsia="ja-JP"/>
              </w:rPr>
              <w:t xml:space="preserve">is </w:t>
            </w:r>
            <w:r w:rsidR="00771EDF">
              <w:rPr>
                <w:rFonts w:ascii="Myriad Pro" w:eastAsia="MS PGothic" w:hAnsi="Myriad Pro"/>
                <w:bCs/>
                <w:sz w:val="20"/>
                <w:szCs w:val="20"/>
                <w:lang w:eastAsia="ja-JP"/>
              </w:rPr>
              <w:t>approved, to be published in 2018</w:t>
            </w:r>
            <w:r w:rsidRPr="004468AC">
              <w:rPr>
                <w:rFonts w:ascii="Myriad Pro" w:eastAsia="MS PGothic" w:hAnsi="Myriad Pro"/>
                <w:bCs/>
                <w:sz w:val="20"/>
                <w:szCs w:val="20"/>
                <w:lang w:eastAsia="ja-JP"/>
              </w:rPr>
              <w:t>.</w:t>
            </w:r>
          </w:p>
        </w:tc>
      </w:tr>
      <w:tr w:rsidR="00755303" w:rsidRPr="00CE336D" w14:paraId="2DEFF4DB" w14:textId="77777777" w:rsidTr="008845D0">
        <w:trPr>
          <w:trHeight w:val="983"/>
        </w:trPr>
        <w:tc>
          <w:tcPr>
            <w:tcW w:w="1353" w:type="pct"/>
            <w:tcBorders>
              <w:bottom w:val="single" w:sz="4" w:space="0" w:color="auto"/>
            </w:tcBorders>
            <w:shd w:val="clear" w:color="auto" w:fill="auto"/>
          </w:tcPr>
          <w:p w14:paraId="4C6E6739" w14:textId="77777777" w:rsidR="00755303" w:rsidRPr="00CE336D" w:rsidRDefault="00755303" w:rsidP="008845D0">
            <w:pPr>
              <w:spacing w:after="0"/>
              <w:ind w:left="488" w:right="150" w:hanging="488"/>
              <w:rPr>
                <w:rFonts w:ascii="Myriad Pro" w:eastAsia="MS PGothic" w:hAnsi="Myriad Pro"/>
                <w:bCs/>
                <w:sz w:val="20"/>
                <w:szCs w:val="20"/>
                <w:lang w:eastAsia="ja-JP"/>
              </w:rPr>
            </w:pPr>
            <w:r w:rsidRPr="00CE336D">
              <w:rPr>
                <w:rFonts w:ascii="Myriad Pro" w:eastAsia="MS PGothic" w:hAnsi="Myriad Pro"/>
                <w:bCs/>
                <w:sz w:val="20"/>
                <w:szCs w:val="20"/>
                <w:lang w:eastAsia="ja-JP"/>
              </w:rPr>
              <w:t>2.3.2. Quality and application of climate change tag in the ODA database managed by CDC/CRDB</w:t>
            </w:r>
          </w:p>
          <w:p w14:paraId="427AE26E" w14:textId="77777777" w:rsidR="00755303" w:rsidRPr="00CE336D" w:rsidRDefault="00755303" w:rsidP="008845D0">
            <w:pPr>
              <w:spacing w:after="0"/>
              <w:rPr>
                <w:rFonts w:ascii="Myriad Pro" w:eastAsia="MS PGothic" w:hAnsi="Myriad Pro"/>
                <w:bCs/>
                <w:sz w:val="20"/>
                <w:szCs w:val="20"/>
                <w:lang w:eastAsia="ja-JP"/>
              </w:rPr>
            </w:pPr>
          </w:p>
        </w:tc>
        <w:tc>
          <w:tcPr>
            <w:tcW w:w="1042" w:type="pct"/>
            <w:tcBorders>
              <w:bottom w:val="single" w:sz="4" w:space="0" w:color="auto"/>
            </w:tcBorders>
            <w:shd w:val="clear" w:color="auto" w:fill="auto"/>
          </w:tcPr>
          <w:p w14:paraId="7F4D5EF0" w14:textId="77777777" w:rsidR="00755303" w:rsidRPr="00CE336D" w:rsidRDefault="00755303" w:rsidP="008845D0">
            <w:pPr>
              <w:spacing w:after="0"/>
              <w:ind w:left="421" w:right="150" w:hanging="421"/>
              <w:rPr>
                <w:rFonts w:ascii="Myriad Pro" w:eastAsia="MS PGothic" w:hAnsi="Myriad Pro"/>
                <w:bCs/>
                <w:sz w:val="20"/>
                <w:szCs w:val="20"/>
                <w:lang w:eastAsia="ja-JP"/>
              </w:rPr>
            </w:pPr>
            <w:r w:rsidRPr="00CE336D">
              <w:rPr>
                <w:rFonts w:ascii="Myriad Pro" w:eastAsia="MS PGothic" w:hAnsi="Myriad Pro"/>
                <w:bCs/>
                <w:sz w:val="20"/>
                <w:szCs w:val="20"/>
                <w:lang w:eastAsia="ja-JP"/>
              </w:rPr>
              <w:t>2.3.2. Climate change tag not consistently applied in the ODA database</w:t>
            </w:r>
          </w:p>
        </w:tc>
        <w:tc>
          <w:tcPr>
            <w:tcW w:w="1066" w:type="pct"/>
            <w:tcBorders>
              <w:bottom w:val="single" w:sz="4" w:space="0" w:color="auto"/>
            </w:tcBorders>
            <w:shd w:val="clear" w:color="auto" w:fill="auto"/>
          </w:tcPr>
          <w:p w14:paraId="56401A3E"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2.3.2. </w:t>
            </w:r>
            <w:r w:rsidRPr="00CE336D">
              <w:rPr>
                <w:rFonts w:ascii="Myriad Pro" w:hAnsi="Myriad Pro" w:cs="Times New Roman"/>
                <w:sz w:val="20"/>
                <w:szCs w:val="20"/>
              </w:rPr>
              <w:t>Use of CC tag by ODA database users improves</w:t>
            </w:r>
          </w:p>
        </w:tc>
        <w:tc>
          <w:tcPr>
            <w:tcW w:w="1539" w:type="pct"/>
            <w:tcBorders>
              <w:bottom w:val="single" w:sz="4" w:space="0" w:color="auto"/>
            </w:tcBorders>
            <w:shd w:val="clear" w:color="auto" w:fill="auto"/>
          </w:tcPr>
          <w:p w14:paraId="743B9C81" w14:textId="77777777" w:rsidR="00755303" w:rsidRPr="004468AC"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4468AC">
              <w:rPr>
                <w:rFonts w:ascii="Myriad Pro" w:eastAsia="MS PGothic" w:hAnsi="Myriad Pro"/>
                <w:bCs/>
                <w:sz w:val="20"/>
                <w:szCs w:val="20"/>
                <w:lang w:eastAsia="ja-JP"/>
              </w:rPr>
              <w:t xml:space="preserve">Thematic marker in ODA database is more specific. Sector classification has also been adjusted to track “new and additional” CC finance. Guidance developed for donor focal points, who have been trained by CDC/CRDB and GSSD. A quality assurance exercise </w:t>
            </w:r>
            <w:r>
              <w:rPr>
                <w:rFonts w:ascii="Myriad Pro" w:eastAsia="MS PGothic" w:hAnsi="Myriad Pro"/>
                <w:bCs/>
                <w:sz w:val="20"/>
                <w:szCs w:val="20"/>
                <w:lang w:eastAsia="ja-JP"/>
              </w:rPr>
              <w:t>has been conducted</w:t>
            </w:r>
            <w:r w:rsidRPr="004468AC">
              <w:rPr>
                <w:rFonts w:ascii="Myriad Pro" w:eastAsia="MS PGothic" w:hAnsi="Myriad Pro"/>
                <w:bCs/>
                <w:sz w:val="20"/>
                <w:szCs w:val="20"/>
                <w:lang w:eastAsia="ja-JP"/>
              </w:rPr>
              <w:t xml:space="preserve"> by NCSD in July 2017</w:t>
            </w:r>
            <w:r>
              <w:rPr>
                <w:rFonts w:ascii="Myriad Pro" w:eastAsia="MS PGothic" w:hAnsi="Myriad Pro"/>
                <w:bCs/>
                <w:sz w:val="20"/>
                <w:szCs w:val="20"/>
                <w:lang w:eastAsia="ja-JP"/>
              </w:rPr>
              <w:t xml:space="preserve"> and communicated to CDC/CRDB.</w:t>
            </w:r>
          </w:p>
        </w:tc>
      </w:tr>
      <w:tr w:rsidR="00755303" w:rsidRPr="00CE336D" w14:paraId="68321206" w14:textId="77777777" w:rsidTr="008845D0">
        <w:trPr>
          <w:trHeight w:val="343"/>
        </w:trPr>
        <w:tc>
          <w:tcPr>
            <w:tcW w:w="1353" w:type="pct"/>
            <w:tcBorders>
              <w:bottom w:val="single" w:sz="4" w:space="0" w:color="auto"/>
            </w:tcBorders>
            <w:shd w:val="clear" w:color="auto" w:fill="auto"/>
          </w:tcPr>
          <w:p w14:paraId="69912FED" w14:textId="77777777" w:rsidR="00755303" w:rsidRPr="00CE336D" w:rsidRDefault="00755303" w:rsidP="008845D0">
            <w:pPr>
              <w:spacing w:after="0"/>
              <w:ind w:left="488" w:right="150" w:hanging="488"/>
              <w:rPr>
                <w:rFonts w:ascii="Myriad Pro" w:eastAsia="MS PGothic" w:hAnsi="Myriad Pro"/>
                <w:bCs/>
                <w:sz w:val="20"/>
                <w:szCs w:val="20"/>
                <w:lang w:eastAsia="ja-JP"/>
              </w:rPr>
            </w:pPr>
            <w:r w:rsidRPr="00CE336D">
              <w:rPr>
                <w:rFonts w:ascii="Myriad Pro" w:eastAsia="MS PGothic" w:hAnsi="Myriad Pro"/>
                <w:bCs/>
                <w:sz w:val="20"/>
                <w:szCs w:val="20"/>
                <w:lang w:eastAsia="ja-JP"/>
              </w:rPr>
              <w:t>2.3.3. Number of knowledge products on cost-benefit analysis of the climate change response in Cambodia</w:t>
            </w:r>
          </w:p>
        </w:tc>
        <w:tc>
          <w:tcPr>
            <w:tcW w:w="1042" w:type="pct"/>
            <w:tcBorders>
              <w:bottom w:val="single" w:sz="4" w:space="0" w:color="auto"/>
            </w:tcBorders>
            <w:shd w:val="clear" w:color="auto" w:fill="auto"/>
          </w:tcPr>
          <w:p w14:paraId="01E8840C" w14:textId="77777777" w:rsidR="00755303" w:rsidRPr="00CE336D" w:rsidRDefault="00755303" w:rsidP="008845D0">
            <w:pPr>
              <w:spacing w:after="0"/>
              <w:ind w:left="421" w:right="150" w:hanging="421"/>
              <w:rPr>
                <w:rFonts w:ascii="Myriad Pro" w:eastAsia="MS PGothic" w:hAnsi="Myriad Pro"/>
                <w:bCs/>
                <w:sz w:val="20"/>
                <w:szCs w:val="20"/>
                <w:lang w:eastAsia="ja-JP"/>
              </w:rPr>
            </w:pPr>
            <w:r w:rsidRPr="00CE336D">
              <w:rPr>
                <w:rFonts w:ascii="Myriad Pro" w:eastAsia="MS PGothic" w:hAnsi="Myriad Pro"/>
                <w:bCs/>
                <w:sz w:val="20"/>
                <w:szCs w:val="20"/>
                <w:lang w:eastAsia="ja-JP"/>
              </w:rPr>
              <w:t>2.3.3. Initial estimates and case studies integrated in the report on Climate Change Financing Framework (2014)</w:t>
            </w:r>
          </w:p>
        </w:tc>
        <w:tc>
          <w:tcPr>
            <w:tcW w:w="1066" w:type="pct"/>
            <w:tcBorders>
              <w:bottom w:val="single" w:sz="4" w:space="0" w:color="auto"/>
            </w:tcBorders>
            <w:shd w:val="clear" w:color="auto" w:fill="auto"/>
          </w:tcPr>
          <w:p w14:paraId="501E77E1" w14:textId="77777777" w:rsidR="00755303" w:rsidRPr="00CE336D" w:rsidRDefault="00755303" w:rsidP="008845D0">
            <w:pPr>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2.3.3. </w:t>
            </w:r>
            <w:r w:rsidRPr="00CE336D">
              <w:rPr>
                <w:rFonts w:ascii="Myriad Pro" w:hAnsi="Myriad Pro" w:cs="Times New Roman"/>
                <w:sz w:val="20"/>
                <w:szCs w:val="20"/>
              </w:rPr>
              <w:t>One knowledge product available</w:t>
            </w:r>
          </w:p>
          <w:p w14:paraId="3BE9E36F" w14:textId="77777777" w:rsidR="00755303" w:rsidRPr="00CE336D" w:rsidRDefault="00755303" w:rsidP="008845D0">
            <w:pPr>
              <w:spacing w:after="0"/>
              <w:ind w:right="150"/>
              <w:rPr>
                <w:rFonts w:ascii="Myriad Pro" w:eastAsia="MS PGothic" w:hAnsi="Myriad Pro"/>
                <w:bCs/>
                <w:sz w:val="20"/>
                <w:szCs w:val="20"/>
                <w:lang w:eastAsia="ja-JP"/>
              </w:rPr>
            </w:pPr>
          </w:p>
        </w:tc>
        <w:tc>
          <w:tcPr>
            <w:tcW w:w="1539" w:type="pct"/>
            <w:tcBorders>
              <w:bottom w:val="single" w:sz="4" w:space="0" w:color="auto"/>
            </w:tcBorders>
            <w:shd w:val="clear" w:color="auto" w:fill="auto"/>
          </w:tcPr>
          <w:p w14:paraId="16C6EB00"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17 case studies produced to date, including 6 new ones in 2017.</w:t>
            </w:r>
          </w:p>
        </w:tc>
      </w:tr>
      <w:tr w:rsidR="00755303" w:rsidRPr="00CE336D" w14:paraId="2B1F6E16" w14:textId="77777777" w:rsidTr="008845D0">
        <w:tc>
          <w:tcPr>
            <w:tcW w:w="1353" w:type="pct"/>
            <w:shd w:val="clear" w:color="auto" w:fill="FFFFFF"/>
          </w:tcPr>
          <w:p w14:paraId="63EA64C4"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 xml:space="preserve">  delivery exceeds plan</w:t>
            </w:r>
          </w:p>
        </w:tc>
        <w:tc>
          <w:tcPr>
            <w:tcW w:w="2108" w:type="pct"/>
            <w:gridSpan w:val="2"/>
            <w:shd w:val="clear" w:color="auto" w:fill="FFFFFF"/>
          </w:tcPr>
          <w:p w14:paraId="3228A552"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w:char="F078"/>
            </w:r>
            <w:r w:rsidRPr="00CE336D">
              <w:rPr>
                <w:rFonts w:ascii="Myriad Pro" w:eastAsia="MS PGothic" w:hAnsi="Myriad Pro"/>
                <w:bCs/>
                <w:sz w:val="20"/>
                <w:szCs w:val="20"/>
                <w:lang w:eastAsia="ja-JP"/>
              </w:rPr>
              <w:t>delivery in line with plan</w:t>
            </w:r>
          </w:p>
        </w:tc>
        <w:tc>
          <w:tcPr>
            <w:tcW w:w="1539" w:type="pct"/>
            <w:shd w:val="clear" w:color="auto" w:fill="FFFFFF"/>
          </w:tcPr>
          <w:p w14:paraId="5C5B06C4"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delivery below plan</w:t>
            </w:r>
          </w:p>
        </w:tc>
      </w:tr>
    </w:tbl>
    <w:p w14:paraId="6FCF1682" w14:textId="77777777" w:rsidR="00755303" w:rsidRPr="00755303" w:rsidRDefault="00755303" w:rsidP="00755303">
      <w:pPr>
        <w:rPr>
          <w:sz w:val="8"/>
          <w:szCs w:val="8"/>
        </w:rPr>
      </w:pPr>
    </w:p>
    <w:tbl>
      <w:tblPr>
        <w:tblW w:w="515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8"/>
        <w:gridCol w:w="1991"/>
        <w:gridCol w:w="2439"/>
        <w:gridCol w:w="3313"/>
      </w:tblGrid>
      <w:tr w:rsidR="00755303" w:rsidRPr="00CE336D" w14:paraId="5E6149F3" w14:textId="77777777" w:rsidTr="008845D0">
        <w:tc>
          <w:tcPr>
            <w:tcW w:w="5000" w:type="pct"/>
            <w:gridSpan w:val="4"/>
            <w:tcBorders>
              <w:bottom w:val="single" w:sz="6" w:space="0" w:color="008000"/>
            </w:tcBorders>
            <w:shd w:val="clear" w:color="auto" w:fill="8DB3E2" w:themeFill="text2" w:themeFillTint="66"/>
          </w:tcPr>
          <w:p w14:paraId="769F753B" w14:textId="77777777" w:rsidR="00755303" w:rsidRPr="00CE336D" w:rsidRDefault="00755303" w:rsidP="008845D0">
            <w:pPr>
              <w:ind w:left="150" w:right="150"/>
              <w:rPr>
                <w:rFonts w:ascii="Myriad Pro" w:eastAsia="MS PGothic" w:hAnsi="Myriad Pro"/>
                <w:b/>
                <w:sz w:val="20"/>
                <w:szCs w:val="20"/>
                <w:lang w:eastAsia="ja-JP"/>
              </w:rPr>
            </w:pPr>
            <w:r w:rsidRPr="00CE336D">
              <w:rPr>
                <w:rFonts w:ascii="Myriad Pro" w:eastAsia="MS PGothic" w:hAnsi="Myriad Pro"/>
                <w:b/>
                <w:sz w:val="20"/>
                <w:szCs w:val="20"/>
                <w:lang w:eastAsia="ja-JP"/>
              </w:rPr>
              <w:t>Result 3: Strengthened human and technological capacities to support climate change response</w:t>
            </w:r>
          </w:p>
        </w:tc>
      </w:tr>
      <w:tr w:rsidR="00755303" w:rsidRPr="00CE336D" w14:paraId="788B44DE" w14:textId="77777777" w:rsidTr="008845D0">
        <w:trPr>
          <w:trHeight w:val="161"/>
        </w:trPr>
        <w:tc>
          <w:tcPr>
            <w:tcW w:w="1197" w:type="pct"/>
            <w:shd w:val="clear" w:color="auto" w:fill="F3F3F3"/>
          </w:tcPr>
          <w:p w14:paraId="555ED04F" w14:textId="77777777" w:rsidR="00755303" w:rsidRPr="00CE336D" w:rsidRDefault="00755303" w:rsidP="008845D0">
            <w:pPr>
              <w:spacing w:after="0"/>
              <w:ind w:left="33"/>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Result Indicators </w:t>
            </w:r>
          </w:p>
        </w:tc>
        <w:tc>
          <w:tcPr>
            <w:tcW w:w="978" w:type="pct"/>
            <w:shd w:val="clear" w:color="auto" w:fill="F3F3F3"/>
          </w:tcPr>
          <w:p w14:paraId="316A4928" w14:textId="77777777" w:rsidR="00755303" w:rsidRPr="00CE336D" w:rsidRDefault="00755303" w:rsidP="008845D0">
            <w:pPr>
              <w:spacing w:after="0"/>
              <w:ind w:left="33"/>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Baseline (2014)</w:t>
            </w:r>
          </w:p>
        </w:tc>
        <w:tc>
          <w:tcPr>
            <w:tcW w:w="1198" w:type="pct"/>
            <w:shd w:val="clear" w:color="auto" w:fill="F3F3F3"/>
          </w:tcPr>
          <w:p w14:paraId="558550EE" w14:textId="77777777" w:rsidR="00755303" w:rsidRPr="00CE336D" w:rsidRDefault="00755303" w:rsidP="008845D0">
            <w:pPr>
              <w:spacing w:after="0"/>
              <w:ind w:left="33"/>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Target (2017)</w:t>
            </w:r>
          </w:p>
        </w:tc>
        <w:tc>
          <w:tcPr>
            <w:tcW w:w="1627" w:type="pct"/>
            <w:shd w:val="clear" w:color="auto" w:fill="F3F3F3"/>
          </w:tcPr>
          <w:p w14:paraId="767EACA6"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74B2559C" w14:textId="77777777" w:rsidR="00755303" w:rsidRPr="00CE336D" w:rsidRDefault="00755303" w:rsidP="008845D0">
            <w:pPr>
              <w:spacing w:after="0"/>
              <w:ind w:left="33"/>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w:t>
            </w:r>
            <w:r>
              <w:rPr>
                <w:rFonts w:ascii="Myriad Pro" w:eastAsia="MS PGothic" w:hAnsi="Myriad Pro"/>
                <w:b/>
                <w:bCs/>
                <w:i/>
                <w:sz w:val="20"/>
                <w:szCs w:val="20"/>
                <w:lang w:eastAsia="ja-JP"/>
              </w:rPr>
              <w:t>31 Dec</w:t>
            </w:r>
            <w:r w:rsidRPr="00CE336D">
              <w:rPr>
                <w:rFonts w:ascii="Myriad Pro" w:eastAsia="MS PGothic" w:hAnsi="Myriad Pro"/>
                <w:b/>
                <w:bCs/>
                <w:i/>
                <w:sz w:val="20"/>
                <w:szCs w:val="20"/>
                <w:lang w:eastAsia="ja-JP"/>
              </w:rPr>
              <w:t xml:space="preserve"> 2017)</w:t>
            </w:r>
          </w:p>
        </w:tc>
      </w:tr>
      <w:tr w:rsidR="00755303" w:rsidRPr="00CE336D" w14:paraId="5A979793" w14:textId="77777777" w:rsidTr="008845D0">
        <w:trPr>
          <w:trHeight w:val="341"/>
        </w:trPr>
        <w:tc>
          <w:tcPr>
            <w:tcW w:w="1197" w:type="pct"/>
            <w:tcBorders>
              <w:bottom w:val="single" w:sz="4" w:space="0" w:color="auto"/>
            </w:tcBorders>
            <w:shd w:val="clear" w:color="auto" w:fill="auto"/>
          </w:tcPr>
          <w:p w14:paraId="11DDFAF4" w14:textId="77777777" w:rsidR="00755303" w:rsidRPr="00CE336D" w:rsidRDefault="00755303" w:rsidP="008845D0">
            <w:pPr>
              <w:numPr>
                <w:ilvl w:val="0"/>
                <w:numId w:val="4"/>
              </w:numPr>
              <w:spacing w:after="0"/>
              <w:ind w:left="318" w:right="150" w:hanging="284"/>
              <w:rPr>
                <w:rFonts w:ascii="Myriad Pro" w:eastAsia="MS PGothic" w:hAnsi="Myriad Pro"/>
                <w:bCs/>
                <w:sz w:val="20"/>
                <w:szCs w:val="20"/>
                <w:lang w:eastAsia="ja-JP"/>
              </w:rPr>
            </w:pPr>
            <w:r w:rsidRPr="00CE336D">
              <w:rPr>
                <w:rFonts w:ascii="Myriad Pro" w:eastAsia="MS PGothic" w:hAnsi="Myriad Pro"/>
                <w:bCs/>
                <w:sz w:val="20"/>
                <w:szCs w:val="20"/>
                <w:lang w:eastAsia="ja-JP"/>
              </w:rPr>
              <w:t>Status of procedures for management and exchange of climate change related information</w:t>
            </w:r>
          </w:p>
        </w:tc>
        <w:tc>
          <w:tcPr>
            <w:tcW w:w="978" w:type="pct"/>
            <w:tcBorders>
              <w:bottom w:val="single" w:sz="4" w:space="0" w:color="auto"/>
            </w:tcBorders>
            <w:shd w:val="clear" w:color="auto" w:fill="auto"/>
          </w:tcPr>
          <w:p w14:paraId="0BF11153" w14:textId="77777777" w:rsidR="00755303" w:rsidRPr="00CE336D" w:rsidRDefault="00755303" w:rsidP="008845D0">
            <w:pPr>
              <w:spacing w:after="0"/>
              <w:ind w:left="175"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A climate change website exists but key data bases remain scattered</w:t>
            </w:r>
          </w:p>
          <w:p w14:paraId="3A3256D9" w14:textId="77777777" w:rsidR="00755303" w:rsidRPr="00CE336D" w:rsidRDefault="00755303" w:rsidP="008845D0">
            <w:pPr>
              <w:spacing w:after="0"/>
              <w:ind w:left="175" w:right="150"/>
              <w:rPr>
                <w:rFonts w:ascii="Myriad Pro" w:eastAsia="MS PGothic" w:hAnsi="Myriad Pro"/>
                <w:bCs/>
                <w:sz w:val="20"/>
                <w:szCs w:val="20"/>
                <w:lang w:eastAsia="ja-JP"/>
              </w:rPr>
            </w:pPr>
          </w:p>
        </w:tc>
        <w:tc>
          <w:tcPr>
            <w:tcW w:w="1198" w:type="pct"/>
            <w:tcBorders>
              <w:bottom w:val="single" w:sz="4" w:space="0" w:color="auto"/>
            </w:tcBorders>
            <w:shd w:val="clear" w:color="auto" w:fill="auto"/>
          </w:tcPr>
          <w:p w14:paraId="383A976D"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hAnsi="Myriad Pro" w:cs="Times New Roman"/>
                <w:sz w:val="20"/>
                <w:szCs w:val="20"/>
              </w:rPr>
              <w:t>A metadata base listing climate change related information is functional and publicly available</w:t>
            </w:r>
            <w:r w:rsidRPr="00CE336D">
              <w:rPr>
                <w:rFonts w:ascii="Myriad Pro" w:eastAsia="MS PGothic" w:hAnsi="Myriad Pro"/>
                <w:bCs/>
                <w:sz w:val="20"/>
                <w:szCs w:val="20"/>
                <w:lang w:eastAsia="ja-JP"/>
              </w:rPr>
              <w:t xml:space="preserve"> </w:t>
            </w:r>
          </w:p>
        </w:tc>
        <w:tc>
          <w:tcPr>
            <w:tcW w:w="1627" w:type="pct"/>
            <w:tcBorders>
              <w:bottom w:val="single" w:sz="4" w:space="0" w:color="auto"/>
            </w:tcBorders>
            <w:shd w:val="clear" w:color="auto" w:fill="auto"/>
          </w:tcPr>
          <w:p w14:paraId="3AD00D36" w14:textId="67DFAC00" w:rsidR="00755303" w:rsidRPr="00CE336D" w:rsidRDefault="00CF1160" w:rsidP="008845D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A</w:t>
            </w:r>
            <w:r w:rsidRPr="00CE336D">
              <w:rPr>
                <w:rFonts w:ascii="Myriad Pro" w:eastAsia="MS PGothic" w:hAnsi="Myriad Pro"/>
                <w:bCs/>
                <w:sz w:val="20"/>
                <w:szCs w:val="20"/>
                <w:lang w:eastAsia="ja-JP"/>
              </w:rPr>
              <w:t xml:space="preserve"> </w:t>
            </w:r>
            <w:r w:rsidR="00755303" w:rsidRPr="00CE336D">
              <w:rPr>
                <w:rFonts w:ascii="Myriad Pro" w:eastAsia="MS PGothic" w:hAnsi="Myriad Pro"/>
                <w:bCs/>
                <w:sz w:val="20"/>
                <w:szCs w:val="20"/>
                <w:lang w:eastAsia="ja-JP"/>
              </w:rPr>
              <w:t>consultancy firm is currently working on the development of the CC portal, including the</w:t>
            </w:r>
            <w:r w:rsidR="00B64572">
              <w:rPr>
                <w:rFonts w:ascii="Myriad Pro" w:eastAsia="MS PGothic" w:hAnsi="Myriad Pro"/>
                <w:bCs/>
                <w:sz w:val="20"/>
                <w:szCs w:val="20"/>
                <w:lang w:eastAsia="ja-JP"/>
              </w:rPr>
              <w:t xml:space="preserve"> </w:t>
            </w:r>
            <w:r w:rsidR="00755303" w:rsidRPr="00CE336D">
              <w:rPr>
                <w:rFonts w:ascii="Myriad Pro" w:eastAsia="MS PGothic" w:hAnsi="Myriad Pro"/>
                <w:bCs/>
                <w:sz w:val="20"/>
                <w:szCs w:val="20"/>
                <w:lang w:eastAsia="ja-JP"/>
              </w:rPr>
              <w:t>transfer/</w:t>
            </w:r>
            <w:r w:rsidR="00B64572">
              <w:rPr>
                <w:rFonts w:ascii="Myriad Pro" w:eastAsia="MS PGothic" w:hAnsi="Myriad Pro"/>
                <w:bCs/>
                <w:sz w:val="20"/>
                <w:szCs w:val="20"/>
                <w:lang w:eastAsia="ja-JP"/>
              </w:rPr>
              <w:t xml:space="preserve"> </w:t>
            </w:r>
            <w:r w:rsidR="00755303" w:rsidRPr="00CE336D">
              <w:rPr>
                <w:rFonts w:ascii="Myriad Pro" w:eastAsia="MS PGothic" w:hAnsi="Myriad Pro"/>
                <w:bCs/>
                <w:sz w:val="20"/>
                <w:szCs w:val="20"/>
                <w:lang w:eastAsia="ja-JP"/>
              </w:rPr>
              <w:t xml:space="preserve">restructuring of the existing Camclimate.org.kh content, and development of the data portal (initially with </w:t>
            </w:r>
            <w:r w:rsidR="00755303">
              <w:rPr>
                <w:rFonts w:ascii="Myriad Pro" w:eastAsia="MS PGothic" w:hAnsi="Myriad Pro"/>
                <w:bCs/>
                <w:sz w:val="20"/>
                <w:szCs w:val="20"/>
                <w:lang w:eastAsia="ja-JP"/>
              </w:rPr>
              <w:t>3</w:t>
            </w:r>
            <w:r w:rsidR="00755303" w:rsidRPr="00CE336D">
              <w:rPr>
                <w:rFonts w:ascii="Myriad Pro" w:eastAsia="MS PGothic" w:hAnsi="Myriad Pro"/>
                <w:bCs/>
                <w:sz w:val="20"/>
                <w:szCs w:val="20"/>
                <w:lang w:eastAsia="ja-JP"/>
              </w:rPr>
              <w:t xml:space="preserve"> data</w:t>
            </w:r>
            <w:r w:rsidR="0013202A">
              <w:rPr>
                <w:rFonts w:ascii="Myriad Pro" w:eastAsia="MS PGothic" w:hAnsi="Myriad Pro"/>
                <w:bCs/>
                <w:sz w:val="20"/>
                <w:szCs w:val="20"/>
                <w:lang w:eastAsia="ja-JP"/>
              </w:rPr>
              <w:t xml:space="preserve"> products</w:t>
            </w:r>
            <w:r w:rsidR="00755303" w:rsidRPr="00CE336D">
              <w:rPr>
                <w:rFonts w:ascii="Myriad Pro" w:eastAsia="MS PGothic" w:hAnsi="Myriad Pro"/>
                <w:bCs/>
                <w:sz w:val="20"/>
                <w:szCs w:val="20"/>
                <w:lang w:eastAsia="ja-JP"/>
              </w:rPr>
              <w:t xml:space="preserve">). A Khmer CC Lexicon (database of CC related terms, definitions and acronyms) has been created and is now accessible via internet or mobile devices.    </w:t>
            </w:r>
          </w:p>
        </w:tc>
      </w:tr>
      <w:tr w:rsidR="00755303" w:rsidRPr="00CE336D" w14:paraId="3D91A647" w14:textId="77777777" w:rsidTr="008845D0">
        <w:trPr>
          <w:trHeight w:val="800"/>
        </w:trPr>
        <w:tc>
          <w:tcPr>
            <w:tcW w:w="1197" w:type="pct"/>
            <w:tcBorders>
              <w:bottom w:val="single" w:sz="4" w:space="0" w:color="auto"/>
            </w:tcBorders>
            <w:shd w:val="clear" w:color="auto" w:fill="auto"/>
          </w:tcPr>
          <w:p w14:paraId="049EBCC5" w14:textId="77777777" w:rsidR="00755303" w:rsidRPr="00CE336D" w:rsidRDefault="00755303" w:rsidP="008845D0">
            <w:pPr>
              <w:numPr>
                <w:ilvl w:val="0"/>
                <w:numId w:val="4"/>
              </w:numPr>
              <w:spacing w:after="0"/>
              <w:ind w:left="318" w:right="150" w:hanging="284"/>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Status of integration of climate change in schools and universities’ curriculum </w:t>
            </w:r>
          </w:p>
          <w:p w14:paraId="58BC874A" w14:textId="77777777" w:rsidR="00755303" w:rsidRPr="00CE336D" w:rsidRDefault="00755303" w:rsidP="008845D0">
            <w:pPr>
              <w:spacing w:after="0"/>
              <w:ind w:left="318" w:hanging="284"/>
              <w:rPr>
                <w:rFonts w:ascii="Myriad Pro" w:eastAsia="MS PGothic" w:hAnsi="Myriad Pro"/>
                <w:bCs/>
                <w:sz w:val="20"/>
                <w:szCs w:val="20"/>
                <w:lang w:eastAsia="ja-JP"/>
              </w:rPr>
            </w:pPr>
          </w:p>
        </w:tc>
        <w:tc>
          <w:tcPr>
            <w:tcW w:w="978" w:type="pct"/>
            <w:tcBorders>
              <w:bottom w:val="single" w:sz="4" w:space="0" w:color="auto"/>
            </w:tcBorders>
            <w:shd w:val="clear" w:color="auto" w:fill="auto"/>
          </w:tcPr>
          <w:p w14:paraId="539F04CA" w14:textId="77777777" w:rsidR="00755303" w:rsidRPr="00CE336D" w:rsidRDefault="00755303" w:rsidP="008845D0">
            <w:pPr>
              <w:spacing w:after="0"/>
              <w:ind w:left="175"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KMIS framework and action plan have been finalized and are now being operationalized </w:t>
            </w:r>
          </w:p>
          <w:p w14:paraId="16878A3C" w14:textId="77777777" w:rsidR="00755303" w:rsidRPr="00CE336D" w:rsidRDefault="00755303" w:rsidP="008845D0">
            <w:pPr>
              <w:spacing w:after="0"/>
              <w:ind w:left="175"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Database management consultancy arrangements are delayed. </w:t>
            </w:r>
          </w:p>
        </w:tc>
        <w:tc>
          <w:tcPr>
            <w:tcW w:w="1198" w:type="pct"/>
            <w:tcBorders>
              <w:bottom w:val="single" w:sz="4" w:space="0" w:color="auto"/>
            </w:tcBorders>
            <w:shd w:val="clear" w:color="auto" w:fill="auto"/>
          </w:tcPr>
          <w:p w14:paraId="68CED2E5" w14:textId="77777777" w:rsidR="00755303" w:rsidRPr="00CE336D" w:rsidRDefault="00755303" w:rsidP="008845D0">
            <w:pPr>
              <w:spacing w:after="0"/>
              <w:ind w:left="150" w:right="150"/>
              <w:rPr>
                <w:rFonts w:ascii="Myriad Pro" w:eastAsia="MS PGothic" w:hAnsi="Myriad Pro"/>
                <w:bCs/>
                <w:sz w:val="20"/>
                <w:szCs w:val="20"/>
                <w:lang w:eastAsia="ja-JP"/>
              </w:rPr>
            </w:pPr>
            <w:r w:rsidRPr="00CE336D">
              <w:rPr>
                <w:rFonts w:ascii="Myriad Pro" w:hAnsi="Myriad Pro" w:cs="Times New Roman"/>
                <w:sz w:val="20"/>
                <w:szCs w:val="20"/>
              </w:rPr>
              <w:t>Primary and secondary curriculum completed. Partnerships with at least 2 universities in place</w:t>
            </w:r>
          </w:p>
        </w:tc>
        <w:tc>
          <w:tcPr>
            <w:tcW w:w="1627" w:type="pct"/>
            <w:tcBorders>
              <w:bottom w:val="single" w:sz="4" w:space="0" w:color="auto"/>
            </w:tcBorders>
            <w:shd w:val="clear" w:color="auto" w:fill="auto"/>
          </w:tcPr>
          <w:p w14:paraId="617D96BF" w14:textId="77777777" w:rsidR="00755303" w:rsidRPr="005471A0" w:rsidRDefault="00755303" w:rsidP="008845D0">
            <w:pPr>
              <w:pStyle w:val="ListParagraph"/>
              <w:numPr>
                <w:ilvl w:val="0"/>
                <w:numId w:val="26"/>
              </w:numPr>
              <w:spacing w:after="0" w:line="240" w:lineRule="auto"/>
              <w:ind w:left="331"/>
              <w:rPr>
                <w:rFonts w:ascii="Myriad Pro" w:eastAsia="MS PGothic" w:hAnsi="Myriad Pro"/>
                <w:bCs/>
                <w:spacing w:val="-12"/>
                <w:sz w:val="20"/>
                <w:szCs w:val="20"/>
                <w:lang w:eastAsia="ja-JP"/>
              </w:rPr>
            </w:pPr>
            <w:r w:rsidRPr="005471A0">
              <w:rPr>
                <w:rFonts w:ascii="Myriad Pro" w:eastAsia="MS PGothic" w:hAnsi="Myriad Pro"/>
                <w:bCs/>
                <w:spacing w:val="-12"/>
                <w:sz w:val="20"/>
                <w:szCs w:val="20"/>
                <w:lang w:eastAsia="ja-JP"/>
              </w:rPr>
              <w:t xml:space="preserve">CC integration in secondary school curriculum is ongoing, under the MoEYS and MOWA grants. </w:t>
            </w:r>
          </w:p>
          <w:p w14:paraId="2A0D0B62" w14:textId="5BE4480F" w:rsidR="0099241E" w:rsidRPr="00F568F2" w:rsidRDefault="0099241E" w:rsidP="0099241E">
            <w:pPr>
              <w:pStyle w:val="ListParagraph"/>
              <w:numPr>
                <w:ilvl w:val="0"/>
                <w:numId w:val="26"/>
              </w:numPr>
              <w:spacing w:after="0" w:line="240" w:lineRule="auto"/>
              <w:ind w:left="331"/>
              <w:rPr>
                <w:rFonts w:ascii="Myriad Pro" w:eastAsia="MS PGothic" w:hAnsi="Myriad Pro"/>
                <w:bCs/>
                <w:spacing w:val="-18"/>
                <w:sz w:val="20"/>
                <w:szCs w:val="20"/>
                <w:lang w:eastAsia="ja-JP"/>
              </w:rPr>
            </w:pPr>
            <w:r w:rsidRPr="00F568F2">
              <w:rPr>
                <w:rFonts w:ascii="Myriad Pro" w:eastAsia="MS PGothic" w:hAnsi="Myriad Pro"/>
                <w:bCs/>
                <w:spacing w:val="-18"/>
                <w:sz w:val="20"/>
                <w:szCs w:val="20"/>
                <w:lang w:eastAsia="ja-JP"/>
              </w:rPr>
              <w:t>GSSD sign</w:t>
            </w:r>
            <w:r w:rsidR="00CF1160" w:rsidRPr="00F568F2">
              <w:rPr>
                <w:rFonts w:ascii="Myriad Pro" w:eastAsia="MS PGothic" w:hAnsi="Myriad Pro"/>
                <w:bCs/>
                <w:spacing w:val="-18"/>
                <w:sz w:val="20"/>
                <w:szCs w:val="20"/>
                <w:lang w:eastAsia="ja-JP"/>
              </w:rPr>
              <w:t>ed MoUs</w:t>
            </w:r>
            <w:r w:rsidRPr="00F568F2">
              <w:rPr>
                <w:rFonts w:ascii="Myriad Pro" w:eastAsia="MS PGothic" w:hAnsi="Myriad Pro"/>
                <w:bCs/>
                <w:spacing w:val="-18"/>
                <w:sz w:val="20"/>
                <w:szCs w:val="20"/>
                <w:lang w:eastAsia="ja-JP"/>
              </w:rPr>
              <w:t xml:space="preserve"> with four Universities (RUA, RUPP, PNCA, MCU) </w:t>
            </w:r>
          </w:p>
          <w:p w14:paraId="517A7AF4" w14:textId="0F6B8EFA" w:rsidR="0099241E" w:rsidRDefault="0099241E" w:rsidP="0099241E">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 xml:space="preserve">3 LoA </w:t>
            </w:r>
            <w:r w:rsidR="00CF1160">
              <w:rPr>
                <w:rFonts w:ascii="Myriad Pro" w:eastAsia="MS PGothic" w:hAnsi="Myriad Pro"/>
                <w:bCs/>
                <w:sz w:val="20"/>
                <w:szCs w:val="20"/>
                <w:lang w:eastAsia="ja-JP"/>
              </w:rPr>
              <w:t xml:space="preserve">have </w:t>
            </w:r>
            <w:r>
              <w:rPr>
                <w:rFonts w:ascii="Myriad Pro" w:eastAsia="MS PGothic" w:hAnsi="Myriad Pro"/>
                <w:bCs/>
                <w:sz w:val="20"/>
                <w:szCs w:val="20"/>
                <w:lang w:eastAsia="ja-JP"/>
              </w:rPr>
              <w:t>been sign</w:t>
            </w:r>
            <w:r w:rsidR="00CF1160">
              <w:rPr>
                <w:rFonts w:ascii="Myriad Pro" w:eastAsia="MS PGothic" w:hAnsi="Myriad Pro"/>
                <w:bCs/>
                <w:sz w:val="20"/>
                <w:szCs w:val="20"/>
                <w:lang w:eastAsia="ja-JP"/>
              </w:rPr>
              <w:t>ed</w:t>
            </w:r>
            <w:r>
              <w:rPr>
                <w:rFonts w:ascii="Myriad Pro" w:eastAsia="MS PGothic" w:hAnsi="Myriad Pro"/>
                <w:bCs/>
                <w:sz w:val="20"/>
                <w:szCs w:val="20"/>
                <w:lang w:eastAsia="ja-JP"/>
              </w:rPr>
              <w:t xml:space="preserve"> with RUA, RUPP and MCU for </w:t>
            </w:r>
            <w:r w:rsidR="00A36C5E">
              <w:rPr>
                <w:rFonts w:ascii="Myriad Pro" w:eastAsia="MS PGothic" w:hAnsi="Myriad Pro"/>
                <w:bCs/>
                <w:sz w:val="20"/>
                <w:szCs w:val="20"/>
                <w:lang w:eastAsia="ja-JP"/>
              </w:rPr>
              <w:t xml:space="preserve">implementation of </w:t>
            </w:r>
            <w:r w:rsidR="00CF1160">
              <w:rPr>
                <w:rFonts w:ascii="Myriad Pro" w:eastAsia="MS PGothic" w:hAnsi="Myriad Pro"/>
                <w:bCs/>
                <w:sz w:val="20"/>
                <w:szCs w:val="20"/>
                <w:lang w:eastAsia="ja-JP"/>
              </w:rPr>
              <w:t>a program of activities designed with CCCA for the first year of MoU implementation.</w:t>
            </w:r>
            <w:r>
              <w:rPr>
                <w:rFonts w:ascii="Myriad Pro" w:eastAsia="MS PGothic" w:hAnsi="Myriad Pro"/>
                <w:bCs/>
                <w:sz w:val="20"/>
                <w:szCs w:val="20"/>
                <w:lang w:eastAsia="ja-JP"/>
              </w:rPr>
              <w:t xml:space="preserve"> </w:t>
            </w:r>
          </w:p>
          <w:p w14:paraId="62CBC000" w14:textId="2C58CE16" w:rsidR="00755303" w:rsidRPr="00CE336D" w:rsidRDefault="00CF1160" w:rsidP="0099241E">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T</w:t>
            </w:r>
            <w:r w:rsidR="0099241E">
              <w:rPr>
                <w:rFonts w:ascii="Myriad Pro" w:eastAsia="MS PGothic" w:hAnsi="Myriad Pro"/>
                <w:bCs/>
                <w:sz w:val="20"/>
                <w:szCs w:val="20"/>
                <w:lang w:eastAsia="ja-JP"/>
              </w:rPr>
              <w:t>wo</w:t>
            </w:r>
            <w:r w:rsidR="00755303">
              <w:rPr>
                <w:rFonts w:ascii="Myriad Pro" w:eastAsia="MS PGothic" w:hAnsi="Myriad Pro"/>
                <w:bCs/>
                <w:sz w:val="20"/>
                <w:szCs w:val="20"/>
                <w:lang w:eastAsia="ja-JP"/>
              </w:rPr>
              <w:t xml:space="preserve"> lecture</w:t>
            </w:r>
            <w:r w:rsidR="0099241E">
              <w:rPr>
                <w:rFonts w:ascii="Myriad Pro" w:eastAsia="MS PGothic" w:hAnsi="Myriad Pro"/>
                <w:bCs/>
                <w:sz w:val="20"/>
                <w:szCs w:val="20"/>
                <w:lang w:eastAsia="ja-JP"/>
              </w:rPr>
              <w:t>s</w:t>
            </w:r>
            <w:r w:rsidR="00755303">
              <w:rPr>
                <w:rFonts w:ascii="Myriad Pro" w:eastAsia="MS PGothic" w:hAnsi="Myriad Pro"/>
                <w:bCs/>
                <w:sz w:val="20"/>
                <w:szCs w:val="20"/>
                <w:lang w:eastAsia="ja-JP"/>
              </w:rPr>
              <w:t xml:space="preserve"> on CC to Heng Samrin Tbong Khmum University </w:t>
            </w:r>
            <w:r w:rsidR="0099241E">
              <w:rPr>
                <w:rFonts w:ascii="Myriad Pro" w:eastAsia="MS PGothic" w:hAnsi="Myriad Pro"/>
                <w:bCs/>
                <w:sz w:val="20"/>
                <w:szCs w:val="20"/>
                <w:lang w:eastAsia="ja-JP"/>
              </w:rPr>
              <w:t xml:space="preserve">and Svay Rieng University </w:t>
            </w:r>
            <w:r>
              <w:rPr>
                <w:rFonts w:ascii="Myriad Pro" w:eastAsia="MS PGothic" w:hAnsi="Myriad Pro"/>
                <w:bCs/>
                <w:sz w:val="20"/>
                <w:szCs w:val="20"/>
                <w:lang w:eastAsia="ja-JP"/>
              </w:rPr>
              <w:t>(adhoc interventions)</w:t>
            </w:r>
          </w:p>
        </w:tc>
      </w:tr>
      <w:tr w:rsidR="00755303" w:rsidRPr="00CE336D" w14:paraId="0C3157E3" w14:textId="77777777" w:rsidTr="008845D0">
        <w:trPr>
          <w:trHeight w:val="343"/>
        </w:trPr>
        <w:tc>
          <w:tcPr>
            <w:tcW w:w="1197" w:type="pct"/>
            <w:tcBorders>
              <w:bottom w:val="single" w:sz="4" w:space="0" w:color="auto"/>
            </w:tcBorders>
            <w:shd w:val="clear" w:color="auto" w:fill="auto"/>
          </w:tcPr>
          <w:p w14:paraId="17A4C950" w14:textId="77777777" w:rsidR="00755303" w:rsidRPr="00CE336D" w:rsidRDefault="00755303" w:rsidP="008845D0">
            <w:pPr>
              <w:numPr>
                <w:ilvl w:val="0"/>
                <w:numId w:val="4"/>
              </w:numPr>
              <w:spacing w:after="0"/>
              <w:ind w:left="318" w:right="150" w:hanging="284"/>
              <w:rPr>
                <w:rFonts w:ascii="Myriad Pro" w:eastAsia="MS PGothic" w:hAnsi="Myriad Pro"/>
                <w:bCs/>
                <w:sz w:val="20"/>
                <w:szCs w:val="20"/>
                <w:lang w:eastAsia="ja-JP"/>
              </w:rPr>
            </w:pPr>
            <w:r w:rsidRPr="00CE336D">
              <w:rPr>
                <w:rFonts w:ascii="Myriad Pro" w:eastAsia="MS PGothic" w:hAnsi="Myriad Pro"/>
                <w:bCs/>
                <w:sz w:val="20"/>
                <w:szCs w:val="20"/>
                <w:lang w:eastAsia="ja-JP"/>
              </w:rPr>
              <w:t>Mechanism is in place to identify and test relevant technologies for CCAP implementation</w:t>
            </w:r>
          </w:p>
        </w:tc>
        <w:tc>
          <w:tcPr>
            <w:tcW w:w="978" w:type="pct"/>
            <w:tcBorders>
              <w:bottom w:val="single" w:sz="4" w:space="0" w:color="auto"/>
            </w:tcBorders>
            <w:shd w:val="clear" w:color="auto" w:fill="auto"/>
          </w:tcPr>
          <w:p w14:paraId="27CBBB89" w14:textId="77777777" w:rsidR="00755303" w:rsidRPr="00CE336D" w:rsidRDefault="00755303" w:rsidP="008845D0">
            <w:pPr>
              <w:spacing w:after="0"/>
              <w:ind w:left="209" w:right="150"/>
              <w:rPr>
                <w:rFonts w:ascii="Myriad Pro" w:eastAsia="MS PGothic" w:hAnsi="Myriad Pro"/>
                <w:bCs/>
                <w:sz w:val="20"/>
                <w:szCs w:val="20"/>
                <w:lang w:eastAsia="ja-JP"/>
              </w:rPr>
            </w:pPr>
            <w:r w:rsidRPr="00CE336D">
              <w:rPr>
                <w:rFonts w:ascii="Myriad Pro" w:hAnsi="Myriad Pro" w:cs="Times New Roman"/>
                <w:sz w:val="20"/>
                <w:szCs w:val="20"/>
              </w:rPr>
              <w:t>There</w:t>
            </w:r>
            <w:r w:rsidRPr="00CE336D">
              <w:rPr>
                <w:rFonts w:ascii="Myriad Pro" w:eastAsia="MS PGothic" w:hAnsi="Myriad Pro"/>
                <w:bCs/>
                <w:sz w:val="20"/>
                <w:szCs w:val="20"/>
                <w:lang w:eastAsia="ja-JP"/>
              </w:rPr>
              <w:t xml:space="preserve"> is no mechanism in place</w:t>
            </w:r>
          </w:p>
          <w:p w14:paraId="4DE63675" w14:textId="77777777" w:rsidR="00755303" w:rsidRPr="00CE336D" w:rsidRDefault="00755303" w:rsidP="008845D0">
            <w:pPr>
              <w:spacing w:after="0"/>
              <w:ind w:left="175" w:right="150"/>
              <w:rPr>
                <w:rFonts w:ascii="Myriad Pro" w:eastAsia="MS PGothic" w:hAnsi="Myriad Pro"/>
                <w:bCs/>
                <w:sz w:val="20"/>
                <w:szCs w:val="20"/>
                <w:lang w:eastAsia="ja-JP"/>
              </w:rPr>
            </w:pPr>
          </w:p>
        </w:tc>
        <w:tc>
          <w:tcPr>
            <w:tcW w:w="1198" w:type="pct"/>
            <w:tcBorders>
              <w:bottom w:val="single" w:sz="4" w:space="0" w:color="auto"/>
            </w:tcBorders>
            <w:shd w:val="clear" w:color="auto" w:fill="auto"/>
          </w:tcPr>
          <w:p w14:paraId="13C40F7B" w14:textId="77777777" w:rsidR="00755303" w:rsidRPr="00CE336D" w:rsidRDefault="00755303" w:rsidP="008845D0">
            <w:pPr>
              <w:spacing w:after="0"/>
              <w:ind w:left="209" w:right="150"/>
              <w:rPr>
                <w:rFonts w:ascii="Myriad Pro" w:eastAsia="MS PGothic" w:hAnsi="Myriad Pro"/>
                <w:bCs/>
                <w:sz w:val="20"/>
                <w:szCs w:val="20"/>
                <w:lang w:eastAsia="ja-JP"/>
              </w:rPr>
            </w:pPr>
            <w:r w:rsidRPr="00CE336D">
              <w:rPr>
                <w:rFonts w:ascii="Myriad Pro" w:hAnsi="Myriad Pro" w:cs="Times New Roman"/>
                <w:sz w:val="20"/>
                <w:szCs w:val="20"/>
              </w:rPr>
              <w:t>NCCC Secretariat monitors at least 6 projects with a focus on innovation</w:t>
            </w:r>
          </w:p>
        </w:tc>
        <w:tc>
          <w:tcPr>
            <w:tcW w:w="1627" w:type="pct"/>
            <w:tcBorders>
              <w:bottom w:val="single" w:sz="4" w:space="0" w:color="auto"/>
            </w:tcBorders>
            <w:shd w:val="clear" w:color="auto" w:fill="auto"/>
          </w:tcPr>
          <w:p w14:paraId="6392A784" w14:textId="76C4DAD3"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D</w:t>
            </w:r>
            <w:r>
              <w:rPr>
                <w:rFonts w:ascii="Myriad Pro" w:eastAsia="MS PGothic" w:hAnsi="Myriad Pro"/>
                <w:bCs/>
                <w:sz w:val="20"/>
                <w:szCs w:val="20"/>
                <w:lang w:eastAsia="ja-JP"/>
              </w:rPr>
              <w:t>C</w:t>
            </w:r>
            <w:r w:rsidRPr="00CE336D">
              <w:rPr>
                <w:rFonts w:ascii="Myriad Pro" w:eastAsia="MS PGothic" w:hAnsi="Myriad Pro"/>
                <w:bCs/>
                <w:sz w:val="20"/>
                <w:szCs w:val="20"/>
                <w:lang w:eastAsia="ja-JP"/>
              </w:rPr>
              <w:t>C/GSSD is currently monitoring the implementation of window 3 related projects, as well as MoE window 1</w:t>
            </w:r>
            <w:r>
              <w:rPr>
                <w:rFonts w:ascii="Myriad Pro" w:eastAsia="MS PGothic" w:hAnsi="Myriad Pro"/>
                <w:bCs/>
                <w:sz w:val="20"/>
                <w:szCs w:val="20"/>
                <w:lang w:eastAsia="ja-JP"/>
              </w:rPr>
              <w:t xml:space="preserve"> project (electrical motorbikes</w:t>
            </w:r>
            <w:r w:rsidR="00CF1160">
              <w:rPr>
                <w:rFonts w:ascii="Myriad Pro" w:eastAsia="MS PGothic" w:hAnsi="Myriad Pro"/>
                <w:bCs/>
                <w:sz w:val="20"/>
                <w:szCs w:val="20"/>
                <w:lang w:eastAsia="ja-JP"/>
              </w:rPr>
              <w:t>)</w:t>
            </w:r>
          </w:p>
        </w:tc>
      </w:tr>
      <w:tr w:rsidR="00755303" w:rsidRPr="00CE336D" w14:paraId="737DCF17" w14:textId="77777777" w:rsidTr="008845D0">
        <w:trPr>
          <w:trHeight w:val="343"/>
        </w:trPr>
        <w:tc>
          <w:tcPr>
            <w:tcW w:w="1197" w:type="pct"/>
            <w:tcBorders>
              <w:bottom w:val="single" w:sz="4" w:space="0" w:color="auto"/>
            </w:tcBorders>
            <w:shd w:val="clear" w:color="auto" w:fill="auto"/>
          </w:tcPr>
          <w:p w14:paraId="5C054647" w14:textId="77777777" w:rsidR="00755303" w:rsidRPr="00CE336D" w:rsidRDefault="00755303" w:rsidP="008845D0">
            <w:pPr>
              <w:numPr>
                <w:ilvl w:val="0"/>
                <w:numId w:val="4"/>
              </w:numPr>
              <w:spacing w:after="0"/>
              <w:ind w:left="318" w:right="150" w:hanging="284"/>
              <w:rPr>
                <w:rFonts w:ascii="Myriad Pro" w:eastAsia="MS PGothic" w:hAnsi="Myriad Pro"/>
                <w:bCs/>
                <w:sz w:val="20"/>
                <w:szCs w:val="20"/>
                <w:lang w:eastAsia="ja-JP"/>
              </w:rPr>
            </w:pPr>
            <w:r w:rsidRPr="00CE336D">
              <w:rPr>
                <w:rFonts w:ascii="Myriad Pro" w:eastAsia="MS PGothic" w:hAnsi="Myriad Pro"/>
                <w:bCs/>
                <w:sz w:val="20"/>
                <w:szCs w:val="20"/>
                <w:lang w:eastAsia="ja-JP"/>
              </w:rPr>
              <w:t>Availability and functionality of standards and quality assurance procedures for climate change publication and data</w:t>
            </w:r>
          </w:p>
        </w:tc>
        <w:tc>
          <w:tcPr>
            <w:tcW w:w="978" w:type="pct"/>
            <w:tcBorders>
              <w:bottom w:val="single" w:sz="4" w:space="0" w:color="auto"/>
            </w:tcBorders>
            <w:shd w:val="clear" w:color="auto" w:fill="auto"/>
          </w:tcPr>
          <w:p w14:paraId="5165EF14"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Not available</w:t>
            </w:r>
          </w:p>
        </w:tc>
        <w:tc>
          <w:tcPr>
            <w:tcW w:w="1198" w:type="pct"/>
            <w:tcBorders>
              <w:bottom w:val="single" w:sz="4" w:space="0" w:color="auto"/>
            </w:tcBorders>
            <w:shd w:val="clear" w:color="auto" w:fill="auto"/>
          </w:tcPr>
          <w:p w14:paraId="4E91B193" w14:textId="77777777" w:rsidR="00755303" w:rsidRPr="00CE336D" w:rsidRDefault="00755303" w:rsidP="008845D0">
            <w:pPr>
              <w:pStyle w:val="ListParagraph"/>
              <w:spacing w:after="0"/>
              <w:ind w:left="209" w:right="150"/>
              <w:rPr>
                <w:rFonts w:ascii="Myriad Pro" w:eastAsia="MS PGothic" w:hAnsi="Myriad Pro"/>
                <w:bCs/>
                <w:sz w:val="20"/>
                <w:szCs w:val="20"/>
                <w:lang w:eastAsia="ja-JP"/>
              </w:rPr>
            </w:pPr>
            <w:r w:rsidRPr="00CE336D">
              <w:rPr>
                <w:rFonts w:ascii="Myriad Pro" w:hAnsi="Myriad Pro" w:cs="Times New Roman"/>
                <w:sz w:val="20"/>
                <w:szCs w:val="20"/>
              </w:rPr>
              <w:t>Standards and quality assurance procedures are in place and functional</w:t>
            </w:r>
          </w:p>
        </w:tc>
        <w:tc>
          <w:tcPr>
            <w:tcW w:w="1627" w:type="pct"/>
            <w:tcBorders>
              <w:bottom w:val="single" w:sz="4" w:space="0" w:color="auto"/>
            </w:tcBorders>
            <w:shd w:val="clear" w:color="auto" w:fill="auto"/>
          </w:tcPr>
          <w:p w14:paraId="4656300A"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DCC QA and QC procedures for </w:t>
            </w:r>
            <w:r>
              <w:rPr>
                <w:rFonts w:ascii="Myriad Pro" w:eastAsia="MS PGothic" w:hAnsi="Myriad Pro"/>
                <w:bCs/>
                <w:sz w:val="20"/>
                <w:szCs w:val="20"/>
                <w:lang w:eastAsia="ja-JP"/>
              </w:rPr>
              <w:t xml:space="preserve">CC relevant knowledge products/ publications </w:t>
            </w:r>
            <w:r w:rsidRPr="00CE336D">
              <w:rPr>
                <w:rFonts w:ascii="Myriad Pro" w:eastAsia="MS PGothic" w:hAnsi="Myriad Pro"/>
                <w:bCs/>
                <w:sz w:val="20"/>
                <w:szCs w:val="20"/>
                <w:lang w:eastAsia="ja-JP"/>
              </w:rPr>
              <w:t>(</w:t>
            </w:r>
            <w:r>
              <w:rPr>
                <w:rFonts w:ascii="Myriad Pro" w:eastAsia="MS PGothic" w:hAnsi="Myriad Pro"/>
                <w:bCs/>
                <w:sz w:val="20"/>
                <w:szCs w:val="20"/>
                <w:lang w:eastAsia="ja-JP"/>
              </w:rPr>
              <w:t xml:space="preserve">including </w:t>
            </w:r>
            <w:r w:rsidRPr="00CE336D">
              <w:rPr>
                <w:rFonts w:ascii="Myriad Pro" w:eastAsia="MS PGothic" w:hAnsi="Myriad Pro"/>
                <w:bCs/>
                <w:sz w:val="20"/>
                <w:szCs w:val="20"/>
                <w:lang w:eastAsia="ja-JP"/>
              </w:rPr>
              <w:t>awareness, communication and knowledge products)</w:t>
            </w:r>
            <w:r>
              <w:rPr>
                <w:rFonts w:ascii="Myriad Pro" w:eastAsia="MS PGothic" w:hAnsi="Myriad Pro"/>
                <w:bCs/>
                <w:sz w:val="20"/>
                <w:szCs w:val="20"/>
                <w:lang w:eastAsia="ja-JP"/>
              </w:rPr>
              <w:t xml:space="preserve"> will be part of the SoP for the management of the CC online platform, currently being drafted</w:t>
            </w:r>
            <w:r w:rsidRPr="00CE336D">
              <w:rPr>
                <w:rFonts w:ascii="Myriad Pro" w:eastAsia="MS PGothic" w:hAnsi="Myriad Pro"/>
                <w:bCs/>
                <w:sz w:val="20"/>
                <w:szCs w:val="20"/>
                <w:lang w:eastAsia="ja-JP"/>
              </w:rPr>
              <w:t xml:space="preserve">. </w:t>
            </w:r>
            <w:r>
              <w:rPr>
                <w:rFonts w:ascii="Myriad Pro" w:eastAsia="MS PGothic" w:hAnsi="Myriad Pro"/>
                <w:bCs/>
                <w:sz w:val="20"/>
                <w:szCs w:val="20"/>
                <w:lang w:eastAsia="ja-JP"/>
              </w:rPr>
              <w:t>Guidance</w:t>
            </w:r>
            <w:r w:rsidRPr="00CE336D">
              <w:rPr>
                <w:rFonts w:ascii="Myriad Pro" w:eastAsia="MS PGothic" w:hAnsi="Myriad Pro"/>
                <w:bCs/>
                <w:sz w:val="20"/>
                <w:szCs w:val="20"/>
                <w:lang w:eastAsia="ja-JP"/>
              </w:rPr>
              <w:t xml:space="preserve"> on QA/QC procedures for data products will</w:t>
            </w:r>
            <w:r>
              <w:rPr>
                <w:rFonts w:ascii="Myriad Pro" w:eastAsia="MS PGothic" w:hAnsi="Myriad Pro"/>
                <w:bCs/>
                <w:sz w:val="20"/>
                <w:szCs w:val="20"/>
                <w:lang w:eastAsia="ja-JP"/>
              </w:rPr>
              <w:t xml:space="preserve"> also be part of the same SoPs. </w:t>
            </w:r>
          </w:p>
        </w:tc>
      </w:tr>
    </w:tbl>
    <w:p w14:paraId="3C7E8EEE" w14:textId="77777777" w:rsidR="00755303" w:rsidRPr="00755303" w:rsidRDefault="00755303" w:rsidP="00755303">
      <w:pPr>
        <w:rPr>
          <w:sz w:val="6"/>
          <w:szCs w:val="6"/>
        </w:rPr>
      </w:pPr>
    </w:p>
    <w:tbl>
      <w:tblPr>
        <w:tblW w:w="515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5"/>
        <w:gridCol w:w="1936"/>
        <w:gridCol w:w="2388"/>
        <w:gridCol w:w="3402"/>
      </w:tblGrid>
      <w:tr w:rsidR="00755303" w:rsidRPr="00CE336D" w14:paraId="0F22120B" w14:textId="77777777" w:rsidTr="008845D0">
        <w:tc>
          <w:tcPr>
            <w:tcW w:w="5000" w:type="pct"/>
            <w:gridSpan w:val="4"/>
            <w:tcBorders>
              <w:bottom w:val="single" w:sz="6" w:space="0" w:color="008000"/>
            </w:tcBorders>
            <w:shd w:val="clear" w:color="auto" w:fill="D99594"/>
          </w:tcPr>
          <w:p w14:paraId="5E3E17C0"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t>Output 3.1: Standards and procedures for quality assurance of climate change awareness raising materials and knowledge management are developed</w:t>
            </w:r>
          </w:p>
        </w:tc>
      </w:tr>
      <w:tr w:rsidR="00755303" w:rsidRPr="00CE336D" w14:paraId="42912156" w14:textId="77777777" w:rsidTr="008845D0">
        <w:trPr>
          <w:trHeight w:val="161"/>
        </w:trPr>
        <w:tc>
          <w:tcPr>
            <w:tcW w:w="1205" w:type="pct"/>
            <w:shd w:val="clear" w:color="auto" w:fill="F3F3F3"/>
          </w:tcPr>
          <w:p w14:paraId="291AFC0D" w14:textId="77777777" w:rsidR="00755303" w:rsidRPr="00CE336D" w:rsidRDefault="00755303" w:rsidP="008845D0">
            <w:pPr>
              <w:spacing w:after="0"/>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Output Indicators</w:t>
            </w:r>
          </w:p>
        </w:tc>
        <w:tc>
          <w:tcPr>
            <w:tcW w:w="951" w:type="pct"/>
            <w:shd w:val="clear" w:color="auto" w:fill="F3F3F3"/>
          </w:tcPr>
          <w:p w14:paraId="0B444037" w14:textId="77777777" w:rsidR="00755303" w:rsidRPr="00CE336D" w:rsidRDefault="00755303" w:rsidP="008845D0">
            <w:pPr>
              <w:spacing w:after="0"/>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Baseline (2014)</w:t>
            </w:r>
          </w:p>
        </w:tc>
        <w:tc>
          <w:tcPr>
            <w:tcW w:w="1173" w:type="pct"/>
            <w:shd w:val="clear" w:color="auto" w:fill="F3F3F3"/>
          </w:tcPr>
          <w:p w14:paraId="54602804" w14:textId="77777777" w:rsidR="00755303" w:rsidRPr="00CE336D" w:rsidRDefault="00755303" w:rsidP="008845D0">
            <w:pPr>
              <w:spacing w:after="0"/>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Target (2017)</w:t>
            </w:r>
          </w:p>
        </w:tc>
        <w:tc>
          <w:tcPr>
            <w:tcW w:w="1671" w:type="pct"/>
            <w:shd w:val="clear" w:color="auto" w:fill="F3F3F3"/>
          </w:tcPr>
          <w:p w14:paraId="07EBF779"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0281A485" w14:textId="77777777" w:rsidR="00755303" w:rsidRPr="00CE336D" w:rsidRDefault="00755303" w:rsidP="008845D0">
            <w:pPr>
              <w:spacing w:after="0"/>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w:t>
            </w:r>
            <w:r>
              <w:rPr>
                <w:rFonts w:ascii="Myriad Pro" w:eastAsia="MS PGothic" w:hAnsi="Myriad Pro"/>
                <w:b/>
                <w:bCs/>
                <w:i/>
                <w:sz w:val="20"/>
                <w:szCs w:val="20"/>
                <w:lang w:eastAsia="ja-JP"/>
              </w:rPr>
              <w:t>31 Dec</w:t>
            </w:r>
            <w:r w:rsidRPr="00CE336D">
              <w:rPr>
                <w:rFonts w:ascii="Myriad Pro" w:eastAsia="MS PGothic" w:hAnsi="Myriad Pro"/>
                <w:b/>
                <w:bCs/>
                <w:i/>
                <w:sz w:val="20"/>
                <w:szCs w:val="20"/>
                <w:lang w:eastAsia="ja-JP"/>
              </w:rPr>
              <w:t xml:space="preserve"> 2017)</w:t>
            </w:r>
          </w:p>
        </w:tc>
      </w:tr>
      <w:tr w:rsidR="00755303" w:rsidRPr="00CE336D" w14:paraId="3D247A38" w14:textId="77777777" w:rsidTr="008845D0">
        <w:trPr>
          <w:trHeight w:val="341"/>
        </w:trPr>
        <w:tc>
          <w:tcPr>
            <w:tcW w:w="1205" w:type="pct"/>
            <w:tcBorders>
              <w:bottom w:val="single" w:sz="4" w:space="0" w:color="auto"/>
            </w:tcBorders>
            <w:shd w:val="clear" w:color="auto" w:fill="auto"/>
          </w:tcPr>
          <w:p w14:paraId="54B8C1BA" w14:textId="77777777" w:rsidR="00755303" w:rsidRPr="00CE336D" w:rsidRDefault="00755303" w:rsidP="008845D0">
            <w:pPr>
              <w:spacing w:after="0"/>
              <w:ind w:left="347" w:right="150" w:hanging="347"/>
              <w:rPr>
                <w:rFonts w:ascii="Myriad Pro" w:eastAsia="MS PGothic" w:hAnsi="Myriad Pro"/>
                <w:bCs/>
                <w:sz w:val="20"/>
                <w:szCs w:val="20"/>
                <w:lang w:eastAsia="ja-JP"/>
              </w:rPr>
            </w:pPr>
            <w:r w:rsidRPr="00CE336D">
              <w:rPr>
                <w:rFonts w:ascii="Myriad Pro" w:eastAsia="MS PGothic" w:hAnsi="Myriad Pro"/>
                <w:bCs/>
                <w:sz w:val="20"/>
                <w:szCs w:val="20"/>
                <w:lang w:eastAsia="ja-JP"/>
              </w:rPr>
              <w:t>3.1.1. Status of standards for awareness-raising on climate change</w:t>
            </w:r>
          </w:p>
        </w:tc>
        <w:tc>
          <w:tcPr>
            <w:tcW w:w="951" w:type="pct"/>
            <w:tcBorders>
              <w:bottom w:val="single" w:sz="4" w:space="0" w:color="auto"/>
            </w:tcBorders>
            <w:shd w:val="clear" w:color="auto" w:fill="auto"/>
          </w:tcPr>
          <w:p w14:paraId="4EECD31D"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3.1.1 Not established</w:t>
            </w:r>
          </w:p>
          <w:p w14:paraId="6E6BD181" w14:textId="77777777" w:rsidR="00755303" w:rsidRPr="00CE336D" w:rsidRDefault="00755303" w:rsidP="008845D0">
            <w:pPr>
              <w:spacing w:after="0"/>
              <w:ind w:left="175" w:right="150"/>
              <w:rPr>
                <w:rFonts w:ascii="Myriad Pro" w:eastAsia="MS PGothic" w:hAnsi="Myriad Pro"/>
                <w:bCs/>
                <w:sz w:val="20"/>
                <w:szCs w:val="20"/>
                <w:lang w:eastAsia="ja-JP"/>
              </w:rPr>
            </w:pPr>
          </w:p>
        </w:tc>
        <w:tc>
          <w:tcPr>
            <w:tcW w:w="1173" w:type="pct"/>
            <w:tcBorders>
              <w:bottom w:val="single" w:sz="4" w:space="0" w:color="auto"/>
            </w:tcBorders>
            <w:shd w:val="clear" w:color="auto" w:fill="auto"/>
          </w:tcPr>
          <w:p w14:paraId="39513720" w14:textId="77777777" w:rsidR="00755303" w:rsidRPr="00CE336D" w:rsidRDefault="00755303" w:rsidP="008845D0">
            <w:pPr>
              <w:spacing w:after="0"/>
              <w:ind w:left="349" w:right="150" w:hanging="348"/>
              <w:rPr>
                <w:rFonts w:ascii="Myriad Pro" w:eastAsia="MS PGothic" w:hAnsi="Myriad Pro"/>
                <w:bCs/>
                <w:sz w:val="20"/>
                <w:szCs w:val="20"/>
                <w:cs/>
                <w:lang w:eastAsia="ja-JP"/>
              </w:rPr>
            </w:pPr>
            <w:r w:rsidRPr="00CE336D">
              <w:rPr>
                <w:rFonts w:ascii="Myriad Pro" w:eastAsia="MS PGothic" w:hAnsi="Myriad Pro"/>
                <w:bCs/>
                <w:sz w:val="20"/>
                <w:szCs w:val="20"/>
                <w:lang w:eastAsia="ja-JP"/>
              </w:rPr>
              <w:t xml:space="preserve">3.1.1. </w:t>
            </w:r>
            <w:r w:rsidRPr="00CE336D">
              <w:rPr>
                <w:rFonts w:ascii="Myriad Pro" w:hAnsi="Myriad Pro" w:cs="Times New Roman"/>
                <w:sz w:val="20"/>
                <w:szCs w:val="20"/>
              </w:rPr>
              <w:t>Standards for awareness-raising on CC approved by NCSD</w:t>
            </w:r>
          </w:p>
        </w:tc>
        <w:tc>
          <w:tcPr>
            <w:tcW w:w="1671" w:type="pct"/>
            <w:tcBorders>
              <w:bottom w:val="single" w:sz="4" w:space="0" w:color="auto"/>
            </w:tcBorders>
            <w:shd w:val="clear" w:color="auto" w:fill="auto"/>
          </w:tcPr>
          <w:p w14:paraId="7BBCAACD"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See number 4 above.</w:t>
            </w:r>
          </w:p>
          <w:p w14:paraId="0FF1750F" w14:textId="77777777" w:rsidR="00755303" w:rsidRPr="00677F73" w:rsidRDefault="00755303" w:rsidP="008845D0">
            <w:pPr>
              <w:pStyle w:val="ListParagraph"/>
              <w:spacing w:after="0" w:line="240" w:lineRule="auto"/>
              <w:ind w:left="331"/>
              <w:rPr>
                <w:rFonts w:ascii="Myriad Pro" w:eastAsia="MS PGothic" w:hAnsi="Myriad Pro"/>
                <w:bCs/>
                <w:sz w:val="20"/>
                <w:szCs w:val="20"/>
                <w:lang w:eastAsia="ja-JP"/>
              </w:rPr>
            </w:pPr>
          </w:p>
        </w:tc>
      </w:tr>
      <w:tr w:rsidR="00755303" w:rsidRPr="00CE336D" w14:paraId="3B82F75D" w14:textId="77777777" w:rsidTr="008845D0">
        <w:trPr>
          <w:trHeight w:val="343"/>
        </w:trPr>
        <w:tc>
          <w:tcPr>
            <w:tcW w:w="1205" w:type="pct"/>
            <w:tcBorders>
              <w:bottom w:val="single" w:sz="4" w:space="0" w:color="auto"/>
            </w:tcBorders>
            <w:shd w:val="clear" w:color="auto" w:fill="auto"/>
          </w:tcPr>
          <w:p w14:paraId="3B7191E8" w14:textId="77777777" w:rsidR="00755303" w:rsidRPr="00CE336D" w:rsidRDefault="00755303" w:rsidP="008845D0">
            <w:pPr>
              <w:spacing w:after="0"/>
              <w:ind w:left="347" w:right="150" w:hanging="347"/>
              <w:rPr>
                <w:rFonts w:ascii="Myriad Pro" w:eastAsia="MS PGothic" w:hAnsi="Myriad Pro"/>
                <w:bCs/>
                <w:sz w:val="20"/>
                <w:szCs w:val="20"/>
                <w:lang w:eastAsia="ja-JP"/>
              </w:rPr>
            </w:pPr>
            <w:r w:rsidRPr="00CE336D">
              <w:rPr>
                <w:rFonts w:ascii="Myriad Pro" w:eastAsia="MS PGothic" w:hAnsi="Myriad Pro"/>
                <w:bCs/>
                <w:sz w:val="20"/>
                <w:szCs w:val="20"/>
                <w:lang w:eastAsia="ja-JP"/>
              </w:rPr>
              <w:t>3.1.2. Status of quality assurance procedures of key CC materials and technologies</w:t>
            </w:r>
          </w:p>
        </w:tc>
        <w:tc>
          <w:tcPr>
            <w:tcW w:w="951" w:type="pct"/>
            <w:tcBorders>
              <w:bottom w:val="single" w:sz="4" w:space="0" w:color="auto"/>
            </w:tcBorders>
            <w:shd w:val="clear" w:color="auto" w:fill="auto"/>
          </w:tcPr>
          <w:p w14:paraId="0EF749C6"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3.1.2. Not established</w:t>
            </w:r>
          </w:p>
          <w:p w14:paraId="3FD5F843" w14:textId="77777777" w:rsidR="00755303" w:rsidRPr="00CE336D" w:rsidRDefault="00755303" w:rsidP="008845D0">
            <w:pPr>
              <w:spacing w:after="0"/>
              <w:ind w:left="175" w:right="150"/>
              <w:rPr>
                <w:rFonts w:ascii="Myriad Pro" w:eastAsia="MS PGothic" w:hAnsi="Myriad Pro"/>
                <w:bCs/>
                <w:sz w:val="20"/>
                <w:szCs w:val="20"/>
                <w:lang w:eastAsia="ja-JP"/>
              </w:rPr>
            </w:pPr>
          </w:p>
        </w:tc>
        <w:tc>
          <w:tcPr>
            <w:tcW w:w="1173" w:type="pct"/>
            <w:tcBorders>
              <w:bottom w:val="single" w:sz="4" w:space="0" w:color="auto"/>
            </w:tcBorders>
            <w:shd w:val="clear" w:color="auto" w:fill="auto"/>
          </w:tcPr>
          <w:p w14:paraId="0EA1F92F" w14:textId="77777777" w:rsidR="00755303" w:rsidRPr="00CE336D" w:rsidRDefault="00755303" w:rsidP="008845D0">
            <w:pPr>
              <w:spacing w:line="288" w:lineRule="auto"/>
              <w:ind w:left="349" w:right="111" w:hanging="349"/>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3.1.2. </w:t>
            </w:r>
            <w:r w:rsidRPr="00CE336D">
              <w:rPr>
                <w:rFonts w:ascii="Myriad Pro" w:hAnsi="Myriad Pro" w:cs="Times New Roman"/>
                <w:sz w:val="20"/>
                <w:szCs w:val="20"/>
              </w:rPr>
              <w:t>QA procedures implemented</w:t>
            </w:r>
          </w:p>
        </w:tc>
        <w:tc>
          <w:tcPr>
            <w:tcW w:w="1671" w:type="pct"/>
            <w:tcBorders>
              <w:bottom w:val="single" w:sz="4" w:space="0" w:color="auto"/>
            </w:tcBorders>
            <w:shd w:val="clear" w:color="auto" w:fill="auto"/>
          </w:tcPr>
          <w:p w14:paraId="76E1478E" w14:textId="77777777" w:rsidR="00755303" w:rsidRPr="00677F73"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See number 4 above.</w:t>
            </w:r>
          </w:p>
        </w:tc>
      </w:tr>
      <w:tr w:rsidR="00755303" w:rsidRPr="00CE336D" w14:paraId="4B39E1A0" w14:textId="77777777" w:rsidTr="008845D0">
        <w:trPr>
          <w:trHeight w:val="800"/>
        </w:trPr>
        <w:tc>
          <w:tcPr>
            <w:tcW w:w="1205" w:type="pct"/>
            <w:tcBorders>
              <w:bottom w:val="single" w:sz="4" w:space="0" w:color="auto"/>
            </w:tcBorders>
            <w:shd w:val="clear" w:color="auto" w:fill="auto"/>
          </w:tcPr>
          <w:p w14:paraId="2A589077" w14:textId="77777777" w:rsidR="00755303" w:rsidRPr="00CE336D" w:rsidRDefault="00755303" w:rsidP="008845D0">
            <w:pPr>
              <w:spacing w:after="0"/>
              <w:ind w:left="347" w:right="150" w:hanging="347"/>
              <w:rPr>
                <w:rFonts w:ascii="Myriad Pro" w:eastAsia="MS PGothic" w:hAnsi="Myriad Pro"/>
                <w:bCs/>
                <w:sz w:val="20"/>
                <w:szCs w:val="20"/>
                <w:lang w:eastAsia="ja-JP"/>
              </w:rPr>
            </w:pPr>
            <w:r w:rsidRPr="00CE336D">
              <w:rPr>
                <w:rFonts w:ascii="Myriad Pro" w:eastAsia="MS PGothic" w:hAnsi="Myriad Pro"/>
                <w:bCs/>
                <w:sz w:val="20"/>
                <w:szCs w:val="20"/>
                <w:lang w:eastAsia="ja-JP"/>
              </w:rPr>
              <w:t>3.1.3. Status of a protocol for management and exchange of climate data</w:t>
            </w:r>
          </w:p>
        </w:tc>
        <w:tc>
          <w:tcPr>
            <w:tcW w:w="951" w:type="pct"/>
            <w:tcBorders>
              <w:bottom w:val="single" w:sz="4" w:space="0" w:color="auto"/>
            </w:tcBorders>
            <w:shd w:val="clear" w:color="auto" w:fill="auto"/>
          </w:tcPr>
          <w:p w14:paraId="22AAEB5E" w14:textId="77777777" w:rsidR="00755303" w:rsidRPr="00CE336D" w:rsidRDefault="00755303" w:rsidP="008845D0">
            <w:pPr>
              <w:spacing w:after="0"/>
              <w:ind w:left="175"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3.1.3. Not established</w:t>
            </w:r>
          </w:p>
        </w:tc>
        <w:tc>
          <w:tcPr>
            <w:tcW w:w="1173" w:type="pct"/>
            <w:tcBorders>
              <w:bottom w:val="single" w:sz="4" w:space="0" w:color="auto"/>
            </w:tcBorders>
            <w:shd w:val="clear" w:color="auto" w:fill="auto"/>
          </w:tcPr>
          <w:p w14:paraId="1214293A" w14:textId="77777777" w:rsidR="00755303" w:rsidRPr="00CE336D" w:rsidRDefault="00755303" w:rsidP="008845D0">
            <w:pPr>
              <w:spacing w:line="288" w:lineRule="auto"/>
              <w:ind w:left="349" w:right="111" w:hanging="349"/>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3.1.3. </w:t>
            </w:r>
            <w:r w:rsidRPr="00CE336D">
              <w:rPr>
                <w:rFonts w:ascii="Myriad Pro" w:hAnsi="Myriad Pro" w:cs="Times New Roman"/>
                <w:sz w:val="20"/>
                <w:szCs w:val="20"/>
              </w:rPr>
              <w:t>Protocol implemented</w:t>
            </w:r>
          </w:p>
        </w:tc>
        <w:tc>
          <w:tcPr>
            <w:tcW w:w="1671" w:type="pct"/>
            <w:tcBorders>
              <w:bottom w:val="single" w:sz="4" w:space="0" w:color="auto"/>
            </w:tcBorders>
            <w:shd w:val="clear" w:color="auto" w:fill="auto"/>
          </w:tcPr>
          <w:p w14:paraId="2A7E52C4" w14:textId="77777777" w:rsidR="00755303" w:rsidRPr="00677F73"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See number 4 above.</w:t>
            </w:r>
          </w:p>
        </w:tc>
      </w:tr>
      <w:tr w:rsidR="00755303" w:rsidRPr="00CE336D" w14:paraId="4493011B" w14:textId="77777777" w:rsidTr="008845D0">
        <w:tc>
          <w:tcPr>
            <w:tcW w:w="1205" w:type="pct"/>
            <w:shd w:val="clear" w:color="auto" w:fill="FFFFFF"/>
          </w:tcPr>
          <w:p w14:paraId="0691885A"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 xml:space="preserve">  delivery exceeds plan</w:t>
            </w:r>
          </w:p>
        </w:tc>
        <w:tc>
          <w:tcPr>
            <w:tcW w:w="2124" w:type="pct"/>
            <w:gridSpan w:val="2"/>
            <w:shd w:val="clear" w:color="auto" w:fill="FFFFFF"/>
          </w:tcPr>
          <w:p w14:paraId="18289447"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delivery in line with plan</w:t>
            </w:r>
          </w:p>
        </w:tc>
        <w:tc>
          <w:tcPr>
            <w:tcW w:w="1671" w:type="pct"/>
            <w:shd w:val="clear" w:color="auto" w:fill="FFFFFF"/>
          </w:tcPr>
          <w:p w14:paraId="67CD2861"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w:char="F078"/>
            </w:r>
            <w:r w:rsidRPr="00CE336D">
              <w:rPr>
                <w:rFonts w:ascii="Myriad Pro" w:eastAsia="MS PGothic" w:hAnsi="Myriad Pro"/>
                <w:bCs/>
                <w:sz w:val="20"/>
                <w:szCs w:val="20"/>
                <w:lang w:eastAsia="ja-JP"/>
              </w:rPr>
              <w:t>delivery below plan</w:t>
            </w:r>
          </w:p>
        </w:tc>
      </w:tr>
    </w:tbl>
    <w:p w14:paraId="569E49EA" w14:textId="77777777" w:rsidR="00755303" w:rsidRDefault="00755303" w:rsidP="00755303">
      <w:pPr>
        <w:rPr>
          <w:sz w:val="20"/>
          <w:szCs w:val="20"/>
        </w:rPr>
      </w:pPr>
    </w:p>
    <w:tbl>
      <w:tblPr>
        <w:tblW w:w="515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58"/>
        <w:gridCol w:w="1967"/>
        <w:gridCol w:w="2413"/>
        <w:gridCol w:w="3343"/>
      </w:tblGrid>
      <w:tr w:rsidR="00755303" w:rsidRPr="00CE336D" w14:paraId="6FD38E9A" w14:textId="77777777" w:rsidTr="008845D0">
        <w:tc>
          <w:tcPr>
            <w:tcW w:w="5000" w:type="pct"/>
            <w:gridSpan w:val="4"/>
            <w:tcBorders>
              <w:bottom w:val="single" w:sz="6" w:space="0" w:color="008000"/>
            </w:tcBorders>
            <w:shd w:val="clear" w:color="auto" w:fill="D99594"/>
          </w:tcPr>
          <w:p w14:paraId="11867F6F" w14:textId="77777777" w:rsidR="00755303" w:rsidRPr="00CE336D" w:rsidRDefault="00755303" w:rsidP="008845D0">
            <w:pPr>
              <w:spacing w:after="0"/>
              <w:rPr>
                <w:rFonts w:ascii="Myriad Pro" w:eastAsia="MS PGothic" w:hAnsi="Myriad Pro"/>
                <w:bCs/>
                <w:sz w:val="20"/>
                <w:szCs w:val="20"/>
                <w:lang w:eastAsia="ja-JP"/>
              </w:rPr>
            </w:pPr>
            <w:r>
              <w:rPr>
                <w:sz w:val="20"/>
                <w:szCs w:val="20"/>
              </w:rPr>
              <w:br w:type="page"/>
            </w:r>
            <w:r w:rsidRPr="00CE336D">
              <w:rPr>
                <w:rFonts w:ascii="Myriad Pro" w:eastAsia="MS PGothic" w:hAnsi="Myriad Pro"/>
                <w:bCs/>
                <w:sz w:val="20"/>
                <w:szCs w:val="20"/>
                <w:lang w:eastAsia="ja-JP"/>
              </w:rPr>
              <w:t>Output 3.2: Partnership with education institutions is established to integrate climate change into curriculum development and research</w:t>
            </w:r>
          </w:p>
        </w:tc>
      </w:tr>
      <w:tr w:rsidR="00755303" w:rsidRPr="00CE336D" w14:paraId="7758A894" w14:textId="77777777" w:rsidTr="008845D0">
        <w:trPr>
          <w:trHeight w:val="161"/>
        </w:trPr>
        <w:tc>
          <w:tcPr>
            <w:tcW w:w="1207" w:type="pct"/>
            <w:shd w:val="clear" w:color="auto" w:fill="F3F3F3"/>
          </w:tcPr>
          <w:p w14:paraId="22129C83"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Output Indicators </w:t>
            </w:r>
          </w:p>
        </w:tc>
        <w:tc>
          <w:tcPr>
            <w:tcW w:w="966" w:type="pct"/>
            <w:shd w:val="clear" w:color="auto" w:fill="F3F3F3"/>
          </w:tcPr>
          <w:p w14:paraId="3F0B1D17" w14:textId="77777777" w:rsidR="00755303" w:rsidRPr="00CE336D" w:rsidRDefault="00755303" w:rsidP="008845D0">
            <w:pPr>
              <w:spacing w:after="0"/>
              <w:jc w:val="center"/>
              <w:rPr>
                <w:rFonts w:ascii="Myriad Pro" w:eastAsia="MS PGothic" w:hAnsi="Myriad Pro"/>
                <w:bCs/>
                <w:sz w:val="20"/>
                <w:szCs w:val="20"/>
                <w:lang w:eastAsia="ja-JP"/>
              </w:rPr>
            </w:pPr>
            <w:r w:rsidRPr="00CE336D">
              <w:rPr>
                <w:rFonts w:ascii="Myriad Pro" w:eastAsia="MS PGothic" w:hAnsi="Myriad Pro"/>
                <w:bCs/>
                <w:sz w:val="20"/>
                <w:szCs w:val="20"/>
                <w:lang w:eastAsia="ja-JP"/>
              </w:rPr>
              <w:t>Baseline (2014)</w:t>
            </w:r>
          </w:p>
        </w:tc>
        <w:tc>
          <w:tcPr>
            <w:tcW w:w="1185" w:type="pct"/>
            <w:shd w:val="clear" w:color="auto" w:fill="F3F3F3"/>
          </w:tcPr>
          <w:p w14:paraId="2867CA7B" w14:textId="77777777" w:rsidR="00755303" w:rsidRPr="00CE336D" w:rsidRDefault="00755303" w:rsidP="008845D0">
            <w:pPr>
              <w:spacing w:after="0"/>
              <w:jc w:val="center"/>
              <w:rPr>
                <w:rFonts w:ascii="Myriad Pro" w:eastAsia="MS PGothic" w:hAnsi="Myriad Pro"/>
                <w:bCs/>
                <w:sz w:val="20"/>
                <w:szCs w:val="20"/>
                <w:lang w:eastAsia="ja-JP"/>
              </w:rPr>
            </w:pPr>
            <w:r w:rsidRPr="00CE336D">
              <w:rPr>
                <w:rFonts w:ascii="Myriad Pro" w:eastAsia="MS PGothic" w:hAnsi="Myriad Pro"/>
                <w:b/>
                <w:bCs/>
                <w:i/>
                <w:sz w:val="20"/>
                <w:szCs w:val="20"/>
                <w:lang w:eastAsia="ja-JP"/>
              </w:rPr>
              <w:t>Target (2017)</w:t>
            </w:r>
          </w:p>
        </w:tc>
        <w:tc>
          <w:tcPr>
            <w:tcW w:w="1642" w:type="pct"/>
            <w:shd w:val="clear" w:color="auto" w:fill="F3F3F3"/>
          </w:tcPr>
          <w:p w14:paraId="30CFA355"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28B9B4C5" w14:textId="61B21BCD" w:rsidR="00755303" w:rsidRPr="00CE336D" w:rsidRDefault="006A5C27" w:rsidP="008845D0">
            <w:pPr>
              <w:spacing w:after="0"/>
              <w:jc w:val="center"/>
              <w:rPr>
                <w:rFonts w:ascii="Myriad Pro" w:eastAsia="MS PGothic" w:hAnsi="Myriad Pro"/>
                <w:bCs/>
                <w:sz w:val="20"/>
                <w:szCs w:val="20"/>
                <w:lang w:eastAsia="ja-JP"/>
              </w:rPr>
            </w:pPr>
            <w:r>
              <w:rPr>
                <w:rFonts w:ascii="Myriad Pro" w:eastAsia="MS PGothic" w:hAnsi="Myriad Pro"/>
                <w:b/>
                <w:bCs/>
                <w:i/>
                <w:sz w:val="20"/>
                <w:szCs w:val="20"/>
                <w:lang w:eastAsia="ja-JP"/>
              </w:rPr>
              <w:t>(31 Dec</w:t>
            </w:r>
            <w:r w:rsidR="00755303" w:rsidRPr="00CE336D">
              <w:rPr>
                <w:rFonts w:ascii="Myriad Pro" w:eastAsia="MS PGothic" w:hAnsi="Myriad Pro"/>
                <w:b/>
                <w:bCs/>
                <w:i/>
                <w:sz w:val="20"/>
                <w:szCs w:val="20"/>
                <w:lang w:eastAsia="ja-JP"/>
              </w:rPr>
              <w:t xml:space="preserve">  2017)</w:t>
            </w:r>
          </w:p>
        </w:tc>
      </w:tr>
      <w:tr w:rsidR="00755303" w:rsidRPr="00CE336D" w14:paraId="56FC0D35" w14:textId="77777777" w:rsidTr="008845D0">
        <w:trPr>
          <w:trHeight w:val="3251"/>
        </w:trPr>
        <w:tc>
          <w:tcPr>
            <w:tcW w:w="1207" w:type="pct"/>
            <w:tcBorders>
              <w:bottom w:val="single" w:sz="4" w:space="0" w:color="auto"/>
            </w:tcBorders>
            <w:shd w:val="clear" w:color="auto" w:fill="auto"/>
          </w:tcPr>
          <w:p w14:paraId="1F482CC1" w14:textId="77777777" w:rsidR="00755303" w:rsidRPr="00CE336D" w:rsidRDefault="00755303" w:rsidP="008845D0">
            <w:pPr>
              <w:spacing w:after="0"/>
              <w:ind w:left="318" w:hanging="284"/>
              <w:rPr>
                <w:rFonts w:ascii="Myriad Pro" w:eastAsia="MS PGothic" w:hAnsi="Myriad Pro"/>
                <w:bCs/>
                <w:sz w:val="20"/>
                <w:szCs w:val="20"/>
                <w:lang w:eastAsia="ja-JP"/>
              </w:rPr>
            </w:pPr>
            <w:r w:rsidRPr="00CE336D">
              <w:rPr>
                <w:rFonts w:ascii="Myriad Pro" w:eastAsia="MS PGothic" w:hAnsi="Myriad Pro"/>
                <w:bCs/>
                <w:sz w:val="20"/>
                <w:szCs w:val="20"/>
                <w:lang w:eastAsia="ja-JP"/>
              </w:rPr>
              <w:t>3.2.1. Number of partnerships with universities on CC curriculum development  and research</w:t>
            </w:r>
          </w:p>
        </w:tc>
        <w:tc>
          <w:tcPr>
            <w:tcW w:w="966" w:type="pct"/>
            <w:tcBorders>
              <w:bottom w:val="single" w:sz="4" w:space="0" w:color="auto"/>
            </w:tcBorders>
            <w:shd w:val="clear" w:color="auto" w:fill="auto"/>
          </w:tcPr>
          <w:p w14:paraId="2EE9ACAD" w14:textId="77777777" w:rsidR="00755303" w:rsidRPr="00CE336D" w:rsidRDefault="00755303" w:rsidP="008845D0">
            <w:pPr>
              <w:spacing w:after="0"/>
              <w:ind w:left="400" w:right="150" w:hanging="400"/>
              <w:rPr>
                <w:rFonts w:ascii="Myriad Pro" w:eastAsia="MS PGothic" w:hAnsi="Myriad Pro"/>
                <w:bCs/>
                <w:sz w:val="20"/>
                <w:szCs w:val="20"/>
                <w:lang w:eastAsia="ja-JP"/>
              </w:rPr>
            </w:pPr>
            <w:r w:rsidRPr="00CE336D">
              <w:rPr>
                <w:rFonts w:ascii="Myriad Pro" w:eastAsia="MS PGothic" w:hAnsi="Myriad Pro"/>
                <w:bCs/>
                <w:sz w:val="20"/>
                <w:szCs w:val="20"/>
                <w:lang w:eastAsia="ja-JP"/>
              </w:rPr>
              <w:t>3.2.1. No comp</w:t>
            </w:r>
            <w:r>
              <w:rPr>
                <w:rFonts w:ascii="Myriad Pro" w:eastAsia="MS PGothic" w:hAnsi="Myriad Pro"/>
                <w:bCs/>
                <w:sz w:val="20"/>
                <w:szCs w:val="20"/>
                <w:lang w:eastAsia="ja-JP"/>
              </w:rPr>
              <w:t xml:space="preserve">rehensive partnerships in place, but </w:t>
            </w:r>
            <w:r w:rsidRPr="00CE336D">
              <w:rPr>
                <w:rFonts w:ascii="Myriad Pro" w:eastAsia="MS PGothic" w:hAnsi="Myriad Pro"/>
                <w:bCs/>
                <w:sz w:val="20"/>
                <w:szCs w:val="20"/>
                <w:lang w:eastAsia="ja-JP"/>
              </w:rPr>
              <w:t>three academic institutions have been involved in CCCA pilots projects (RUA, RUPP and PNCA)</w:t>
            </w:r>
          </w:p>
        </w:tc>
        <w:tc>
          <w:tcPr>
            <w:tcW w:w="1185" w:type="pct"/>
            <w:tcBorders>
              <w:bottom w:val="single" w:sz="4" w:space="0" w:color="auto"/>
            </w:tcBorders>
            <w:shd w:val="clear" w:color="auto" w:fill="auto"/>
          </w:tcPr>
          <w:p w14:paraId="5592240A" w14:textId="77777777" w:rsidR="00755303" w:rsidRPr="00CE336D" w:rsidRDefault="00755303" w:rsidP="008845D0">
            <w:pPr>
              <w:spacing w:line="288" w:lineRule="auto"/>
              <w:ind w:left="241" w:right="111" w:hanging="241"/>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3.2.1. </w:t>
            </w:r>
            <w:r w:rsidRPr="00CE336D">
              <w:rPr>
                <w:rFonts w:ascii="Myriad Pro" w:hAnsi="Myriad Pro" w:cs="Times New Roman"/>
                <w:sz w:val="20"/>
                <w:szCs w:val="20"/>
              </w:rPr>
              <w:t>Two partnerships under implementation, one new partnership in place</w:t>
            </w:r>
          </w:p>
          <w:p w14:paraId="627D8080" w14:textId="77777777" w:rsidR="00755303" w:rsidRPr="00CE336D" w:rsidRDefault="00755303" w:rsidP="008845D0">
            <w:pPr>
              <w:spacing w:after="0"/>
              <w:ind w:left="1" w:right="150"/>
              <w:rPr>
                <w:rFonts w:ascii="Myriad Pro" w:eastAsia="MS PGothic" w:hAnsi="Myriad Pro"/>
                <w:bCs/>
                <w:sz w:val="20"/>
                <w:szCs w:val="20"/>
                <w:lang w:eastAsia="ja-JP"/>
              </w:rPr>
            </w:pPr>
          </w:p>
        </w:tc>
        <w:tc>
          <w:tcPr>
            <w:tcW w:w="1642" w:type="pct"/>
            <w:tcBorders>
              <w:bottom w:val="single" w:sz="4" w:space="0" w:color="auto"/>
            </w:tcBorders>
            <w:shd w:val="clear" w:color="auto" w:fill="auto"/>
          </w:tcPr>
          <w:p w14:paraId="03B7ABC9" w14:textId="77777777" w:rsidR="0099241E" w:rsidRDefault="00755303" w:rsidP="0099241E">
            <w:pPr>
              <w:pStyle w:val="ListParagraph"/>
              <w:numPr>
                <w:ilvl w:val="0"/>
                <w:numId w:val="26"/>
              </w:numPr>
              <w:spacing w:after="0" w:line="240" w:lineRule="auto"/>
              <w:ind w:left="331"/>
              <w:rPr>
                <w:rFonts w:ascii="Myriad Pro" w:eastAsia="MS PGothic" w:hAnsi="Myriad Pro"/>
                <w:bCs/>
                <w:sz w:val="20"/>
                <w:szCs w:val="20"/>
                <w:lang w:eastAsia="ja-JP"/>
              </w:rPr>
            </w:pPr>
            <w:r w:rsidRPr="00B01A46">
              <w:rPr>
                <w:rFonts w:ascii="Myriad Pro" w:eastAsia="MS PGothic" w:hAnsi="Myriad Pro"/>
                <w:bCs/>
                <w:sz w:val="20"/>
                <w:szCs w:val="20"/>
                <w:lang w:eastAsia="ja-JP"/>
              </w:rPr>
              <w:t xml:space="preserve">4 universities have been selected Royal University of Phnom Penh, Meanchey University, Royal University of Phnom Penh and Prekleap National College of Agriculture (PNCA) and respective areas for </w:t>
            </w:r>
            <w:r w:rsidRPr="009D6C42">
              <w:rPr>
                <w:rFonts w:ascii="Myriad Pro" w:eastAsia="MS PGothic" w:hAnsi="Myriad Pro"/>
                <w:bCs/>
                <w:sz w:val="20"/>
                <w:szCs w:val="20"/>
                <w:lang w:eastAsia="ja-JP"/>
              </w:rPr>
              <w:t xml:space="preserve">partnership development identified. </w:t>
            </w:r>
            <w:r>
              <w:rPr>
                <w:rFonts w:ascii="Myriad Pro" w:eastAsia="MS PGothic" w:hAnsi="Myriad Pro"/>
                <w:bCs/>
                <w:sz w:val="20"/>
                <w:szCs w:val="20"/>
                <w:lang w:eastAsia="ja-JP"/>
              </w:rPr>
              <w:t xml:space="preserve"> MoUs </w:t>
            </w:r>
            <w:r w:rsidR="0099241E">
              <w:rPr>
                <w:rFonts w:ascii="Myriad Pro" w:eastAsia="MS PGothic" w:hAnsi="Myriad Pro"/>
                <w:bCs/>
                <w:sz w:val="20"/>
                <w:szCs w:val="20"/>
                <w:lang w:eastAsia="ja-JP"/>
              </w:rPr>
              <w:t xml:space="preserve">sign between GSSD and those 4 universities. </w:t>
            </w:r>
          </w:p>
          <w:p w14:paraId="3845E61B" w14:textId="77777777" w:rsidR="0099241E" w:rsidRDefault="0099241E" w:rsidP="0099241E">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3 LoA signed between CCCCA and RUA, RUPP and MCU</w:t>
            </w:r>
            <w:r w:rsidR="00A36C5E">
              <w:rPr>
                <w:rFonts w:ascii="Myriad Pro" w:eastAsia="MS PGothic" w:hAnsi="Myriad Pro"/>
                <w:bCs/>
                <w:sz w:val="20"/>
                <w:szCs w:val="20"/>
                <w:lang w:eastAsia="ja-JP"/>
              </w:rPr>
              <w:t xml:space="preserve"> follow to agreement of programme of work </w:t>
            </w:r>
            <w:r>
              <w:rPr>
                <w:rFonts w:ascii="Myriad Pro" w:eastAsia="MS PGothic" w:hAnsi="Myriad Pro"/>
                <w:bCs/>
                <w:sz w:val="20"/>
                <w:szCs w:val="20"/>
                <w:lang w:eastAsia="ja-JP"/>
              </w:rPr>
              <w:t xml:space="preserve">for </w:t>
            </w:r>
            <w:r w:rsidR="00A36C5E">
              <w:rPr>
                <w:rFonts w:ascii="Myriad Pro" w:eastAsia="MS PGothic" w:hAnsi="Myriad Pro"/>
                <w:bCs/>
                <w:sz w:val="20"/>
                <w:szCs w:val="20"/>
                <w:lang w:eastAsia="ja-JP"/>
              </w:rPr>
              <w:t>implement</w:t>
            </w:r>
            <w:r>
              <w:rPr>
                <w:rFonts w:ascii="Myriad Pro" w:eastAsia="MS PGothic" w:hAnsi="Myriad Pro"/>
                <w:bCs/>
                <w:sz w:val="20"/>
                <w:szCs w:val="20"/>
                <w:lang w:eastAsia="ja-JP"/>
              </w:rPr>
              <w:t xml:space="preserve">ation MoU </w:t>
            </w:r>
          </w:p>
          <w:p w14:paraId="6C997A77" w14:textId="77777777" w:rsidR="00755303" w:rsidRPr="00A36C5E" w:rsidRDefault="00755303" w:rsidP="00A36C5E">
            <w:pPr>
              <w:spacing w:after="0" w:line="240" w:lineRule="auto"/>
              <w:ind w:left="-29"/>
              <w:rPr>
                <w:rFonts w:ascii="Myriad Pro" w:eastAsia="MS PGothic" w:hAnsi="Myriad Pro"/>
                <w:bCs/>
                <w:sz w:val="20"/>
                <w:szCs w:val="20"/>
                <w:lang w:eastAsia="ja-JP"/>
              </w:rPr>
            </w:pPr>
          </w:p>
        </w:tc>
      </w:tr>
      <w:tr w:rsidR="00755303" w:rsidRPr="00CE336D" w14:paraId="18D40660" w14:textId="77777777" w:rsidTr="008845D0">
        <w:tc>
          <w:tcPr>
            <w:tcW w:w="1207" w:type="pct"/>
            <w:shd w:val="clear" w:color="auto" w:fill="FFFFFF"/>
          </w:tcPr>
          <w:p w14:paraId="1E938C56"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 xml:space="preserve">  delivery exceeds plan</w:t>
            </w:r>
          </w:p>
        </w:tc>
        <w:tc>
          <w:tcPr>
            <w:tcW w:w="2151" w:type="pct"/>
            <w:gridSpan w:val="2"/>
            <w:shd w:val="clear" w:color="auto" w:fill="FFFFFF"/>
          </w:tcPr>
          <w:p w14:paraId="1D7B902B"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w:char="F078"/>
            </w:r>
            <w:r w:rsidRPr="00CE336D">
              <w:rPr>
                <w:rFonts w:ascii="Myriad Pro" w:eastAsia="MS PGothic" w:hAnsi="Myriad Pro"/>
                <w:bCs/>
                <w:sz w:val="20"/>
                <w:szCs w:val="20"/>
                <w:lang w:eastAsia="ja-JP"/>
              </w:rPr>
              <w:t>delivery in line with plan</w:t>
            </w:r>
          </w:p>
        </w:tc>
        <w:tc>
          <w:tcPr>
            <w:tcW w:w="1642" w:type="pct"/>
            <w:shd w:val="clear" w:color="auto" w:fill="FFFFFF"/>
          </w:tcPr>
          <w:p w14:paraId="28567BB1"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delivery below plan</w:t>
            </w:r>
          </w:p>
        </w:tc>
      </w:tr>
    </w:tbl>
    <w:p w14:paraId="190558E2" w14:textId="77777777" w:rsidR="00755303" w:rsidRPr="00CE336D" w:rsidRDefault="00755303" w:rsidP="00755303">
      <w:pPr>
        <w:rPr>
          <w:sz w:val="20"/>
          <w:szCs w:val="20"/>
        </w:rPr>
      </w:pPr>
    </w:p>
    <w:tbl>
      <w:tblPr>
        <w:tblW w:w="515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4"/>
        <w:gridCol w:w="1849"/>
        <w:gridCol w:w="2478"/>
        <w:gridCol w:w="3400"/>
      </w:tblGrid>
      <w:tr w:rsidR="00755303" w:rsidRPr="00CE336D" w14:paraId="26F0FF95" w14:textId="77777777" w:rsidTr="008845D0">
        <w:tc>
          <w:tcPr>
            <w:tcW w:w="5000" w:type="pct"/>
            <w:gridSpan w:val="4"/>
            <w:tcBorders>
              <w:bottom w:val="single" w:sz="6" w:space="0" w:color="008000"/>
            </w:tcBorders>
            <w:shd w:val="clear" w:color="auto" w:fill="D99594"/>
          </w:tcPr>
          <w:p w14:paraId="7D2F9EEE"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t>Output 3.3: Lessons generated from innovative practices pilots are documented and shared with relevant stakeholders</w:t>
            </w:r>
          </w:p>
        </w:tc>
      </w:tr>
      <w:tr w:rsidR="00755303" w:rsidRPr="00CE336D" w14:paraId="0F6B526E" w14:textId="77777777" w:rsidTr="008845D0">
        <w:trPr>
          <w:trHeight w:val="161"/>
        </w:trPr>
        <w:tc>
          <w:tcPr>
            <w:tcW w:w="1205" w:type="pct"/>
            <w:shd w:val="clear" w:color="auto" w:fill="F3F3F3"/>
          </w:tcPr>
          <w:p w14:paraId="0689B8FF" w14:textId="77777777" w:rsidR="00755303" w:rsidRPr="00CE336D" w:rsidRDefault="00755303" w:rsidP="008845D0">
            <w:pPr>
              <w:spacing w:after="0"/>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Output Indicators </w:t>
            </w:r>
          </w:p>
        </w:tc>
        <w:tc>
          <w:tcPr>
            <w:tcW w:w="908" w:type="pct"/>
            <w:shd w:val="clear" w:color="auto" w:fill="F3F3F3"/>
          </w:tcPr>
          <w:p w14:paraId="6C8AB526" w14:textId="77777777" w:rsidR="00755303" w:rsidRPr="00CE336D" w:rsidRDefault="00755303" w:rsidP="008845D0">
            <w:pPr>
              <w:spacing w:after="0"/>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Baseline (2014)</w:t>
            </w:r>
          </w:p>
        </w:tc>
        <w:tc>
          <w:tcPr>
            <w:tcW w:w="1217" w:type="pct"/>
            <w:shd w:val="clear" w:color="auto" w:fill="F3F3F3"/>
          </w:tcPr>
          <w:p w14:paraId="20545A95" w14:textId="77777777" w:rsidR="00755303" w:rsidRPr="00CE336D" w:rsidRDefault="00755303" w:rsidP="008845D0">
            <w:pPr>
              <w:spacing w:after="0"/>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Target (2017)</w:t>
            </w:r>
          </w:p>
        </w:tc>
        <w:tc>
          <w:tcPr>
            <w:tcW w:w="1670" w:type="pct"/>
            <w:shd w:val="clear" w:color="auto" w:fill="F3F3F3"/>
          </w:tcPr>
          <w:p w14:paraId="5F23CFA2" w14:textId="77777777" w:rsidR="00755303" w:rsidRPr="00CE336D" w:rsidRDefault="00755303" w:rsidP="008845D0">
            <w:pPr>
              <w:spacing w:after="0" w:line="240" w:lineRule="auto"/>
              <w:jc w:val="center"/>
              <w:rPr>
                <w:rFonts w:ascii="Myriad Pro" w:eastAsia="MS PGothic" w:hAnsi="Myriad Pro"/>
                <w:b/>
                <w:bCs/>
                <w:i/>
                <w:sz w:val="20"/>
                <w:szCs w:val="20"/>
                <w:lang w:eastAsia="ja-JP"/>
              </w:rPr>
            </w:pPr>
            <w:r w:rsidRPr="00CE336D">
              <w:rPr>
                <w:rFonts w:ascii="Myriad Pro" w:eastAsia="MS PGothic" w:hAnsi="Myriad Pro"/>
                <w:b/>
                <w:bCs/>
                <w:i/>
                <w:sz w:val="20"/>
                <w:szCs w:val="20"/>
                <w:lang w:eastAsia="ja-JP"/>
              </w:rPr>
              <w:t xml:space="preserve">Current status  </w:t>
            </w:r>
          </w:p>
          <w:p w14:paraId="7BE15AF5" w14:textId="4C48A98F" w:rsidR="00755303" w:rsidRPr="00CE336D" w:rsidRDefault="006A5C27" w:rsidP="008845D0">
            <w:pPr>
              <w:spacing w:after="0"/>
              <w:jc w:val="center"/>
              <w:rPr>
                <w:rFonts w:ascii="Myriad Pro" w:eastAsia="MS PGothic" w:hAnsi="Myriad Pro"/>
                <w:b/>
                <w:bCs/>
                <w:i/>
                <w:sz w:val="20"/>
                <w:szCs w:val="20"/>
                <w:lang w:eastAsia="ja-JP"/>
              </w:rPr>
            </w:pPr>
            <w:r>
              <w:rPr>
                <w:rFonts w:ascii="Myriad Pro" w:eastAsia="MS PGothic" w:hAnsi="Myriad Pro"/>
                <w:b/>
                <w:bCs/>
                <w:i/>
                <w:sz w:val="20"/>
                <w:szCs w:val="20"/>
                <w:lang w:eastAsia="ja-JP"/>
              </w:rPr>
              <w:t>(31 Dec</w:t>
            </w:r>
            <w:r w:rsidR="00755303" w:rsidRPr="00CE336D">
              <w:rPr>
                <w:rFonts w:ascii="Myriad Pro" w:eastAsia="MS PGothic" w:hAnsi="Myriad Pro"/>
                <w:b/>
                <w:bCs/>
                <w:i/>
                <w:sz w:val="20"/>
                <w:szCs w:val="20"/>
                <w:lang w:eastAsia="ja-JP"/>
              </w:rPr>
              <w:t xml:space="preserve"> 2017)</w:t>
            </w:r>
          </w:p>
        </w:tc>
      </w:tr>
      <w:tr w:rsidR="00755303" w:rsidRPr="00CE336D" w14:paraId="332E9149" w14:textId="77777777" w:rsidTr="008845D0">
        <w:trPr>
          <w:trHeight w:val="341"/>
        </w:trPr>
        <w:tc>
          <w:tcPr>
            <w:tcW w:w="1205" w:type="pct"/>
            <w:tcBorders>
              <w:bottom w:val="single" w:sz="4" w:space="0" w:color="auto"/>
            </w:tcBorders>
            <w:shd w:val="clear" w:color="auto" w:fill="auto"/>
          </w:tcPr>
          <w:p w14:paraId="23460F51" w14:textId="77777777" w:rsidR="00755303" w:rsidRPr="00CE336D" w:rsidRDefault="00755303" w:rsidP="008845D0">
            <w:pPr>
              <w:spacing w:after="0"/>
              <w:ind w:left="318" w:right="150" w:hanging="318"/>
              <w:rPr>
                <w:rFonts w:ascii="Myriad Pro" w:eastAsia="MS PGothic" w:hAnsi="Myriad Pro"/>
                <w:bCs/>
                <w:sz w:val="20"/>
                <w:szCs w:val="20"/>
                <w:lang w:eastAsia="ja-JP"/>
              </w:rPr>
            </w:pPr>
            <w:r w:rsidRPr="00CE336D">
              <w:rPr>
                <w:rFonts w:ascii="Myriad Pro" w:eastAsia="MS PGothic" w:hAnsi="Myriad Pro"/>
                <w:bCs/>
                <w:sz w:val="20"/>
                <w:szCs w:val="20"/>
                <w:lang w:eastAsia="ja-JP"/>
              </w:rPr>
              <w:t>3.3.1. Number of sectors/sub-sectors who have piloted innovative practices with support from CCCA grants</w:t>
            </w:r>
          </w:p>
        </w:tc>
        <w:tc>
          <w:tcPr>
            <w:tcW w:w="908" w:type="pct"/>
            <w:tcBorders>
              <w:bottom w:val="single" w:sz="4" w:space="0" w:color="auto"/>
            </w:tcBorders>
            <w:shd w:val="clear" w:color="auto" w:fill="auto"/>
          </w:tcPr>
          <w:p w14:paraId="51C66998"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3.3.1. 0</w:t>
            </w:r>
          </w:p>
          <w:p w14:paraId="43CDDDE3" w14:textId="77777777" w:rsidR="00755303" w:rsidRPr="00CE336D" w:rsidRDefault="00755303" w:rsidP="008845D0">
            <w:pPr>
              <w:spacing w:after="0"/>
              <w:ind w:right="150"/>
              <w:rPr>
                <w:rFonts w:ascii="Myriad Pro" w:eastAsia="MS PGothic" w:hAnsi="Myriad Pro"/>
                <w:bCs/>
                <w:sz w:val="20"/>
                <w:szCs w:val="20"/>
                <w:lang w:eastAsia="ja-JP"/>
              </w:rPr>
            </w:pPr>
          </w:p>
        </w:tc>
        <w:tc>
          <w:tcPr>
            <w:tcW w:w="1217" w:type="pct"/>
            <w:tcBorders>
              <w:bottom w:val="single" w:sz="4" w:space="0" w:color="auto"/>
            </w:tcBorders>
            <w:shd w:val="clear" w:color="auto" w:fill="auto"/>
          </w:tcPr>
          <w:p w14:paraId="4BC615FF" w14:textId="77777777" w:rsidR="00755303" w:rsidRPr="00CE336D" w:rsidRDefault="00755303" w:rsidP="008845D0">
            <w:pPr>
              <w:spacing w:line="288" w:lineRule="auto"/>
              <w:ind w:right="111"/>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3.3.1. </w:t>
            </w:r>
            <w:r w:rsidRPr="00CE336D">
              <w:rPr>
                <w:rFonts w:ascii="Myriad Pro" w:hAnsi="Myriad Pro" w:cs="Times New Roman"/>
                <w:sz w:val="20"/>
                <w:szCs w:val="20"/>
              </w:rPr>
              <w:t>Four</w:t>
            </w:r>
          </w:p>
          <w:p w14:paraId="0946AAE3" w14:textId="77777777" w:rsidR="00755303" w:rsidRPr="00CE336D" w:rsidRDefault="00755303" w:rsidP="008845D0">
            <w:pPr>
              <w:spacing w:after="0"/>
              <w:ind w:left="1" w:right="150"/>
              <w:rPr>
                <w:rFonts w:ascii="Myriad Pro" w:eastAsia="MS PGothic" w:hAnsi="Myriad Pro"/>
                <w:bCs/>
                <w:sz w:val="20"/>
                <w:szCs w:val="20"/>
                <w:lang w:eastAsia="ja-JP"/>
              </w:rPr>
            </w:pPr>
          </w:p>
        </w:tc>
        <w:tc>
          <w:tcPr>
            <w:tcW w:w="1670" w:type="pct"/>
            <w:tcBorders>
              <w:bottom w:val="single" w:sz="4" w:space="0" w:color="auto"/>
            </w:tcBorders>
            <w:shd w:val="clear" w:color="auto" w:fill="auto"/>
          </w:tcPr>
          <w:p w14:paraId="7716725F" w14:textId="77777777" w:rsidR="00755303" w:rsidRPr="00CE336D" w:rsidRDefault="00755303" w:rsidP="008845D0">
            <w:pPr>
              <w:pStyle w:val="ListParagraph"/>
              <w:numPr>
                <w:ilvl w:val="0"/>
                <w:numId w:val="26"/>
              </w:numPr>
              <w:spacing w:after="0" w:line="240" w:lineRule="auto"/>
              <w:ind w:left="331"/>
              <w:rPr>
                <w:rFonts w:ascii="Myriad Pro" w:eastAsia="MS PGothic" w:hAnsi="Myriad Pro"/>
                <w:bCs/>
                <w:sz w:val="20"/>
                <w:szCs w:val="20"/>
                <w:lang w:eastAsia="ja-JP"/>
              </w:rPr>
            </w:pPr>
            <w:r w:rsidRPr="00CE336D">
              <w:rPr>
                <w:rFonts w:ascii="Myriad Pro" w:eastAsia="MS PGothic" w:hAnsi="Myriad Pro"/>
                <w:bCs/>
                <w:sz w:val="20"/>
                <w:szCs w:val="20"/>
                <w:lang w:eastAsia="ja-JP"/>
              </w:rPr>
              <w:t>Eight grants have been approved in June 2016, covering six sectors: agriculture, rural development, sustainable energy, waste management, health, protected area management.</w:t>
            </w:r>
          </w:p>
        </w:tc>
      </w:tr>
      <w:tr w:rsidR="00755303" w:rsidRPr="00CE336D" w14:paraId="3C47E391" w14:textId="77777777" w:rsidTr="008845D0">
        <w:trPr>
          <w:trHeight w:val="341"/>
        </w:trPr>
        <w:tc>
          <w:tcPr>
            <w:tcW w:w="1205" w:type="pct"/>
            <w:tcBorders>
              <w:bottom w:val="single" w:sz="4" w:space="0" w:color="auto"/>
            </w:tcBorders>
            <w:shd w:val="clear" w:color="auto" w:fill="auto"/>
          </w:tcPr>
          <w:p w14:paraId="1C887138" w14:textId="77777777" w:rsidR="00755303" w:rsidRPr="00CE336D" w:rsidRDefault="00755303" w:rsidP="008845D0">
            <w:pPr>
              <w:spacing w:after="0"/>
              <w:ind w:left="318" w:right="150" w:hanging="318"/>
              <w:rPr>
                <w:rFonts w:ascii="Myriad Pro" w:eastAsia="MS PGothic" w:hAnsi="Myriad Pro"/>
                <w:bCs/>
                <w:sz w:val="20"/>
                <w:szCs w:val="20"/>
                <w:lang w:eastAsia="ja-JP"/>
              </w:rPr>
            </w:pPr>
            <w:r w:rsidRPr="00CE336D">
              <w:rPr>
                <w:rFonts w:ascii="Myriad Pro" w:eastAsia="MS PGothic" w:hAnsi="Myriad Pro"/>
                <w:bCs/>
                <w:sz w:val="20"/>
                <w:szCs w:val="20"/>
                <w:lang w:eastAsia="ja-JP"/>
              </w:rPr>
              <w:t>3.3.2. Number of knowledge products from research initiatives in key sectors</w:t>
            </w:r>
          </w:p>
        </w:tc>
        <w:tc>
          <w:tcPr>
            <w:tcW w:w="908" w:type="pct"/>
            <w:tcBorders>
              <w:bottom w:val="single" w:sz="4" w:space="0" w:color="auto"/>
            </w:tcBorders>
            <w:shd w:val="clear" w:color="auto" w:fill="auto"/>
          </w:tcPr>
          <w:p w14:paraId="396C20B3"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3.3.2. 0</w:t>
            </w:r>
          </w:p>
          <w:p w14:paraId="042F4514" w14:textId="77777777" w:rsidR="00755303" w:rsidRPr="00CE336D" w:rsidRDefault="00755303" w:rsidP="008845D0">
            <w:pPr>
              <w:spacing w:after="0"/>
              <w:ind w:right="150"/>
              <w:rPr>
                <w:rFonts w:ascii="Myriad Pro" w:eastAsia="MS PGothic" w:hAnsi="Myriad Pro"/>
                <w:bCs/>
                <w:sz w:val="20"/>
                <w:szCs w:val="20"/>
                <w:lang w:eastAsia="ja-JP"/>
              </w:rPr>
            </w:pPr>
          </w:p>
        </w:tc>
        <w:tc>
          <w:tcPr>
            <w:tcW w:w="1217" w:type="pct"/>
            <w:tcBorders>
              <w:bottom w:val="single" w:sz="4" w:space="0" w:color="auto"/>
            </w:tcBorders>
            <w:shd w:val="clear" w:color="auto" w:fill="auto"/>
          </w:tcPr>
          <w:p w14:paraId="2479BFC6" w14:textId="77777777" w:rsidR="00755303" w:rsidRPr="00CE336D" w:rsidRDefault="00755303" w:rsidP="008845D0">
            <w:pPr>
              <w:spacing w:after="0"/>
              <w:ind w:left="1"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3.3.2. </w:t>
            </w:r>
            <w:r w:rsidRPr="00CE336D">
              <w:rPr>
                <w:rFonts w:ascii="Myriad Pro" w:hAnsi="Myriad Pro" w:cs="Times New Roman"/>
                <w:sz w:val="20"/>
                <w:szCs w:val="20"/>
              </w:rPr>
              <w:t>Two knowledge products</w:t>
            </w:r>
          </w:p>
        </w:tc>
        <w:tc>
          <w:tcPr>
            <w:tcW w:w="1670" w:type="pct"/>
            <w:tcBorders>
              <w:bottom w:val="single" w:sz="4" w:space="0" w:color="auto"/>
            </w:tcBorders>
            <w:shd w:val="clear" w:color="auto" w:fill="auto"/>
          </w:tcPr>
          <w:p w14:paraId="6DBEC88C" w14:textId="77777777" w:rsidR="00755303" w:rsidRPr="00B64572" w:rsidRDefault="00755303" w:rsidP="008845D0">
            <w:pPr>
              <w:spacing w:after="0"/>
              <w:rPr>
                <w:rFonts w:ascii="Myriad Pro" w:eastAsia="MS PGothic" w:hAnsi="Myriad Pro"/>
                <w:sz w:val="20"/>
                <w:szCs w:val="20"/>
                <w:lang w:eastAsia="ja-JP"/>
              </w:rPr>
            </w:pPr>
            <w:r w:rsidRPr="00B64572">
              <w:rPr>
                <w:rFonts w:ascii="Myriad Pro" w:eastAsia="MS PGothic" w:hAnsi="Myriad Pro"/>
                <w:sz w:val="20"/>
                <w:szCs w:val="20"/>
                <w:lang w:eastAsia="ja-JP"/>
              </w:rPr>
              <w:t>n/a</w:t>
            </w:r>
          </w:p>
          <w:p w14:paraId="4B2096D9" w14:textId="77777777" w:rsidR="00755303" w:rsidRPr="00CE336D" w:rsidRDefault="00755303" w:rsidP="008845D0">
            <w:pPr>
              <w:spacing w:after="0"/>
              <w:rPr>
                <w:rFonts w:ascii="Myriad Pro" w:eastAsia="MS PGothic" w:hAnsi="Myriad Pro"/>
                <w:bCs/>
                <w:sz w:val="20"/>
                <w:szCs w:val="20"/>
                <w:lang w:eastAsia="ja-JP"/>
              </w:rPr>
            </w:pPr>
          </w:p>
        </w:tc>
      </w:tr>
      <w:tr w:rsidR="00755303" w:rsidRPr="00CE336D" w14:paraId="62F46340" w14:textId="77777777" w:rsidTr="008845D0">
        <w:trPr>
          <w:trHeight w:val="341"/>
        </w:trPr>
        <w:tc>
          <w:tcPr>
            <w:tcW w:w="1205" w:type="pct"/>
            <w:tcBorders>
              <w:bottom w:val="single" w:sz="4" w:space="0" w:color="auto"/>
            </w:tcBorders>
            <w:shd w:val="clear" w:color="auto" w:fill="auto"/>
          </w:tcPr>
          <w:p w14:paraId="2CF1F842" w14:textId="77777777" w:rsidR="00755303" w:rsidRPr="00CE336D" w:rsidRDefault="00755303" w:rsidP="008845D0">
            <w:pPr>
              <w:spacing w:after="0"/>
              <w:ind w:left="318" w:right="150" w:hanging="318"/>
              <w:rPr>
                <w:rFonts w:ascii="Myriad Pro" w:eastAsia="MS PGothic" w:hAnsi="Myriad Pro"/>
                <w:bCs/>
                <w:sz w:val="20"/>
                <w:szCs w:val="20"/>
                <w:lang w:eastAsia="ja-JP"/>
              </w:rPr>
            </w:pPr>
            <w:r w:rsidRPr="00CE336D">
              <w:rPr>
                <w:rFonts w:ascii="Myriad Pro" w:eastAsia="MS PGothic" w:hAnsi="Myriad Pro"/>
                <w:bCs/>
                <w:sz w:val="20"/>
                <w:szCs w:val="20"/>
                <w:lang w:eastAsia="ja-JP"/>
              </w:rPr>
              <w:t>3.3.3. Number of knowledge sharing events for CC practitioners, researchers and policy-makers</w:t>
            </w:r>
          </w:p>
        </w:tc>
        <w:tc>
          <w:tcPr>
            <w:tcW w:w="908" w:type="pct"/>
            <w:tcBorders>
              <w:bottom w:val="single" w:sz="4" w:space="0" w:color="auto"/>
            </w:tcBorders>
            <w:shd w:val="clear" w:color="auto" w:fill="auto"/>
          </w:tcPr>
          <w:p w14:paraId="59CDD9DC" w14:textId="77777777" w:rsidR="00755303" w:rsidRPr="00CE336D" w:rsidRDefault="00755303" w:rsidP="008845D0">
            <w:pPr>
              <w:spacing w:after="0"/>
              <w:ind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3.3.2. 1 per year</w:t>
            </w:r>
          </w:p>
        </w:tc>
        <w:tc>
          <w:tcPr>
            <w:tcW w:w="1217" w:type="pct"/>
            <w:tcBorders>
              <w:bottom w:val="single" w:sz="4" w:space="0" w:color="auto"/>
            </w:tcBorders>
            <w:shd w:val="clear" w:color="auto" w:fill="auto"/>
          </w:tcPr>
          <w:p w14:paraId="492BBD9D" w14:textId="77777777" w:rsidR="00755303" w:rsidRPr="00CE336D" w:rsidRDefault="00755303" w:rsidP="008845D0">
            <w:pPr>
              <w:spacing w:after="0"/>
              <w:ind w:left="1" w:right="150"/>
              <w:rPr>
                <w:rFonts w:ascii="Myriad Pro" w:eastAsia="MS PGothic" w:hAnsi="Myriad Pro"/>
                <w:bCs/>
                <w:sz w:val="20"/>
                <w:szCs w:val="20"/>
                <w:lang w:eastAsia="ja-JP"/>
              </w:rPr>
            </w:pPr>
            <w:r w:rsidRPr="00CE336D">
              <w:rPr>
                <w:rFonts w:ascii="Myriad Pro" w:eastAsia="MS PGothic" w:hAnsi="Myriad Pro"/>
                <w:bCs/>
                <w:sz w:val="20"/>
                <w:szCs w:val="20"/>
                <w:lang w:eastAsia="ja-JP"/>
              </w:rPr>
              <w:t xml:space="preserve">3.3.3. </w:t>
            </w:r>
            <w:r w:rsidRPr="00CE336D">
              <w:rPr>
                <w:rFonts w:ascii="Myriad Pro" w:hAnsi="Myriad Pro" w:cs="Times New Roman"/>
                <w:sz w:val="20"/>
                <w:szCs w:val="20"/>
              </w:rPr>
              <w:t xml:space="preserve">Two knowledge sharing events </w:t>
            </w:r>
          </w:p>
        </w:tc>
        <w:tc>
          <w:tcPr>
            <w:tcW w:w="1670" w:type="pct"/>
            <w:tcBorders>
              <w:bottom w:val="single" w:sz="4" w:space="0" w:color="auto"/>
            </w:tcBorders>
            <w:shd w:val="clear" w:color="auto" w:fill="auto"/>
          </w:tcPr>
          <w:p w14:paraId="2E161112" w14:textId="1D42ACA4" w:rsidR="00755303" w:rsidRDefault="00A36C5E" w:rsidP="008845D0">
            <w:pPr>
              <w:pStyle w:val="ListParagraph"/>
              <w:numPr>
                <w:ilvl w:val="0"/>
                <w:numId w:val="26"/>
              </w:numPr>
              <w:spacing w:after="0" w:line="240" w:lineRule="auto"/>
              <w:ind w:left="331"/>
              <w:rPr>
                <w:rFonts w:ascii="Myriad Pro" w:eastAsia="MS PGothic" w:hAnsi="Myriad Pro"/>
                <w:bCs/>
                <w:sz w:val="20"/>
                <w:szCs w:val="20"/>
                <w:lang w:eastAsia="ja-JP"/>
              </w:rPr>
            </w:pPr>
            <w:r>
              <w:rPr>
                <w:rFonts w:ascii="Myriad Pro" w:eastAsia="MS PGothic" w:hAnsi="Myriad Pro"/>
                <w:bCs/>
                <w:sz w:val="20"/>
                <w:szCs w:val="20"/>
                <w:lang w:eastAsia="ja-JP"/>
              </w:rPr>
              <w:t>2</w:t>
            </w:r>
            <w:r w:rsidR="00755303" w:rsidRPr="007348BA">
              <w:rPr>
                <w:rFonts w:ascii="Myriad Pro" w:eastAsia="MS PGothic" w:hAnsi="Myriad Pro"/>
                <w:bCs/>
                <w:sz w:val="20"/>
                <w:szCs w:val="20"/>
                <w:lang w:eastAsia="ja-JP"/>
              </w:rPr>
              <w:t xml:space="preserve"> knowledge sharing event</w:t>
            </w:r>
            <w:r w:rsidR="00CF1160">
              <w:rPr>
                <w:rFonts w:ascii="Myriad Pro" w:eastAsia="MS PGothic" w:hAnsi="Myriad Pro"/>
                <w:bCs/>
                <w:sz w:val="20"/>
                <w:szCs w:val="20"/>
                <w:lang w:eastAsia="ja-JP"/>
              </w:rPr>
              <w:t>s</w:t>
            </w:r>
            <w:r w:rsidR="00755303" w:rsidRPr="007348BA">
              <w:rPr>
                <w:rFonts w:ascii="Myriad Pro" w:eastAsia="MS PGothic" w:hAnsi="Myriad Pro"/>
                <w:bCs/>
                <w:sz w:val="20"/>
                <w:szCs w:val="20"/>
                <w:lang w:eastAsia="ja-JP"/>
              </w:rPr>
              <w:t xml:space="preserve"> held </w:t>
            </w:r>
            <w:r w:rsidR="00CF1160">
              <w:rPr>
                <w:rFonts w:ascii="Myriad Pro" w:eastAsia="MS PGothic" w:hAnsi="Myriad Pro"/>
                <w:bCs/>
                <w:sz w:val="20"/>
                <w:szCs w:val="20"/>
                <w:lang w:eastAsia="ja-JP"/>
              </w:rPr>
              <w:t>i</w:t>
            </w:r>
            <w:r w:rsidR="00CF1160" w:rsidRPr="007348BA">
              <w:rPr>
                <w:rFonts w:ascii="Myriad Pro" w:eastAsia="MS PGothic" w:hAnsi="Myriad Pro"/>
                <w:bCs/>
                <w:sz w:val="20"/>
                <w:szCs w:val="20"/>
                <w:lang w:eastAsia="ja-JP"/>
              </w:rPr>
              <w:t xml:space="preserve">n </w:t>
            </w:r>
            <w:r w:rsidR="00755303" w:rsidRPr="007348BA">
              <w:rPr>
                <w:rFonts w:ascii="Myriad Pro" w:eastAsia="MS PGothic" w:hAnsi="Myriad Pro"/>
                <w:bCs/>
                <w:sz w:val="20"/>
                <w:szCs w:val="20"/>
                <w:lang w:eastAsia="ja-JP"/>
              </w:rPr>
              <w:t>June</w:t>
            </w:r>
            <w:r>
              <w:rPr>
                <w:rFonts w:ascii="Myriad Pro" w:eastAsia="MS PGothic" w:hAnsi="Myriad Pro"/>
                <w:bCs/>
                <w:sz w:val="20"/>
                <w:szCs w:val="20"/>
                <w:lang w:eastAsia="ja-JP"/>
              </w:rPr>
              <w:t xml:space="preserve"> and Dec 2017 </w:t>
            </w:r>
            <w:r w:rsidR="00CF1160">
              <w:rPr>
                <w:rFonts w:ascii="Myriad Pro" w:eastAsia="MS PGothic" w:hAnsi="Myriad Pro"/>
                <w:bCs/>
                <w:sz w:val="20"/>
                <w:szCs w:val="20"/>
                <w:lang w:eastAsia="ja-JP"/>
              </w:rPr>
              <w:t xml:space="preserve">in </w:t>
            </w:r>
            <w:r w:rsidR="00755303">
              <w:rPr>
                <w:rFonts w:ascii="Myriad Pro" w:eastAsia="MS PGothic" w:hAnsi="Myriad Pro"/>
                <w:bCs/>
                <w:sz w:val="20"/>
                <w:szCs w:val="20"/>
                <w:lang w:eastAsia="ja-JP"/>
              </w:rPr>
              <w:t>Siem R</w:t>
            </w:r>
            <w:r w:rsidR="00755303" w:rsidRPr="007348BA">
              <w:rPr>
                <w:rFonts w:ascii="Myriad Pro" w:eastAsia="MS PGothic" w:hAnsi="Myriad Pro"/>
                <w:bCs/>
                <w:sz w:val="20"/>
                <w:szCs w:val="20"/>
                <w:lang w:eastAsia="ja-JP"/>
              </w:rPr>
              <w:t>eap.</w:t>
            </w:r>
            <w:r>
              <w:rPr>
                <w:rFonts w:ascii="Myriad Pro" w:eastAsia="MS PGothic" w:hAnsi="Myriad Pro"/>
                <w:bCs/>
                <w:sz w:val="20"/>
                <w:szCs w:val="20"/>
                <w:lang w:eastAsia="ja-JP"/>
              </w:rPr>
              <w:t xml:space="preserve"> Learning event proceeding</w:t>
            </w:r>
            <w:r w:rsidR="00CF1160">
              <w:rPr>
                <w:rFonts w:ascii="Myriad Pro" w:eastAsia="MS PGothic" w:hAnsi="Myriad Pro"/>
                <w:bCs/>
                <w:sz w:val="20"/>
                <w:szCs w:val="20"/>
                <w:lang w:eastAsia="ja-JP"/>
              </w:rPr>
              <w:t>s</w:t>
            </w:r>
            <w:r>
              <w:rPr>
                <w:rFonts w:ascii="Myriad Pro" w:eastAsia="MS PGothic" w:hAnsi="Myriad Pro"/>
                <w:bCs/>
                <w:sz w:val="20"/>
                <w:szCs w:val="20"/>
                <w:lang w:eastAsia="ja-JP"/>
              </w:rPr>
              <w:t xml:space="preserve"> </w:t>
            </w:r>
            <w:r w:rsidR="00CF1160">
              <w:rPr>
                <w:rFonts w:ascii="Myriad Pro" w:eastAsia="MS PGothic" w:hAnsi="Myriad Pro"/>
                <w:bCs/>
                <w:sz w:val="20"/>
                <w:szCs w:val="20"/>
                <w:lang w:eastAsia="ja-JP"/>
              </w:rPr>
              <w:t xml:space="preserve">have </w:t>
            </w:r>
            <w:r>
              <w:rPr>
                <w:rFonts w:ascii="Myriad Pro" w:eastAsia="MS PGothic" w:hAnsi="Myriad Pro"/>
                <w:bCs/>
                <w:sz w:val="20"/>
                <w:szCs w:val="20"/>
                <w:lang w:eastAsia="ja-JP"/>
              </w:rPr>
              <w:t>been share</w:t>
            </w:r>
            <w:r w:rsidR="00CF1160">
              <w:rPr>
                <w:rFonts w:ascii="Myriad Pro" w:eastAsia="MS PGothic" w:hAnsi="Myriad Pro"/>
                <w:bCs/>
                <w:sz w:val="20"/>
                <w:szCs w:val="20"/>
                <w:lang w:eastAsia="ja-JP"/>
              </w:rPr>
              <w:t>d</w:t>
            </w:r>
            <w:r>
              <w:rPr>
                <w:rFonts w:ascii="Myriad Pro" w:eastAsia="MS PGothic" w:hAnsi="Myriad Pro"/>
                <w:bCs/>
                <w:sz w:val="20"/>
                <w:szCs w:val="20"/>
                <w:lang w:eastAsia="ja-JP"/>
              </w:rPr>
              <w:t xml:space="preserve"> with stakeholder</w:t>
            </w:r>
            <w:r w:rsidR="00CF1160">
              <w:rPr>
                <w:rFonts w:ascii="Myriad Pro" w:eastAsia="MS PGothic" w:hAnsi="Myriad Pro"/>
                <w:bCs/>
                <w:sz w:val="20"/>
                <w:szCs w:val="20"/>
                <w:lang w:eastAsia="ja-JP"/>
              </w:rPr>
              <w:t>s</w:t>
            </w:r>
            <w:r>
              <w:rPr>
                <w:rFonts w:ascii="Myriad Pro" w:eastAsia="MS PGothic" w:hAnsi="Myriad Pro"/>
                <w:bCs/>
                <w:sz w:val="20"/>
                <w:szCs w:val="20"/>
                <w:lang w:eastAsia="ja-JP"/>
              </w:rPr>
              <w:t xml:space="preserve"> and </w:t>
            </w:r>
            <w:r w:rsidR="00CF1160">
              <w:rPr>
                <w:rFonts w:ascii="Myriad Pro" w:eastAsia="MS PGothic" w:hAnsi="Myriad Pro"/>
                <w:bCs/>
                <w:sz w:val="20"/>
                <w:szCs w:val="20"/>
                <w:lang w:eastAsia="ja-JP"/>
              </w:rPr>
              <w:t xml:space="preserve">made </w:t>
            </w:r>
            <w:r>
              <w:rPr>
                <w:rFonts w:ascii="Myriad Pro" w:eastAsia="MS PGothic" w:hAnsi="Myriad Pro"/>
                <w:bCs/>
                <w:sz w:val="20"/>
                <w:szCs w:val="20"/>
                <w:lang w:eastAsia="ja-JP"/>
              </w:rPr>
              <w:t>available by online.</w:t>
            </w:r>
          </w:p>
          <w:p w14:paraId="1F999BA2" w14:textId="77777777" w:rsidR="00755303" w:rsidRPr="00CE336D" w:rsidRDefault="00755303" w:rsidP="00A36C5E">
            <w:pPr>
              <w:pStyle w:val="ListParagraph"/>
              <w:spacing w:after="0" w:line="240" w:lineRule="auto"/>
              <w:ind w:left="331"/>
              <w:rPr>
                <w:rFonts w:ascii="Myriad Pro" w:eastAsia="MS PGothic" w:hAnsi="Myriad Pro"/>
                <w:bCs/>
                <w:sz w:val="20"/>
                <w:szCs w:val="20"/>
                <w:lang w:eastAsia="ja-JP"/>
              </w:rPr>
            </w:pPr>
          </w:p>
        </w:tc>
      </w:tr>
      <w:tr w:rsidR="00755303" w:rsidRPr="00CE336D" w14:paraId="5D280DF2" w14:textId="77777777" w:rsidTr="008845D0">
        <w:tc>
          <w:tcPr>
            <w:tcW w:w="1205" w:type="pct"/>
            <w:shd w:val="clear" w:color="auto" w:fill="FFFFFF"/>
          </w:tcPr>
          <w:p w14:paraId="54908071"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 xml:space="preserve">  delivery exceeds plan</w:t>
            </w:r>
          </w:p>
        </w:tc>
        <w:tc>
          <w:tcPr>
            <w:tcW w:w="2125" w:type="pct"/>
            <w:gridSpan w:val="2"/>
            <w:shd w:val="clear" w:color="auto" w:fill="FFFFFF"/>
          </w:tcPr>
          <w:p w14:paraId="469C41FF"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w:char="F078"/>
            </w:r>
            <w:r w:rsidRPr="00CE336D">
              <w:rPr>
                <w:rFonts w:ascii="Myriad Pro" w:eastAsia="MS PGothic" w:hAnsi="Myriad Pro"/>
                <w:bCs/>
                <w:sz w:val="20"/>
                <w:szCs w:val="20"/>
                <w:lang w:eastAsia="ja-JP"/>
              </w:rPr>
              <w:t>delivery in line with plan</w:t>
            </w:r>
          </w:p>
        </w:tc>
        <w:tc>
          <w:tcPr>
            <w:tcW w:w="1670" w:type="pct"/>
            <w:shd w:val="clear" w:color="auto" w:fill="FFFFFF"/>
          </w:tcPr>
          <w:p w14:paraId="739CB065" w14:textId="77777777" w:rsidR="00755303" w:rsidRPr="00CE336D" w:rsidRDefault="00755303" w:rsidP="008845D0">
            <w:pPr>
              <w:spacing w:after="0"/>
              <w:rPr>
                <w:rFonts w:ascii="Myriad Pro" w:eastAsia="MS PGothic" w:hAnsi="Myriad Pro"/>
                <w:bCs/>
                <w:sz w:val="20"/>
                <w:szCs w:val="20"/>
                <w:lang w:eastAsia="ja-JP"/>
              </w:rPr>
            </w:pPr>
            <w:r w:rsidRPr="00CE336D">
              <w:rPr>
                <w:rFonts w:ascii="Myriad Pro" w:eastAsia="MS PGothic" w:hAnsi="Myriad Pro"/>
                <w:bCs/>
                <w:sz w:val="20"/>
                <w:szCs w:val="20"/>
                <w:lang w:eastAsia="ja-JP"/>
              </w:rPr>
              <w:sym w:font="Wingdings 2" w:char="F0A3"/>
            </w:r>
            <w:r w:rsidRPr="00CE336D">
              <w:rPr>
                <w:rFonts w:ascii="Myriad Pro" w:eastAsia="MS PGothic" w:hAnsi="Myriad Pro"/>
                <w:bCs/>
                <w:sz w:val="20"/>
                <w:szCs w:val="20"/>
                <w:lang w:eastAsia="ja-JP"/>
              </w:rPr>
              <w:t>delivery below plan</w:t>
            </w:r>
          </w:p>
        </w:tc>
      </w:tr>
    </w:tbl>
    <w:p w14:paraId="64ABF579" w14:textId="77777777" w:rsidR="00755303" w:rsidRDefault="00755303" w:rsidP="00755303"/>
    <w:p w14:paraId="1CE63397" w14:textId="77777777" w:rsidR="00656FED" w:rsidRDefault="00656FED" w:rsidP="00755303"/>
    <w:p w14:paraId="1A058EBB" w14:textId="77777777" w:rsidR="00656FED" w:rsidRDefault="00656FED" w:rsidP="00755303"/>
    <w:p w14:paraId="62415A7F" w14:textId="77777777" w:rsidR="00656FED" w:rsidRPr="00755303" w:rsidRDefault="00656FED" w:rsidP="00755303"/>
    <w:p w14:paraId="33F506C3" w14:textId="7A8B66F2" w:rsidR="0081128B" w:rsidRDefault="00656FED" w:rsidP="00656FED">
      <w:pPr>
        <w:pStyle w:val="Heading1"/>
        <w:numPr>
          <w:ilvl w:val="0"/>
          <w:numId w:val="1"/>
        </w:numPr>
        <w:rPr>
          <w:rFonts w:ascii="Gill Sans MT" w:hAnsi="Gill Sans MT"/>
          <w:sz w:val="40"/>
          <w:szCs w:val="40"/>
        </w:rPr>
      </w:pPr>
      <w:bookmarkStart w:id="133" w:name="_Toc505164463"/>
      <w:bookmarkEnd w:id="130"/>
      <w:r w:rsidRPr="00656FED">
        <w:rPr>
          <w:rFonts w:ascii="Gill Sans MT" w:hAnsi="Gill Sans MT"/>
          <w:sz w:val="40"/>
          <w:szCs w:val="40"/>
        </w:rPr>
        <w:t>Project implementation challenges</w:t>
      </w:r>
      <w:bookmarkEnd w:id="133"/>
    </w:p>
    <w:p w14:paraId="088AF22B" w14:textId="336EB147" w:rsidR="00656FED" w:rsidRDefault="009140DF" w:rsidP="00656FED">
      <w:pPr>
        <w:pStyle w:val="Heading2"/>
        <w:rPr>
          <w:rFonts w:ascii="Gill Sans MT" w:hAnsi="Gill Sans MT"/>
          <w:sz w:val="24"/>
          <w:szCs w:val="24"/>
        </w:rPr>
      </w:pPr>
      <w:bookmarkStart w:id="134" w:name="_Toc505164464"/>
      <w:r>
        <w:rPr>
          <w:rFonts w:ascii="Gill Sans MT" w:hAnsi="Gill Sans MT"/>
          <w:sz w:val="24"/>
          <w:szCs w:val="24"/>
        </w:rPr>
        <w:t>Project issues</w:t>
      </w:r>
      <w:bookmarkEnd w:id="134"/>
    </w:p>
    <w:p w14:paraId="629AA881" w14:textId="148AB3E4" w:rsidR="00375BB6" w:rsidRDefault="00375BB6" w:rsidP="00B96A05">
      <w:pPr>
        <w:pStyle w:val="ListParagraph"/>
        <w:numPr>
          <w:ilvl w:val="1"/>
          <w:numId w:val="1"/>
        </w:numPr>
        <w:spacing w:after="120" w:line="240" w:lineRule="auto"/>
        <w:ind w:left="284" w:hanging="230"/>
        <w:contextualSpacing w:val="0"/>
        <w:jc w:val="both"/>
        <w:rPr>
          <w:rFonts w:ascii="Myriad Pro" w:eastAsia="Times New Roman" w:hAnsi="Myriad Pro"/>
          <w:sz w:val="20"/>
          <w:lang w:bidi="he-IL"/>
        </w:rPr>
      </w:pPr>
      <w:r>
        <w:rPr>
          <w:rFonts w:ascii="Myriad Pro" w:eastAsia="Times New Roman" w:hAnsi="Myriad Pro"/>
          <w:sz w:val="20"/>
          <w:lang w:bidi="he-IL"/>
        </w:rPr>
        <w:t xml:space="preserve">Some of </w:t>
      </w:r>
      <w:r w:rsidR="00F4041E">
        <w:rPr>
          <w:rFonts w:ascii="Myriad Pro" w:eastAsia="Times New Roman" w:hAnsi="Myriad Pro"/>
          <w:sz w:val="20"/>
          <w:lang w:bidi="he-IL"/>
        </w:rPr>
        <w:t xml:space="preserve">the </w:t>
      </w:r>
      <w:r>
        <w:rPr>
          <w:rFonts w:ascii="Myriad Pro" w:eastAsia="Times New Roman" w:hAnsi="Myriad Pro"/>
          <w:sz w:val="20"/>
          <w:lang w:bidi="he-IL"/>
        </w:rPr>
        <w:t xml:space="preserve">selected communes for mainstreaming CC into </w:t>
      </w:r>
      <w:r w:rsidR="003C7F99">
        <w:rPr>
          <w:rFonts w:ascii="Myriad Pro" w:eastAsia="Times New Roman" w:hAnsi="Myriad Pro"/>
          <w:sz w:val="20"/>
          <w:lang w:bidi="he-IL"/>
        </w:rPr>
        <w:t>their action plan</w:t>
      </w:r>
      <w:r w:rsidR="00EE0E43">
        <w:rPr>
          <w:rFonts w:ascii="Myriad Pro" w:eastAsia="Times New Roman" w:hAnsi="Myriad Pro"/>
          <w:sz w:val="20"/>
          <w:lang w:bidi="he-IL"/>
        </w:rPr>
        <w:t>s</w:t>
      </w:r>
      <w:r w:rsidR="003C7F99">
        <w:rPr>
          <w:rFonts w:ascii="Myriad Pro" w:eastAsia="Times New Roman" w:hAnsi="Myriad Pro"/>
          <w:sz w:val="20"/>
          <w:lang w:bidi="he-IL"/>
        </w:rPr>
        <w:t xml:space="preserve"> </w:t>
      </w:r>
      <w:r w:rsidR="00F4041E">
        <w:rPr>
          <w:rFonts w:ascii="Myriad Pro" w:eastAsia="Times New Roman" w:hAnsi="Myriad Pro"/>
          <w:sz w:val="20"/>
          <w:lang w:bidi="he-IL"/>
        </w:rPr>
        <w:t>have seen a change in personnel due to recent commune elections</w:t>
      </w:r>
      <w:r w:rsidR="00A36C5E">
        <w:rPr>
          <w:rFonts w:ascii="Myriad Pro" w:eastAsia="Times New Roman" w:hAnsi="Myriad Pro"/>
          <w:sz w:val="20"/>
          <w:lang w:bidi="he-IL"/>
        </w:rPr>
        <w:t xml:space="preserve"> 2017</w:t>
      </w:r>
      <w:r w:rsidR="00F80DB5">
        <w:rPr>
          <w:rFonts w:ascii="Myriad Pro" w:eastAsia="Times New Roman" w:hAnsi="Myriad Pro"/>
          <w:sz w:val="20"/>
          <w:lang w:bidi="he-IL"/>
        </w:rPr>
        <w:t xml:space="preserve"> and subsequent changes in December 2017</w:t>
      </w:r>
      <w:r w:rsidR="00F4041E">
        <w:rPr>
          <w:rFonts w:ascii="Myriad Pro" w:eastAsia="Times New Roman" w:hAnsi="Myriad Pro"/>
          <w:sz w:val="20"/>
          <w:lang w:bidi="he-IL"/>
        </w:rPr>
        <w:t>. Some retraining and engagement of their new staff will be required and may cause delays</w:t>
      </w:r>
      <w:r w:rsidR="004A2CFE">
        <w:rPr>
          <w:rFonts w:ascii="Myriad Pro" w:eastAsia="Times New Roman" w:hAnsi="Myriad Pro"/>
          <w:sz w:val="20"/>
          <w:lang w:bidi="he-IL"/>
        </w:rPr>
        <w:t>.</w:t>
      </w:r>
    </w:p>
    <w:p w14:paraId="623F368D" w14:textId="73473337" w:rsidR="001F1596" w:rsidRPr="00755303" w:rsidRDefault="00F4041E" w:rsidP="006F0B50">
      <w:pPr>
        <w:pStyle w:val="ListParagraph"/>
        <w:numPr>
          <w:ilvl w:val="1"/>
          <w:numId w:val="1"/>
        </w:numPr>
        <w:spacing w:after="120" w:line="240" w:lineRule="auto"/>
        <w:ind w:left="284" w:hanging="230"/>
        <w:contextualSpacing w:val="0"/>
        <w:jc w:val="both"/>
        <w:rPr>
          <w:rFonts w:ascii="Myriad Pro" w:eastAsia="Times New Roman" w:hAnsi="Myriad Pro"/>
          <w:sz w:val="20"/>
          <w:lang w:bidi="he-IL"/>
        </w:rPr>
      </w:pPr>
      <w:r>
        <w:rPr>
          <w:rFonts w:ascii="Myriad Pro" w:eastAsia="Times New Roman" w:hAnsi="Myriad Pro"/>
          <w:sz w:val="20"/>
          <w:lang w:bidi="he-IL"/>
        </w:rPr>
        <w:t>Several of the grants contracted in early 2017 have had start-up delays, mostly due to procedures for approval of their pr</w:t>
      </w:r>
      <w:r w:rsidR="00071533">
        <w:rPr>
          <w:rFonts w:ascii="Myriad Pro" w:eastAsia="Times New Roman" w:hAnsi="Myriad Pro"/>
          <w:sz w:val="20"/>
          <w:lang w:bidi="he-IL"/>
        </w:rPr>
        <w:t>o</w:t>
      </w:r>
      <w:r>
        <w:rPr>
          <w:rFonts w:ascii="Myriad Pro" w:eastAsia="Times New Roman" w:hAnsi="Myriad Pro"/>
          <w:sz w:val="20"/>
          <w:lang w:bidi="he-IL"/>
        </w:rPr>
        <w:t>ject bank accounts by MEF. This is now resolved</w:t>
      </w:r>
      <w:r w:rsidR="00F80DB5">
        <w:rPr>
          <w:rFonts w:ascii="Myriad Pro" w:eastAsia="Times New Roman" w:hAnsi="Myriad Pro"/>
          <w:sz w:val="20"/>
          <w:lang w:bidi="he-IL"/>
        </w:rPr>
        <w:t xml:space="preserve"> but projects still need to catch-up.</w:t>
      </w:r>
    </w:p>
    <w:p w14:paraId="2E1CA953" w14:textId="386288E9" w:rsidR="00755303" w:rsidRPr="006F2142" w:rsidRDefault="00755303" w:rsidP="00755303">
      <w:pPr>
        <w:pStyle w:val="ListParagraph"/>
        <w:numPr>
          <w:ilvl w:val="1"/>
          <w:numId w:val="1"/>
        </w:numPr>
        <w:spacing w:after="120" w:line="240" w:lineRule="auto"/>
        <w:ind w:left="284" w:hanging="230"/>
        <w:contextualSpacing w:val="0"/>
        <w:jc w:val="both"/>
        <w:rPr>
          <w:rFonts w:ascii="Myriad Pro" w:eastAsia="Times New Roman" w:hAnsi="Myriad Pro"/>
          <w:sz w:val="20"/>
          <w:lang w:bidi="he-IL"/>
        </w:rPr>
      </w:pPr>
      <w:r w:rsidRPr="006F2142">
        <w:rPr>
          <w:rFonts w:ascii="Myriad Pro" w:eastAsia="Times New Roman" w:hAnsi="Myriad Pro"/>
          <w:sz w:val="20"/>
          <w:lang w:bidi="he-IL"/>
        </w:rPr>
        <w:t>Delay</w:t>
      </w:r>
      <w:r>
        <w:rPr>
          <w:rFonts w:ascii="Myriad Pro" w:eastAsia="Times New Roman" w:hAnsi="Myriad Pro"/>
          <w:sz w:val="20"/>
          <w:lang w:bidi="he-IL"/>
        </w:rPr>
        <w:t>ed</w:t>
      </w:r>
      <w:r w:rsidRPr="006F2142">
        <w:rPr>
          <w:rFonts w:ascii="Myriad Pro" w:eastAsia="Times New Roman" w:hAnsi="Myriad Pro"/>
          <w:sz w:val="20"/>
          <w:lang w:bidi="he-IL"/>
        </w:rPr>
        <w:t xml:space="preserve"> recruitment process of Knowledge Management Officer (KMO) </w:t>
      </w:r>
      <w:r w:rsidR="0008376D">
        <w:rPr>
          <w:rFonts w:ascii="Myriad Pro" w:eastAsia="Times New Roman" w:hAnsi="Myriad Pro"/>
          <w:sz w:val="20"/>
          <w:lang w:bidi="he-IL"/>
        </w:rPr>
        <w:t>led</w:t>
      </w:r>
      <w:r w:rsidR="0008376D" w:rsidRPr="006F2142">
        <w:rPr>
          <w:rFonts w:ascii="Myriad Pro" w:eastAsia="Times New Roman" w:hAnsi="Myriad Pro"/>
          <w:sz w:val="20"/>
          <w:lang w:bidi="he-IL"/>
        </w:rPr>
        <w:t xml:space="preserve"> </w:t>
      </w:r>
      <w:r w:rsidRPr="006F2142">
        <w:rPr>
          <w:rFonts w:ascii="Myriad Pro" w:eastAsia="Times New Roman" w:hAnsi="Myriad Pro"/>
          <w:sz w:val="20"/>
          <w:lang w:bidi="he-IL"/>
        </w:rPr>
        <w:t>to delay</w:t>
      </w:r>
      <w:r w:rsidR="0008376D">
        <w:rPr>
          <w:rFonts w:ascii="Myriad Pro" w:eastAsia="Times New Roman" w:hAnsi="Myriad Pro"/>
          <w:sz w:val="20"/>
          <w:lang w:bidi="he-IL"/>
        </w:rPr>
        <w:t xml:space="preserve"> in</w:t>
      </w:r>
      <w:r w:rsidRPr="006F2142">
        <w:rPr>
          <w:rFonts w:ascii="Myriad Pro" w:eastAsia="Times New Roman" w:hAnsi="Myriad Pro"/>
          <w:sz w:val="20"/>
          <w:lang w:bidi="he-IL"/>
        </w:rPr>
        <w:t xml:space="preserve"> some activities</w:t>
      </w:r>
      <w:r w:rsidR="00EE0E43">
        <w:rPr>
          <w:rFonts w:ascii="Myriad Pro" w:eastAsia="Times New Roman" w:hAnsi="Myriad Pro"/>
          <w:sz w:val="20"/>
          <w:lang w:bidi="he-IL"/>
        </w:rPr>
        <w:t>; resignation of the Technical Office</w:t>
      </w:r>
      <w:r w:rsidR="0008376D">
        <w:rPr>
          <w:rFonts w:ascii="Myriad Pro" w:eastAsia="Times New Roman" w:hAnsi="Myriad Pro"/>
          <w:sz w:val="20"/>
          <w:lang w:bidi="he-IL"/>
        </w:rPr>
        <w:t>r</w:t>
      </w:r>
      <w:r w:rsidR="00EE0E43">
        <w:rPr>
          <w:rFonts w:ascii="Myriad Pro" w:eastAsia="Times New Roman" w:hAnsi="Myriad Pro"/>
          <w:sz w:val="20"/>
          <w:lang w:bidi="he-IL"/>
        </w:rPr>
        <w:t xml:space="preserve"> may translate in slight delays in 2018.</w:t>
      </w:r>
    </w:p>
    <w:p w14:paraId="1C98906C" w14:textId="0AE3EA6D" w:rsidR="00755303" w:rsidRPr="006F2142" w:rsidRDefault="00755303" w:rsidP="00755303">
      <w:pPr>
        <w:pStyle w:val="ListParagraph"/>
        <w:numPr>
          <w:ilvl w:val="1"/>
          <w:numId w:val="1"/>
        </w:numPr>
        <w:spacing w:after="120" w:line="240" w:lineRule="auto"/>
        <w:ind w:left="284" w:hanging="230"/>
        <w:contextualSpacing w:val="0"/>
        <w:jc w:val="both"/>
        <w:rPr>
          <w:rFonts w:ascii="Myriad Pro" w:eastAsia="Times New Roman" w:hAnsi="Myriad Pro"/>
          <w:sz w:val="20"/>
          <w:lang w:bidi="he-IL"/>
        </w:rPr>
      </w:pPr>
      <w:r w:rsidRPr="006F2142">
        <w:rPr>
          <w:rFonts w:ascii="Myriad Pro" w:eastAsia="Times New Roman" w:hAnsi="Myriad Pro"/>
          <w:sz w:val="20"/>
          <w:lang w:bidi="he-IL"/>
        </w:rPr>
        <w:t xml:space="preserve">Limited capacity of PDoE staff in supporting the mainstreaming </w:t>
      </w:r>
      <w:r w:rsidR="00EE0E43">
        <w:rPr>
          <w:rFonts w:ascii="Myriad Pro" w:eastAsia="Times New Roman" w:hAnsi="Myriad Pro"/>
          <w:sz w:val="20"/>
          <w:lang w:bidi="he-IL"/>
        </w:rPr>
        <w:t xml:space="preserve">of </w:t>
      </w:r>
      <w:r w:rsidRPr="006F2142">
        <w:rPr>
          <w:rFonts w:ascii="Myriad Pro" w:eastAsia="Times New Roman" w:hAnsi="Myriad Pro"/>
          <w:sz w:val="20"/>
          <w:lang w:bidi="he-IL"/>
        </w:rPr>
        <w:t xml:space="preserve">CC into CIPs </w:t>
      </w:r>
      <w:r w:rsidR="001C2B66">
        <w:rPr>
          <w:rFonts w:ascii="Myriad Pro" w:eastAsia="Times New Roman" w:hAnsi="Myriad Pro"/>
          <w:sz w:val="20"/>
          <w:lang w:bidi="he-IL"/>
        </w:rPr>
        <w:t xml:space="preserve">has led to additional </w:t>
      </w:r>
      <w:r w:rsidRPr="006F2142">
        <w:rPr>
          <w:rFonts w:ascii="Myriad Pro" w:eastAsia="Times New Roman" w:hAnsi="Myriad Pro"/>
          <w:sz w:val="20"/>
          <w:lang w:bidi="he-IL"/>
        </w:rPr>
        <w:t xml:space="preserve">CCCA staff </w:t>
      </w:r>
      <w:r w:rsidR="001C2B66">
        <w:rPr>
          <w:rFonts w:ascii="Myriad Pro" w:eastAsia="Times New Roman" w:hAnsi="Myriad Pro"/>
          <w:sz w:val="20"/>
          <w:lang w:bidi="he-IL"/>
        </w:rPr>
        <w:t>time required</w:t>
      </w:r>
      <w:r w:rsidRPr="006F2142">
        <w:rPr>
          <w:rFonts w:ascii="Myriad Pro" w:eastAsia="Times New Roman" w:hAnsi="Myriad Pro"/>
          <w:sz w:val="20"/>
          <w:lang w:bidi="he-IL"/>
        </w:rPr>
        <w:t xml:space="preserve"> to support the process; </w:t>
      </w:r>
    </w:p>
    <w:p w14:paraId="23E94CB6" w14:textId="1FFE2E95" w:rsidR="00755303" w:rsidRDefault="00755303" w:rsidP="00755303">
      <w:pPr>
        <w:pStyle w:val="ListParagraph"/>
        <w:numPr>
          <w:ilvl w:val="1"/>
          <w:numId w:val="1"/>
        </w:numPr>
        <w:spacing w:after="120" w:line="240" w:lineRule="auto"/>
        <w:ind w:left="284" w:hanging="230"/>
        <w:contextualSpacing w:val="0"/>
        <w:jc w:val="both"/>
        <w:rPr>
          <w:rFonts w:ascii="Myriad Pro" w:eastAsia="Times New Roman" w:hAnsi="Myriad Pro"/>
          <w:sz w:val="20"/>
          <w:lang w:bidi="he-IL"/>
        </w:rPr>
      </w:pPr>
      <w:r w:rsidRPr="006F2142">
        <w:rPr>
          <w:rFonts w:ascii="Myriad Pro" w:eastAsia="Times New Roman" w:hAnsi="Myriad Pro"/>
          <w:sz w:val="20"/>
          <w:lang w:bidi="he-IL"/>
        </w:rPr>
        <w:t xml:space="preserve">Some grantees of Window 1 Round 2 reported delays in the project start-up phase, due to administrative processes in getting approval for project bank accounts from Ministry of Economic and Finance. </w:t>
      </w:r>
    </w:p>
    <w:p w14:paraId="4F6FEE85" w14:textId="77777777" w:rsidR="009140DF" w:rsidRDefault="001C2B66" w:rsidP="009140DF">
      <w:pPr>
        <w:pStyle w:val="ListParagraph"/>
        <w:numPr>
          <w:ilvl w:val="1"/>
          <w:numId w:val="1"/>
        </w:numPr>
        <w:spacing w:after="120" w:line="240" w:lineRule="auto"/>
        <w:ind w:left="284" w:hanging="230"/>
        <w:contextualSpacing w:val="0"/>
        <w:jc w:val="both"/>
        <w:rPr>
          <w:rFonts w:ascii="Myriad Pro" w:eastAsia="Times New Roman" w:hAnsi="Myriad Pro"/>
          <w:sz w:val="20"/>
          <w:lang w:bidi="he-IL"/>
        </w:rPr>
      </w:pPr>
      <w:r>
        <w:rPr>
          <w:rFonts w:ascii="Myriad Pro" w:eastAsia="Times New Roman" w:hAnsi="Myriad Pro"/>
          <w:sz w:val="20"/>
          <w:lang w:bidi="he-IL"/>
        </w:rPr>
        <w:t xml:space="preserve">Consecutive delays related to the consultancy on web design and database management has resulted in </w:t>
      </w:r>
      <w:r w:rsidR="0008376D">
        <w:rPr>
          <w:rFonts w:ascii="Myriad Pro" w:eastAsia="Times New Roman" w:hAnsi="Myriad Pro"/>
          <w:sz w:val="20"/>
          <w:lang w:bidi="he-IL"/>
        </w:rPr>
        <w:t>termination</w:t>
      </w:r>
      <w:r>
        <w:rPr>
          <w:rFonts w:ascii="Myriad Pro" w:eastAsia="Times New Roman" w:hAnsi="Myriad Pro"/>
          <w:sz w:val="20"/>
          <w:lang w:bidi="he-IL"/>
        </w:rPr>
        <w:t xml:space="preserve"> of contract and in the engagement of a different firm to complete the assignment.</w:t>
      </w:r>
    </w:p>
    <w:p w14:paraId="241313AC" w14:textId="77777777" w:rsidR="00E32222" w:rsidRPr="00E32222" w:rsidRDefault="00273435" w:rsidP="00E32222">
      <w:pPr>
        <w:pStyle w:val="ListParagraph"/>
        <w:numPr>
          <w:ilvl w:val="1"/>
          <w:numId w:val="1"/>
        </w:numPr>
        <w:spacing w:after="120" w:line="240" w:lineRule="auto"/>
        <w:ind w:left="284" w:hanging="230"/>
        <w:contextualSpacing w:val="0"/>
        <w:jc w:val="both"/>
        <w:rPr>
          <w:rFonts w:ascii="Myriad Pro" w:eastAsia="Times New Roman" w:hAnsi="Myriad Pro"/>
          <w:sz w:val="20"/>
          <w:lang w:bidi="he-IL"/>
        </w:rPr>
      </w:pPr>
      <w:r w:rsidRPr="009140DF">
        <w:rPr>
          <w:rFonts w:ascii="Gill Sans MT" w:eastAsia="Times New Roman" w:hAnsi="Gill Sans MT" w:cs="Myriad Arabic"/>
          <w:bCs/>
          <w:szCs w:val="22"/>
        </w:rPr>
        <w:t>During the reporting period, the Knowledge Management Officer resigned from his position (moved to a new post). Ms. Reaksmey Neou was selected for this position through the recruitment process in December 2017</w:t>
      </w:r>
      <w:r w:rsidRPr="009140DF">
        <w:rPr>
          <w:rFonts w:ascii="Gill Sans MT" w:eastAsia="Times New Roman" w:hAnsi="Gill Sans MT" w:cs="Myriad Arabic"/>
          <w:bCs/>
          <w:szCs w:val="22"/>
          <w:lang w:val="en-US"/>
        </w:rPr>
        <w:t>;</w:t>
      </w:r>
      <w:r w:rsidRPr="009140DF">
        <w:rPr>
          <w:rFonts w:ascii="Gill Sans MT" w:eastAsia="Times New Roman" w:hAnsi="Gill Sans MT" w:cs="Myriad Arabic"/>
          <w:bCs/>
          <w:szCs w:val="22"/>
        </w:rPr>
        <w:t xml:space="preserve"> </w:t>
      </w:r>
    </w:p>
    <w:p w14:paraId="2C25D607" w14:textId="6E337E21" w:rsidR="00510FB4" w:rsidRPr="001833CF" w:rsidRDefault="00273435" w:rsidP="001F6DA3">
      <w:pPr>
        <w:pStyle w:val="ListParagraph"/>
        <w:numPr>
          <w:ilvl w:val="1"/>
          <w:numId w:val="1"/>
        </w:numPr>
        <w:spacing w:after="120" w:line="240" w:lineRule="auto"/>
        <w:ind w:left="284" w:hanging="230"/>
        <w:contextualSpacing w:val="0"/>
        <w:jc w:val="both"/>
        <w:rPr>
          <w:rFonts w:ascii="Myriad Pro" w:eastAsia="Times New Roman" w:hAnsi="Myriad Pro"/>
          <w:sz w:val="20"/>
          <w:lang w:bidi="he-IL"/>
        </w:rPr>
      </w:pPr>
      <w:r w:rsidRPr="00E32222">
        <w:rPr>
          <w:rFonts w:ascii="Gill Sans MT" w:eastAsia="Times New Roman" w:hAnsi="Gill Sans MT" w:cs="Myriad Arabic"/>
          <w:bCs/>
          <w:szCs w:val="22"/>
        </w:rPr>
        <w:t>The Climate Change Technical Officer who was recruited in February, resigned by the end of November 2017</w:t>
      </w:r>
      <w:r w:rsidR="00E32222">
        <w:rPr>
          <w:rFonts w:ascii="Gill Sans MT" w:eastAsia="Times New Roman" w:hAnsi="Gill Sans MT" w:cs="Myriad Arabic"/>
          <w:bCs/>
          <w:szCs w:val="22"/>
        </w:rPr>
        <w:t>.</w:t>
      </w:r>
    </w:p>
    <w:p w14:paraId="35D96273" w14:textId="77777777" w:rsidR="001833CF" w:rsidRPr="00E32222" w:rsidRDefault="001833CF" w:rsidP="001833CF">
      <w:pPr>
        <w:pStyle w:val="ListParagraph"/>
        <w:spacing w:after="120" w:line="240" w:lineRule="auto"/>
        <w:ind w:left="284"/>
        <w:contextualSpacing w:val="0"/>
        <w:jc w:val="both"/>
        <w:rPr>
          <w:rFonts w:ascii="Myriad Pro" w:eastAsia="Times New Roman" w:hAnsi="Myriad Pro"/>
          <w:sz w:val="20"/>
          <w:lang w:bidi="he-IL"/>
        </w:rPr>
      </w:pPr>
    </w:p>
    <w:p w14:paraId="3F99C3F2" w14:textId="1B4CADAE" w:rsidR="001833CF" w:rsidRDefault="00CC2957" w:rsidP="00060483">
      <w:pPr>
        <w:pStyle w:val="Heading2"/>
        <w:rPr>
          <w:rFonts w:ascii="Gill Sans MT" w:hAnsi="Gill Sans MT"/>
          <w:sz w:val="24"/>
          <w:szCs w:val="24"/>
        </w:rPr>
      </w:pPr>
      <w:bookmarkStart w:id="135" w:name="_Toc432083841"/>
      <w:bookmarkStart w:id="136" w:name="_Toc505164465"/>
      <w:bookmarkStart w:id="137" w:name="_Toc369188712"/>
      <w:r w:rsidRPr="00060483">
        <w:rPr>
          <w:rFonts w:ascii="Gill Sans MT" w:hAnsi="Gill Sans MT"/>
          <w:sz w:val="24"/>
          <w:szCs w:val="24"/>
        </w:rPr>
        <w:t>Risk log</w:t>
      </w:r>
      <w:bookmarkEnd w:id="135"/>
      <w:r w:rsidR="00490DD5" w:rsidRPr="00060483">
        <w:rPr>
          <w:rFonts w:ascii="Gill Sans MT" w:hAnsi="Gill Sans MT"/>
          <w:sz w:val="24"/>
          <w:szCs w:val="24"/>
        </w:rPr>
        <w:t xml:space="preserve"> (See Annex I)</w:t>
      </w:r>
      <w:bookmarkEnd w:id="136"/>
      <w:r w:rsidR="00B1244C" w:rsidRPr="00060483">
        <w:rPr>
          <w:rFonts w:ascii="Gill Sans MT" w:hAnsi="Gill Sans MT"/>
          <w:sz w:val="24"/>
          <w:szCs w:val="24"/>
        </w:rPr>
        <w:t xml:space="preserve"> </w:t>
      </w:r>
    </w:p>
    <w:p w14:paraId="67AFBC88" w14:textId="77777777" w:rsidR="001833CF" w:rsidRDefault="001833CF">
      <w:pPr>
        <w:rPr>
          <w:rFonts w:ascii="Gill Sans MT" w:eastAsiaTheme="majorEastAsia" w:hAnsi="Gill Sans MT" w:cstheme="majorBidi"/>
          <w:b/>
          <w:bCs/>
          <w:color w:val="4F81BD" w:themeColor="accent1"/>
          <w:sz w:val="24"/>
          <w:szCs w:val="24"/>
        </w:rPr>
      </w:pPr>
      <w:r>
        <w:rPr>
          <w:rFonts w:ascii="Gill Sans MT" w:hAnsi="Gill Sans MT"/>
          <w:sz w:val="24"/>
          <w:szCs w:val="24"/>
        </w:rPr>
        <w:br w:type="page"/>
      </w:r>
    </w:p>
    <w:p w14:paraId="08FEE133" w14:textId="08ACDC24" w:rsidR="00D06CDA" w:rsidRPr="001833CF" w:rsidRDefault="00F341C0" w:rsidP="00BB3AF0">
      <w:pPr>
        <w:pStyle w:val="Heading1"/>
        <w:numPr>
          <w:ilvl w:val="0"/>
          <w:numId w:val="1"/>
        </w:numPr>
        <w:rPr>
          <w:rFonts w:ascii="Gill Sans MT" w:hAnsi="Gill Sans MT"/>
          <w:sz w:val="40"/>
          <w:szCs w:val="40"/>
        </w:rPr>
      </w:pPr>
      <w:bookmarkStart w:id="138" w:name="_Toc369188717"/>
      <w:bookmarkStart w:id="139" w:name="_Toc432083842"/>
      <w:bookmarkStart w:id="140" w:name="_Toc505164466"/>
      <w:bookmarkEnd w:id="137"/>
      <w:r w:rsidRPr="001833CF">
        <w:rPr>
          <w:rFonts w:ascii="Gill Sans MT" w:hAnsi="Gill Sans MT"/>
          <w:sz w:val="40"/>
          <w:szCs w:val="40"/>
        </w:rPr>
        <w:t xml:space="preserve">Financial </w:t>
      </w:r>
      <w:r w:rsidR="004F49C8">
        <w:rPr>
          <w:rFonts w:ascii="Gill Sans MT" w:hAnsi="Gill Sans MT"/>
          <w:sz w:val="40"/>
          <w:szCs w:val="40"/>
        </w:rPr>
        <w:t xml:space="preserve">Status and </w:t>
      </w:r>
      <w:r w:rsidRPr="001833CF">
        <w:rPr>
          <w:rFonts w:ascii="Gill Sans MT" w:hAnsi="Gill Sans MT"/>
          <w:sz w:val="40"/>
          <w:szCs w:val="40"/>
        </w:rPr>
        <w:t>Utilization</w:t>
      </w:r>
      <w:bookmarkEnd w:id="138"/>
      <w:bookmarkEnd w:id="139"/>
      <w:bookmarkEnd w:id="140"/>
      <w:r w:rsidR="00A01C23" w:rsidRPr="001833CF">
        <w:rPr>
          <w:rFonts w:ascii="Gill Sans MT" w:hAnsi="Gill Sans MT"/>
          <w:sz w:val="40"/>
          <w:szCs w:val="40"/>
        </w:rPr>
        <w:t xml:space="preserve"> </w:t>
      </w:r>
    </w:p>
    <w:p w14:paraId="3512238A" w14:textId="13AD9ABC" w:rsidR="00B515DD" w:rsidRDefault="00C47828" w:rsidP="00C47828">
      <w:pPr>
        <w:pStyle w:val="Caption"/>
      </w:pPr>
      <w:bookmarkStart w:id="141" w:name="_Toc504294372"/>
      <w:bookmarkStart w:id="142" w:name="_Toc505095153"/>
      <w:r>
        <w:t xml:space="preserve">Table </w:t>
      </w:r>
      <w:fldSimple w:instr=" SEQ Table \* ARABIC ">
        <w:r w:rsidR="00172F89">
          <w:rPr>
            <w:noProof/>
          </w:rPr>
          <w:t>1</w:t>
        </w:r>
      </w:fldSimple>
      <w:r w:rsidR="003E2D7D">
        <w:rPr>
          <w:noProof/>
        </w:rPr>
        <w:t>7</w:t>
      </w:r>
      <w:r w:rsidR="00B515DD" w:rsidRPr="00B515DD">
        <w:t>: Contribution Overview</w:t>
      </w:r>
      <w:bookmarkEnd w:id="141"/>
      <w:bookmarkEnd w:id="142"/>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1480"/>
        <w:gridCol w:w="2030"/>
        <w:gridCol w:w="1919"/>
        <w:gridCol w:w="1481"/>
        <w:gridCol w:w="2260"/>
      </w:tblGrid>
      <w:tr w:rsidR="00B515DD" w:rsidRPr="00B515DD" w14:paraId="06E68350" w14:textId="77777777" w:rsidTr="008A754E">
        <w:trPr>
          <w:trHeight w:val="294"/>
        </w:trPr>
        <w:tc>
          <w:tcPr>
            <w:tcW w:w="710" w:type="dxa"/>
            <w:vMerge w:val="restart"/>
            <w:shd w:val="clear" w:color="000000" w:fill="17365D"/>
            <w:noWrap/>
            <w:vAlign w:val="bottom"/>
            <w:hideMark/>
          </w:tcPr>
          <w:p w14:paraId="13EA3FF3" w14:textId="77777777" w:rsidR="00B515DD" w:rsidRPr="00B515DD" w:rsidRDefault="00B515DD" w:rsidP="00B515DD">
            <w:pPr>
              <w:spacing w:after="0" w:line="240" w:lineRule="auto"/>
              <w:jc w:val="center"/>
              <w:rPr>
                <w:rFonts w:ascii="Myriad Pro" w:eastAsia="Times New Roman" w:hAnsi="Myriad Pro" w:cs="Calibri"/>
                <w:color w:val="FFFFFF"/>
                <w:sz w:val="20"/>
                <w:szCs w:val="20"/>
                <w:lang w:val="en-US" w:eastAsia="en-US"/>
              </w:rPr>
            </w:pPr>
            <w:r w:rsidRPr="00B515DD">
              <w:rPr>
                <w:rFonts w:ascii="Myriad Pro" w:eastAsia="Times New Roman" w:hAnsi="Myriad Pro" w:cs="Calibri"/>
                <w:color w:val="FFFFFF"/>
                <w:sz w:val="20"/>
                <w:szCs w:val="20"/>
                <w:lang w:val="en-US" w:eastAsia="en-US"/>
              </w:rPr>
              <w:t> </w:t>
            </w:r>
          </w:p>
        </w:tc>
        <w:tc>
          <w:tcPr>
            <w:tcW w:w="1480" w:type="dxa"/>
            <w:vMerge w:val="restart"/>
            <w:shd w:val="clear" w:color="000000" w:fill="17365D"/>
            <w:noWrap/>
            <w:vAlign w:val="bottom"/>
            <w:hideMark/>
          </w:tcPr>
          <w:p w14:paraId="1CA40673" w14:textId="77777777" w:rsidR="00B515DD" w:rsidRPr="00B515DD" w:rsidRDefault="00B515DD" w:rsidP="00B515DD">
            <w:pPr>
              <w:spacing w:after="0" w:line="240" w:lineRule="auto"/>
              <w:jc w:val="center"/>
              <w:rPr>
                <w:rFonts w:ascii="Myriad Pro" w:eastAsia="Times New Roman" w:hAnsi="Myriad Pro" w:cs="Calibri"/>
                <w:b/>
                <w:bCs/>
                <w:color w:val="FFFFFF"/>
                <w:sz w:val="20"/>
                <w:szCs w:val="20"/>
                <w:lang w:val="en-US" w:eastAsia="en-US"/>
              </w:rPr>
            </w:pPr>
            <w:r w:rsidRPr="00B515DD">
              <w:rPr>
                <w:rFonts w:ascii="Myriad Pro" w:eastAsia="Times New Roman" w:hAnsi="Myriad Pro" w:cs="Calibri"/>
                <w:b/>
                <w:bCs/>
                <w:color w:val="FFFFFF"/>
                <w:sz w:val="20"/>
                <w:szCs w:val="20"/>
                <w:lang w:val="en-US" w:eastAsia="en-US"/>
              </w:rPr>
              <w:t>Donors</w:t>
            </w:r>
          </w:p>
        </w:tc>
        <w:tc>
          <w:tcPr>
            <w:tcW w:w="2030" w:type="dxa"/>
            <w:vMerge w:val="restart"/>
            <w:shd w:val="clear" w:color="000000" w:fill="17365D"/>
            <w:noWrap/>
            <w:vAlign w:val="bottom"/>
            <w:hideMark/>
          </w:tcPr>
          <w:p w14:paraId="5B9833F4" w14:textId="77777777" w:rsidR="00B515DD" w:rsidRPr="00B515DD" w:rsidRDefault="00B515DD" w:rsidP="00B515DD">
            <w:pPr>
              <w:spacing w:after="0" w:line="240" w:lineRule="auto"/>
              <w:jc w:val="center"/>
              <w:rPr>
                <w:rFonts w:ascii="Myriad Pro" w:eastAsia="Times New Roman" w:hAnsi="Myriad Pro" w:cs="Calibri"/>
                <w:b/>
                <w:bCs/>
                <w:color w:val="FFFFFF"/>
                <w:sz w:val="20"/>
                <w:szCs w:val="20"/>
                <w:lang w:val="en-US" w:eastAsia="en-US"/>
              </w:rPr>
            </w:pPr>
            <w:r w:rsidRPr="00B515DD">
              <w:rPr>
                <w:rFonts w:ascii="Myriad Pro" w:eastAsia="Times New Roman" w:hAnsi="Myriad Pro" w:cs="Calibri"/>
                <w:b/>
                <w:bCs/>
                <w:color w:val="FFFFFF"/>
                <w:sz w:val="20"/>
                <w:szCs w:val="20"/>
                <w:lang w:val="en-US" w:eastAsia="en-US"/>
              </w:rPr>
              <w:t>Committed</w:t>
            </w:r>
          </w:p>
        </w:tc>
        <w:tc>
          <w:tcPr>
            <w:tcW w:w="3400" w:type="dxa"/>
            <w:gridSpan w:val="2"/>
            <w:shd w:val="clear" w:color="000000" w:fill="17365D"/>
            <w:noWrap/>
            <w:vAlign w:val="bottom"/>
            <w:hideMark/>
          </w:tcPr>
          <w:p w14:paraId="790E1119" w14:textId="77777777" w:rsidR="00B515DD" w:rsidRPr="00B515DD" w:rsidRDefault="00B515DD" w:rsidP="00B515DD">
            <w:pPr>
              <w:spacing w:after="0" w:line="240" w:lineRule="auto"/>
              <w:jc w:val="center"/>
              <w:rPr>
                <w:rFonts w:ascii="Myriad Pro" w:eastAsia="Times New Roman" w:hAnsi="Myriad Pro" w:cs="Calibri"/>
                <w:b/>
                <w:bCs/>
                <w:color w:val="FFFFFF"/>
                <w:sz w:val="20"/>
                <w:szCs w:val="20"/>
                <w:lang w:val="en-US" w:eastAsia="en-US"/>
              </w:rPr>
            </w:pPr>
            <w:r w:rsidRPr="00B515DD">
              <w:rPr>
                <w:rFonts w:ascii="Myriad Pro" w:eastAsia="Times New Roman" w:hAnsi="Myriad Pro" w:cs="Calibri"/>
                <w:b/>
                <w:bCs/>
                <w:color w:val="FFFFFF"/>
                <w:sz w:val="20"/>
                <w:szCs w:val="20"/>
                <w:lang w:val="en-US" w:eastAsia="en-US"/>
              </w:rPr>
              <w:t>Received</w:t>
            </w:r>
          </w:p>
        </w:tc>
        <w:tc>
          <w:tcPr>
            <w:tcW w:w="2260" w:type="dxa"/>
            <w:vMerge w:val="restart"/>
            <w:shd w:val="clear" w:color="000000" w:fill="17365D"/>
            <w:noWrap/>
            <w:vAlign w:val="bottom"/>
            <w:hideMark/>
          </w:tcPr>
          <w:p w14:paraId="2BB2D6C8" w14:textId="77777777" w:rsidR="00B515DD" w:rsidRPr="00B515DD" w:rsidRDefault="00B515DD" w:rsidP="00B515DD">
            <w:pPr>
              <w:spacing w:after="0" w:line="240" w:lineRule="auto"/>
              <w:jc w:val="center"/>
              <w:rPr>
                <w:rFonts w:ascii="Myriad Pro" w:eastAsia="Times New Roman" w:hAnsi="Myriad Pro" w:cs="Calibri"/>
                <w:b/>
                <w:bCs/>
                <w:color w:val="FFFFFF"/>
                <w:sz w:val="20"/>
                <w:szCs w:val="20"/>
                <w:lang w:val="en-US" w:eastAsia="en-US"/>
              </w:rPr>
            </w:pPr>
            <w:r w:rsidRPr="00B515DD">
              <w:rPr>
                <w:rFonts w:ascii="Myriad Pro" w:eastAsia="Times New Roman" w:hAnsi="Myriad Pro" w:cs="Calibri"/>
                <w:b/>
                <w:bCs/>
                <w:color w:val="FFFFFF"/>
                <w:sz w:val="20"/>
                <w:szCs w:val="20"/>
                <w:lang w:val="en-US" w:eastAsia="en-US"/>
              </w:rPr>
              <w:t>Balance</w:t>
            </w:r>
          </w:p>
        </w:tc>
      </w:tr>
      <w:tr w:rsidR="00B515DD" w:rsidRPr="00B515DD" w14:paraId="0D2A565C" w14:textId="77777777" w:rsidTr="008A754E">
        <w:trPr>
          <w:trHeight w:val="294"/>
        </w:trPr>
        <w:tc>
          <w:tcPr>
            <w:tcW w:w="710" w:type="dxa"/>
            <w:vMerge/>
            <w:vAlign w:val="center"/>
            <w:hideMark/>
          </w:tcPr>
          <w:p w14:paraId="54484092" w14:textId="77777777" w:rsidR="00B515DD" w:rsidRPr="00B515DD" w:rsidRDefault="00B515DD" w:rsidP="00B515DD">
            <w:pPr>
              <w:spacing w:after="0" w:line="240" w:lineRule="auto"/>
              <w:rPr>
                <w:rFonts w:ascii="Myriad Pro" w:eastAsia="Times New Roman" w:hAnsi="Myriad Pro" w:cs="Calibri"/>
                <w:color w:val="FFFFFF"/>
                <w:sz w:val="20"/>
                <w:szCs w:val="20"/>
                <w:lang w:val="en-US" w:eastAsia="en-US"/>
              </w:rPr>
            </w:pPr>
          </w:p>
        </w:tc>
        <w:tc>
          <w:tcPr>
            <w:tcW w:w="1480" w:type="dxa"/>
            <w:vMerge/>
            <w:vAlign w:val="center"/>
            <w:hideMark/>
          </w:tcPr>
          <w:p w14:paraId="72E1F6D4" w14:textId="77777777" w:rsidR="00B515DD" w:rsidRPr="00B515DD" w:rsidRDefault="00B515DD" w:rsidP="00B515DD">
            <w:pPr>
              <w:spacing w:after="0" w:line="240" w:lineRule="auto"/>
              <w:rPr>
                <w:rFonts w:ascii="Myriad Pro" w:eastAsia="Times New Roman" w:hAnsi="Myriad Pro" w:cs="Calibri"/>
                <w:b/>
                <w:bCs/>
                <w:color w:val="FFFFFF"/>
                <w:sz w:val="20"/>
                <w:szCs w:val="20"/>
                <w:lang w:val="en-US" w:eastAsia="en-US"/>
              </w:rPr>
            </w:pPr>
          </w:p>
        </w:tc>
        <w:tc>
          <w:tcPr>
            <w:tcW w:w="2030" w:type="dxa"/>
            <w:vMerge/>
            <w:vAlign w:val="center"/>
            <w:hideMark/>
          </w:tcPr>
          <w:p w14:paraId="61C72264" w14:textId="77777777" w:rsidR="00B515DD" w:rsidRPr="00B515DD" w:rsidRDefault="00B515DD" w:rsidP="00B515DD">
            <w:pPr>
              <w:spacing w:after="0" w:line="240" w:lineRule="auto"/>
              <w:rPr>
                <w:rFonts w:ascii="Myriad Pro" w:eastAsia="Times New Roman" w:hAnsi="Myriad Pro" w:cs="Calibri"/>
                <w:b/>
                <w:bCs/>
                <w:color w:val="FFFFFF"/>
                <w:sz w:val="20"/>
                <w:szCs w:val="20"/>
                <w:lang w:val="en-US" w:eastAsia="en-US"/>
              </w:rPr>
            </w:pPr>
          </w:p>
        </w:tc>
        <w:tc>
          <w:tcPr>
            <w:tcW w:w="1919" w:type="dxa"/>
            <w:shd w:val="clear" w:color="000000" w:fill="17365D"/>
            <w:noWrap/>
            <w:vAlign w:val="bottom"/>
            <w:hideMark/>
          </w:tcPr>
          <w:p w14:paraId="2F7F4E71" w14:textId="77777777" w:rsidR="00B515DD" w:rsidRPr="00B515DD" w:rsidRDefault="00B515DD" w:rsidP="00B515DD">
            <w:pPr>
              <w:spacing w:after="0" w:line="240" w:lineRule="auto"/>
              <w:jc w:val="center"/>
              <w:rPr>
                <w:rFonts w:ascii="Myriad Pro" w:eastAsia="Times New Roman" w:hAnsi="Myriad Pro" w:cs="Calibri"/>
                <w:b/>
                <w:bCs/>
                <w:color w:val="FFFFFF"/>
                <w:sz w:val="20"/>
                <w:szCs w:val="20"/>
                <w:lang w:val="en-US" w:eastAsia="en-US"/>
              </w:rPr>
            </w:pPr>
            <w:r w:rsidRPr="00B515DD">
              <w:rPr>
                <w:rFonts w:ascii="Myriad Pro" w:eastAsia="Times New Roman" w:hAnsi="Myriad Pro" w:cs="Calibri"/>
                <w:b/>
                <w:bCs/>
                <w:color w:val="FFFFFF"/>
                <w:sz w:val="20"/>
                <w:szCs w:val="20"/>
                <w:lang w:val="en-US" w:eastAsia="en-US"/>
              </w:rPr>
              <w:t>Original Currency</w:t>
            </w:r>
          </w:p>
        </w:tc>
        <w:tc>
          <w:tcPr>
            <w:tcW w:w="1481" w:type="dxa"/>
            <w:shd w:val="clear" w:color="000000" w:fill="17365D"/>
            <w:vAlign w:val="bottom"/>
            <w:hideMark/>
          </w:tcPr>
          <w:p w14:paraId="41F0FF0C" w14:textId="77777777" w:rsidR="00B515DD" w:rsidRPr="00B515DD" w:rsidRDefault="00B515DD" w:rsidP="00B515DD">
            <w:pPr>
              <w:spacing w:after="0" w:line="240" w:lineRule="auto"/>
              <w:jc w:val="center"/>
              <w:rPr>
                <w:rFonts w:ascii="Myriad Pro" w:eastAsia="Times New Roman" w:hAnsi="Myriad Pro" w:cs="Calibri"/>
                <w:b/>
                <w:bCs/>
                <w:color w:val="FFFFFF"/>
                <w:sz w:val="20"/>
                <w:szCs w:val="20"/>
                <w:lang w:val="en-US" w:eastAsia="en-US"/>
              </w:rPr>
            </w:pPr>
            <w:r w:rsidRPr="00B515DD">
              <w:rPr>
                <w:rFonts w:ascii="Myriad Pro" w:eastAsia="Times New Roman" w:hAnsi="Myriad Pro" w:cs="Calibri"/>
                <w:b/>
                <w:bCs/>
                <w:color w:val="FFFFFF"/>
                <w:sz w:val="20"/>
                <w:szCs w:val="20"/>
                <w:lang w:val="en-US" w:eastAsia="en-US"/>
              </w:rPr>
              <w:t>USD *</w:t>
            </w:r>
          </w:p>
        </w:tc>
        <w:tc>
          <w:tcPr>
            <w:tcW w:w="2260" w:type="dxa"/>
            <w:vMerge/>
            <w:vAlign w:val="center"/>
            <w:hideMark/>
          </w:tcPr>
          <w:p w14:paraId="55753976" w14:textId="77777777" w:rsidR="00B515DD" w:rsidRPr="00B515DD" w:rsidRDefault="00B515DD" w:rsidP="00B515DD">
            <w:pPr>
              <w:spacing w:after="0" w:line="240" w:lineRule="auto"/>
              <w:rPr>
                <w:rFonts w:ascii="Myriad Pro" w:eastAsia="Times New Roman" w:hAnsi="Myriad Pro" w:cs="Calibri"/>
                <w:b/>
                <w:bCs/>
                <w:color w:val="FFFFFF"/>
                <w:sz w:val="20"/>
                <w:szCs w:val="20"/>
                <w:lang w:val="en-US" w:eastAsia="en-US"/>
              </w:rPr>
            </w:pPr>
          </w:p>
        </w:tc>
      </w:tr>
      <w:tr w:rsidR="00B515DD" w:rsidRPr="00B515DD" w14:paraId="461A33D3" w14:textId="77777777" w:rsidTr="00DB5D2D">
        <w:trPr>
          <w:trHeight w:val="294"/>
        </w:trPr>
        <w:tc>
          <w:tcPr>
            <w:tcW w:w="710" w:type="dxa"/>
            <w:shd w:val="clear" w:color="auto" w:fill="auto"/>
            <w:noWrap/>
            <w:vAlign w:val="bottom"/>
            <w:hideMark/>
          </w:tcPr>
          <w:p w14:paraId="2C3FCFE1" w14:textId="77777777" w:rsidR="00B515DD" w:rsidRPr="00B515DD" w:rsidRDefault="00B515DD" w:rsidP="00B515DD">
            <w:pPr>
              <w:spacing w:after="0" w:line="240" w:lineRule="auto"/>
              <w:jc w:val="center"/>
              <w:rPr>
                <w:rFonts w:ascii="Myriad Pro" w:eastAsia="Times New Roman" w:hAnsi="Myriad Pro" w:cs="Calibri"/>
                <w:sz w:val="20"/>
                <w:szCs w:val="20"/>
                <w:lang w:val="en-US" w:eastAsia="en-US"/>
              </w:rPr>
            </w:pPr>
            <w:r w:rsidRPr="00B515DD">
              <w:rPr>
                <w:rFonts w:ascii="Myriad Pro" w:eastAsia="Times New Roman" w:hAnsi="Myriad Pro" w:cs="Calibri"/>
                <w:sz w:val="20"/>
                <w:szCs w:val="20"/>
                <w:lang w:val="en-US" w:eastAsia="en-US"/>
              </w:rPr>
              <w:t>1</w:t>
            </w:r>
          </w:p>
        </w:tc>
        <w:tc>
          <w:tcPr>
            <w:tcW w:w="1480" w:type="dxa"/>
            <w:shd w:val="clear" w:color="auto" w:fill="auto"/>
            <w:noWrap/>
            <w:vAlign w:val="center"/>
            <w:hideMark/>
          </w:tcPr>
          <w:p w14:paraId="2716B704" w14:textId="77777777" w:rsidR="00B515DD" w:rsidRPr="00B515DD" w:rsidRDefault="00B515DD" w:rsidP="00DB5D2D">
            <w:pPr>
              <w:spacing w:after="0" w:line="240" w:lineRule="auto"/>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SIDA</w:t>
            </w:r>
          </w:p>
        </w:tc>
        <w:tc>
          <w:tcPr>
            <w:tcW w:w="2030" w:type="dxa"/>
            <w:shd w:val="clear" w:color="auto" w:fill="auto"/>
            <w:noWrap/>
            <w:vAlign w:val="center"/>
            <w:hideMark/>
          </w:tcPr>
          <w:p w14:paraId="2D77EAD9" w14:textId="77777777" w:rsidR="00B515DD" w:rsidRPr="00B515DD" w:rsidRDefault="00B515DD">
            <w:pPr>
              <w:spacing w:after="0" w:line="240" w:lineRule="auto"/>
              <w:jc w:val="right"/>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 xml:space="preserve"> SEK 28,000,000.00 </w:t>
            </w:r>
          </w:p>
        </w:tc>
        <w:tc>
          <w:tcPr>
            <w:tcW w:w="1919" w:type="dxa"/>
            <w:shd w:val="clear" w:color="auto" w:fill="auto"/>
            <w:noWrap/>
            <w:vAlign w:val="center"/>
            <w:hideMark/>
          </w:tcPr>
          <w:p w14:paraId="6C794ADD" w14:textId="13ABB263" w:rsidR="00B515DD" w:rsidRPr="00B515DD" w:rsidRDefault="00B515DD">
            <w:pPr>
              <w:spacing w:after="0" w:line="240" w:lineRule="auto"/>
              <w:jc w:val="right"/>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SEK</w:t>
            </w:r>
            <w:r w:rsidR="00505513">
              <w:rPr>
                <w:rFonts w:ascii="Myriad Pro" w:eastAsia="Times New Roman" w:hAnsi="Myriad Pro" w:cs="Calibri"/>
                <w:color w:val="000000"/>
                <w:sz w:val="20"/>
                <w:szCs w:val="20"/>
                <w:lang w:val="en-US" w:eastAsia="en-US"/>
              </w:rPr>
              <w:t xml:space="preserve"> </w:t>
            </w:r>
            <w:r w:rsidRPr="00B515DD">
              <w:rPr>
                <w:rFonts w:ascii="Myriad Pro" w:eastAsia="Times New Roman" w:hAnsi="Myriad Pro" w:cs="Calibri"/>
                <w:color w:val="000000"/>
                <w:sz w:val="20"/>
                <w:szCs w:val="20"/>
                <w:lang w:val="en-US" w:eastAsia="en-US"/>
              </w:rPr>
              <w:t>23,000,000.00</w:t>
            </w:r>
          </w:p>
        </w:tc>
        <w:tc>
          <w:tcPr>
            <w:tcW w:w="1481" w:type="dxa"/>
            <w:shd w:val="clear" w:color="auto" w:fill="auto"/>
            <w:noWrap/>
            <w:vAlign w:val="center"/>
            <w:hideMark/>
          </w:tcPr>
          <w:p w14:paraId="0439FDCB" w14:textId="77777777" w:rsidR="00B515DD" w:rsidRPr="00B515DD" w:rsidRDefault="00B515DD">
            <w:pPr>
              <w:spacing w:after="0" w:line="240" w:lineRule="auto"/>
              <w:jc w:val="right"/>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 xml:space="preserve">   2,838,168.91 </w:t>
            </w:r>
          </w:p>
        </w:tc>
        <w:tc>
          <w:tcPr>
            <w:tcW w:w="2260" w:type="dxa"/>
            <w:shd w:val="clear" w:color="auto" w:fill="auto"/>
            <w:noWrap/>
            <w:vAlign w:val="center"/>
            <w:hideMark/>
          </w:tcPr>
          <w:p w14:paraId="3FCA11D0" w14:textId="77777777" w:rsidR="00B515DD" w:rsidRPr="00B515DD" w:rsidRDefault="00B515DD">
            <w:pPr>
              <w:spacing w:after="0" w:line="240" w:lineRule="auto"/>
              <w:jc w:val="right"/>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563,697.86</w:t>
            </w:r>
          </w:p>
        </w:tc>
      </w:tr>
      <w:tr w:rsidR="00B515DD" w:rsidRPr="00B515DD" w14:paraId="744DEE64" w14:textId="77777777" w:rsidTr="00DB5D2D">
        <w:trPr>
          <w:trHeight w:val="294"/>
        </w:trPr>
        <w:tc>
          <w:tcPr>
            <w:tcW w:w="710" w:type="dxa"/>
            <w:shd w:val="clear" w:color="auto" w:fill="auto"/>
            <w:noWrap/>
            <w:vAlign w:val="bottom"/>
            <w:hideMark/>
          </w:tcPr>
          <w:p w14:paraId="764308A1" w14:textId="77777777" w:rsidR="00B515DD" w:rsidRPr="00B515DD" w:rsidRDefault="00B515DD" w:rsidP="00B515DD">
            <w:pPr>
              <w:spacing w:after="0" w:line="240" w:lineRule="auto"/>
              <w:jc w:val="center"/>
              <w:rPr>
                <w:rFonts w:ascii="Myriad Pro" w:eastAsia="Times New Roman" w:hAnsi="Myriad Pro" w:cs="Calibri"/>
                <w:sz w:val="20"/>
                <w:szCs w:val="20"/>
                <w:lang w:val="en-US" w:eastAsia="en-US"/>
              </w:rPr>
            </w:pPr>
            <w:r w:rsidRPr="00B515DD">
              <w:rPr>
                <w:rFonts w:ascii="Myriad Pro" w:eastAsia="Times New Roman" w:hAnsi="Myriad Pro" w:cs="Calibri"/>
                <w:sz w:val="20"/>
                <w:szCs w:val="20"/>
                <w:lang w:val="en-US" w:eastAsia="en-US"/>
              </w:rPr>
              <w:t>2</w:t>
            </w:r>
          </w:p>
        </w:tc>
        <w:tc>
          <w:tcPr>
            <w:tcW w:w="1480" w:type="dxa"/>
            <w:shd w:val="clear" w:color="auto" w:fill="auto"/>
            <w:noWrap/>
            <w:vAlign w:val="center"/>
            <w:hideMark/>
          </w:tcPr>
          <w:p w14:paraId="04AF06AC" w14:textId="77777777" w:rsidR="00B515DD" w:rsidRPr="00B515DD" w:rsidRDefault="00B515DD" w:rsidP="00DB5D2D">
            <w:pPr>
              <w:spacing w:after="0" w:line="240" w:lineRule="auto"/>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EU</w:t>
            </w:r>
          </w:p>
        </w:tc>
        <w:tc>
          <w:tcPr>
            <w:tcW w:w="2030" w:type="dxa"/>
            <w:shd w:val="clear" w:color="auto" w:fill="auto"/>
            <w:noWrap/>
            <w:vAlign w:val="center"/>
            <w:hideMark/>
          </w:tcPr>
          <w:p w14:paraId="499FA377" w14:textId="77777777" w:rsidR="00B515DD" w:rsidRPr="00B515DD" w:rsidRDefault="00B515DD">
            <w:pPr>
              <w:spacing w:after="0" w:line="240" w:lineRule="auto"/>
              <w:jc w:val="right"/>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 xml:space="preserve"> EUR   6,000,000.00 </w:t>
            </w:r>
          </w:p>
        </w:tc>
        <w:tc>
          <w:tcPr>
            <w:tcW w:w="1919" w:type="dxa"/>
            <w:shd w:val="clear" w:color="auto" w:fill="auto"/>
            <w:noWrap/>
            <w:vAlign w:val="center"/>
            <w:hideMark/>
          </w:tcPr>
          <w:p w14:paraId="0C4EE1CD" w14:textId="77777777" w:rsidR="00B515DD" w:rsidRPr="00B515DD" w:rsidRDefault="00B515DD">
            <w:pPr>
              <w:spacing w:after="0" w:line="240" w:lineRule="auto"/>
              <w:jc w:val="right"/>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 xml:space="preserve"> EUR    4,485,382.00 </w:t>
            </w:r>
          </w:p>
        </w:tc>
        <w:tc>
          <w:tcPr>
            <w:tcW w:w="1481" w:type="dxa"/>
            <w:shd w:val="clear" w:color="auto" w:fill="auto"/>
            <w:noWrap/>
            <w:vAlign w:val="center"/>
            <w:hideMark/>
          </w:tcPr>
          <w:p w14:paraId="49393995" w14:textId="77777777" w:rsidR="00B515DD" w:rsidRPr="00B515DD" w:rsidRDefault="00B515DD" w:rsidP="00DB5D2D">
            <w:pPr>
              <w:spacing w:after="0" w:line="240" w:lineRule="auto"/>
              <w:jc w:val="right"/>
              <w:rPr>
                <w:rFonts w:ascii="Times New Roman" w:eastAsia="Times New Roman" w:hAnsi="Times New Roman" w:cs="Times New Roman"/>
                <w:szCs w:val="22"/>
                <w:lang w:val="en-US" w:eastAsia="en-US"/>
              </w:rPr>
            </w:pPr>
            <w:r w:rsidRPr="00B515DD">
              <w:rPr>
                <w:rFonts w:ascii="Times New Roman" w:eastAsia="Times New Roman" w:hAnsi="Times New Roman" w:cs="Times New Roman"/>
                <w:szCs w:val="22"/>
                <w:lang w:val="en-US" w:eastAsia="en-US"/>
              </w:rPr>
              <w:t xml:space="preserve">  </w:t>
            </w:r>
            <w:r w:rsidRPr="00DB5D2D">
              <w:rPr>
                <w:rFonts w:ascii="Myriad Pro" w:eastAsia="Times New Roman" w:hAnsi="Myriad Pro" w:cs="Calibri"/>
                <w:color w:val="000000"/>
                <w:sz w:val="20"/>
                <w:szCs w:val="20"/>
                <w:lang w:val="en-US" w:eastAsia="en-US"/>
              </w:rPr>
              <w:t>5,011,966.90</w:t>
            </w:r>
            <w:r w:rsidRPr="00B515DD">
              <w:rPr>
                <w:rFonts w:ascii="Times New Roman" w:eastAsia="Times New Roman" w:hAnsi="Times New Roman" w:cs="Times New Roman"/>
                <w:szCs w:val="22"/>
                <w:lang w:val="en-US" w:eastAsia="en-US"/>
              </w:rPr>
              <w:t xml:space="preserve"> </w:t>
            </w:r>
          </w:p>
        </w:tc>
        <w:tc>
          <w:tcPr>
            <w:tcW w:w="2260" w:type="dxa"/>
            <w:shd w:val="clear" w:color="auto" w:fill="auto"/>
            <w:noWrap/>
            <w:vAlign w:val="center"/>
            <w:hideMark/>
          </w:tcPr>
          <w:p w14:paraId="3362E73D" w14:textId="77777777" w:rsidR="00B515DD" w:rsidRPr="00B515DD" w:rsidRDefault="00B515DD">
            <w:pPr>
              <w:spacing w:after="0" w:line="240" w:lineRule="auto"/>
              <w:jc w:val="right"/>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1,838,128.64</w:t>
            </w:r>
          </w:p>
        </w:tc>
      </w:tr>
      <w:tr w:rsidR="00B515DD" w:rsidRPr="00B515DD" w14:paraId="7F9E1DFB" w14:textId="77777777" w:rsidTr="00DB5D2D">
        <w:trPr>
          <w:trHeight w:val="277"/>
        </w:trPr>
        <w:tc>
          <w:tcPr>
            <w:tcW w:w="710" w:type="dxa"/>
            <w:shd w:val="clear" w:color="auto" w:fill="auto"/>
            <w:noWrap/>
            <w:vAlign w:val="bottom"/>
            <w:hideMark/>
          </w:tcPr>
          <w:p w14:paraId="6CBF6D5C" w14:textId="77777777" w:rsidR="00B515DD" w:rsidRPr="00B515DD" w:rsidRDefault="00B515DD" w:rsidP="00B515DD">
            <w:pPr>
              <w:spacing w:after="0" w:line="240" w:lineRule="auto"/>
              <w:jc w:val="center"/>
              <w:rPr>
                <w:rFonts w:ascii="Myriad Pro" w:eastAsia="Times New Roman" w:hAnsi="Myriad Pro" w:cs="Calibri"/>
                <w:sz w:val="20"/>
                <w:szCs w:val="20"/>
                <w:lang w:val="en-US" w:eastAsia="en-US"/>
              </w:rPr>
            </w:pPr>
            <w:r w:rsidRPr="00B515DD">
              <w:rPr>
                <w:rFonts w:ascii="Myriad Pro" w:eastAsia="Times New Roman" w:hAnsi="Myriad Pro" w:cs="Calibri"/>
                <w:sz w:val="20"/>
                <w:szCs w:val="20"/>
                <w:lang w:val="en-US" w:eastAsia="en-US"/>
              </w:rPr>
              <w:t>3</w:t>
            </w:r>
          </w:p>
        </w:tc>
        <w:tc>
          <w:tcPr>
            <w:tcW w:w="1480" w:type="dxa"/>
            <w:shd w:val="clear" w:color="auto" w:fill="auto"/>
            <w:noWrap/>
            <w:vAlign w:val="center"/>
            <w:hideMark/>
          </w:tcPr>
          <w:p w14:paraId="06D34628" w14:textId="77777777" w:rsidR="00B515DD" w:rsidRPr="00B515DD" w:rsidRDefault="00B515DD" w:rsidP="00DB5D2D">
            <w:pPr>
              <w:spacing w:after="0" w:line="240" w:lineRule="auto"/>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UNDP</w:t>
            </w:r>
          </w:p>
        </w:tc>
        <w:tc>
          <w:tcPr>
            <w:tcW w:w="2030" w:type="dxa"/>
            <w:shd w:val="clear" w:color="auto" w:fill="auto"/>
            <w:noWrap/>
            <w:vAlign w:val="center"/>
            <w:hideMark/>
          </w:tcPr>
          <w:p w14:paraId="72371703" w14:textId="77777777" w:rsidR="00B515DD" w:rsidRPr="00B515DD" w:rsidRDefault="00B515DD">
            <w:pPr>
              <w:spacing w:after="0" w:line="240" w:lineRule="auto"/>
              <w:jc w:val="right"/>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USD1,394,380.50</w:t>
            </w:r>
          </w:p>
        </w:tc>
        <w:tc>
          <w:tcPr>
            <w:tcW w:w="1919" w:type="dxa"/>
            <w:shd w:val="clear" w:color="auto" w:fill="auto"/>
            <w:noWrap/>
            <w:vAlign w:val="center"/>
            <w:hideMark/>
          </w:tcPr>
          <w:p w14:paraId="467ACDEB" w14:textId="77777777" w:rsidR="00B515DD" w:rsidRPr="00B515DD" w:rsidRDefault="00B515DD">
            <w:pPr>
              <w:spacing w:after="0" w:line="240" w:lineRule="auto"/>
              <w:jc w:val="right"/>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 xml:space="preserve"> USD1,393,813.50 </w:t>
            </w:r>
          </w:p>
        </w:tc>
        <w:tc>
          <w:tcPr>
            <w:tcW w:w="1481" w:type="dxa"/>
            <w:shd w:val="clear" w:color="auto" w:fill="auto"/>
            <w:noWrap/>
            <w:vAlign w:val="center"/>
            <w:hideMark/>
          </w:tcPr>
          <w:p w14:paraId="703A85B6" w14:textId="77777777" w:rsidR="00B515DD" w:rsidRPr="00B515DD" w:rsidRDefault="00B515DD">
            <w:pPr>
              <w:spacing w:after="0" w:line="240" w:lineRule="auto"/>
              <w:jc w:val="right"/>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 xml:space="preserve">   1,393,813.50 </w:t>
            </w:r>
          </w:p>
        </w:tc>
        <w:tc>
          <w:tcPr>
            <w:tcW w:w="2260" w:type="dxa"/>
            <w:shd w:val="clear" w:color="auto" w:fill="auto"/>
            <w:noWrap/>
            <w:vAlign w:val="center"/>
            <w:hideMark/>
          </w:tcPr>
          <w:p w14:paraId="1028930D" w14:textId="77777777" w:rsidR="00B515DD" w:rsidRPr="00B515DD" w:rsidRDefault="00B515DD">
            <w:pPr>
              <w:spacing w:after="0" w:line="240" w:lineRule="auto"/>
              <w:jc w:val="right"/>
              <w:rPr>
                <w:rFonts w:ascii="Myriad Pro" w:eastAsia="Times New Roman" w:hAnsi="Myriad Pro" w:cs="Calibri"/>
                <w:color w:val="000000"/>
                <w:sz w:val="20"/>
                <w:szCs w:val="20"/>
                <w:lang w:val="en-US" w:eastAsia="en-US"/>
              </w:rPr>
            </w:pPr>
            <w:r w:rsidRPr="00B515DD">
              <w:rPr>
                <w:rFonts w:ascii="Myriad Pro" w:eastAsia="Times New Roman" w:hAnsi="Myriad Pro" w:cs="Calibri"/>
                <w:color w:val="000000"/>
                <w:sz w:val="20"/>
                <w:szCs w:val="20"/>
                <w:lang w:val="en-US" w:eastAsia="en-US"/>
              </w:rPr>
              <w:t xml:space="preserve">                                    -   </w:t>
            </w:r>
          </w:p>
        </w:tc>
      </w:tr>
      <w:tr w:rsidR="00B515DD" w:rsidRPr="00B515DD" w14:paraId="7E2B7F53" w14:textId="77777777" w:rsidTr="008A754E">
        <w:trPr>
          <w:trHeight w:val="294"/>
        </w:trPr>
        <w:tc>
          <w:tcPr>
            <w:tcW w:w="710" w:type="dxa"/>
            <w:shd w:val="clear" w:color="000000" w:fill="17365D"/>
            <w:noWrap/>
            <w:vAlign w:val="bottom"/>
            <w:hideMark/>
          </w:tcPr>
          <w:p w14:paraId="6FF1123A" w14:textId="77777777" w:rsidR="00B515DD" w:rsidRPr="00B515DD" w:rsidRDefault="00B515DD" w:rsidP="00B515DD">
            <w:pPr>
              <w:spacing w:after="0" w:line="240" w:lineRule="auto"/>
              <w:jc w:val="both"/>
              <w:rPr>
                <w:rFonts w:ascii="Myriad Pro" w:eastAsia="Times New Roman" w:hAnsi="Myriad Pro" w:cs="Calibri"/>
                <w:b/>
                <w:bCs/>
                <w:color w:val="FFFFFF"/>
                <w:sz w:val="20"/>
                <w:szCs w:val="20"/>
                <w:lang w:val="en-US" w:eastAsia="en-US"/>
              </w:rPr>
            </w:pPr>
            <w:r w:rsidRPr="00B515DD">
              <w:rPr>
                <w:rFonts w:ascii="Myriad Pro" w:eastAsia="Times New Roman" w:hAnsi="Myriad Pro" w:cs="Calibri"/>
                <w:b/>
                <w:bCs/>
                <w:color w:val="FFFFFF"/>
                <w:sz w:val="20"/>
                <w:szCs w:val="20"/>
                <w:lang w:val="en-US" w:eastAsia="en-US"/>
              </w:rPr>
              <w:t> </w:t>
            </w:r>
          </w:p>
        </w:tc>
        <w:tc>
          <w:tcPr>
            <w:tcW w:w="1480" w:type="dxa"/>
            <w:shd w:val="clear" w:color="000000" w:fill="17365D"/>
            <w:noWrap/>
            <w:vAlign w:val="bottom"/>
            <w:hideMark/>
          </w:tcPr>
          <w:p w14:paraId="0E553894" w14:textId="77777777" w:rsidR="00B515DD" w:rsidRPr="00B515DD" w:rsidRDefault="00B515DD" w:rsidP="00B515DD">
            <w:pPr>
              <w:spacing w:after="0" w:line="240" w:lineRule="auto"/>
              <w:jc w:val="both"/>
              <w:rPr>
                <w:rFonts w:ascii="Myriad Pro" w:eastAsia="Times New Roman" w:hAnsi="Myriad Pro" w:cs="Calibri"/>
                <w:b/>
                <w:bCs/>
                <w:color w:val="FFFFFF"/>
                <w:sz w:val="20"/>
                <w:szCs w:val="20"/>
                <w:lang w:val="en-US" w:eastAsia="en-US"/>
              </w:rPr>
            </w:pPr>
            <w:r w:rsidRPr="00B515DD">
              <w:rPr>
                <w:rFonts w:ascii="Myriad Pro" w:eastAsia="Times New Roman" w:hAnsi="Myriad Pro" w:cs="Calibri"/>
                <w:b/>
                <w:bCs/>
                <w:color w:val="FFFFFF"/>
                <w:sz w:val="20"/>
                <w:szCs w:val="20"/>
                <w:lang w:val="en-US" w:eastAsia="en-US"/>
              </w:rPr>
              <w:t>TOTAL</w:t>
            </w:r>
          </w:p>
        </w:tc>
        <w:tc>
          <w:tcPr>
            <w:tcW w:w="2030" w:type="dxa"/>
            <w:shd w:val="clear" w:color="000000" w:fill="17365D"/>
            <w:noWrap/>
            <w:vAlign w:val="bottom"/>
            <w:hideMark/>
          </w:tcPr>
          <w:p w14:paraId="766842D4" w14:textId="77777777" w:rsidR="00B515DD" w:rsidRPr="00B515DD" w:rsidRDefault="00B515DD" w:rsidP="00B515DD">
            <w:pPr>
              <w:spacing w:after="0" w:line="240" w:lineRule="auto"/>
              <w:jc w:val="right"/>
              <w:rPr>
                <w:rFonts w:ascii="Myriad Pro" w:eastAsia="Times New Roman" w:hAnsi="Myriad Pro" w:cs="Calibri"/>
                <w:b/>
                <w:bCs/>
                <w:color w:val="FFFFFF"/>
                <w:sz w:val="20"/>
                <w:szCs w:val="20"/>
                <w:lang w:val="en-US" w:eastAsia="en-US"/>
              </w:rPr>
            </w:pPr>
            <w:r w:rsidRPr="00B515DD">
              <w:rPr>
                <w:rFonts w:ascii="Myriad Pro" w:eastAsia="Times New Roman" w:hAnsi="Myriad Pro" w:cs="Calibri"/>
                <w:b/>
                <w:bCs/>
                <w:color w:val="FFFFFF"/>
                <w:sz w:val="20"/>
                <w:szCs w:val="20"/>
                <w:lang w:val="en-US" w:eastAsia="en-US"/>
              </w:rPr>
              <w:t>USD 11,645,776.00 **</w:t>
            </w:r>
          </w:p>
        </w:tc>
        <w:tc>
          <w:tcPr>
            <w:tcW w:w="1919" w:type="dxa"/>
            <w:shd w:val="clear" w:color="000000" w:fill="17365D"/>
            <w:noWrap/>
            <w:vAlign w:val="bottom"/>
            <w:hideMark/>
          </w:tcPr>
          <w:p w14:paraId="18D8C0A5" w14:textId="77777777" w:rsidR="00B515DD" w:rsidRPr="00B515DD" w:rsidRDefault="00B515DD" w:rsidP="00B515DD">
            <w:pPr>
              <w:spacing w:after="0" w:line="240" w:lineRule="auto"/>
              <w:jc w:val="right"/>
              <w:rPr>
                <w:rFonts w:ascii="Myriad Pro" w:eastAsia="Times New Roman" w:hAnsi="Myriad Pro" w:cs="Calibri"/>
                <w:color w:val="FFFFFF"/>
                <w:sz w:val="20"/>
                <w:szCs w:val="20"/>
                <w:lang w:val="en-US" w:eastAsia="en-US"/>
              </w:rPr>
            </w:pPr>
            <w:r w:rsidRPr="00B515DD">
              <w:rPr>
                <w:rFonts w:ascii="Myriad Pro" w:eastAsia="Times New Roman" w:hAnsi="Myriad Pro" w:cs="Calibri"/>
                <w:color w:val="FFFFFF"/>
                <w:sz w:val="20"/>
                <w:szCs w:val="20"/>
                <w:lang w:val="en-US" w:eastAsia="en-US"/>
              </w:rPr>
              <w:t> </w:t>
            </w:r>
          </w:p>
        </w:tc>
        <w:tc>
          <w:tcPr>
            <w:tcW w:w="1481" w:type="dxa"/>
            <w:shd w:val="clear" w:color="000000" w:fill="17365D"/>
            <w:noWrap/>
            <w:vAlign w:val="bottom"/>
            <w:hideMark/>
          </w:tcPr>
          <w:p w14:paraId="4E6336B5" w14:textId="77777777" w:rsidR="00B515DD" w:rsidRPr="00B515DD" w:rsidRDefault="00B515DD" w:rsidP="00B515DD">
            <w:pPr>
              <w:spacing w:after="0" w:line="240" w:lineRule="auto"/>
              <w:jc w:val="right"/>
              <w:rPr>
                <w:rFonts w:ascii="Myriad Pro" w:eastAsia="Times New Roman" w:hAnsi="Myriad Pro" w:cs="Calibri"/>
                <w:b/>
                <w:bCs/>
                <w:color w:val="FFFFFF"/>
                <w:sz w:val="20"/>
                <w:szCs w:val="20"/>
                <w:lang w:val="en-US" w:eastAsia="en-US"/>
              </w:rPr>
            </w:pPr>
            <w:r w:rsidRPr="00B515DD">
              <w:rPr>
                <w:rFonts w:ascii="Myriad Pro" w:eastAsia="Times New Roman" w:hAnsi="Myriad Pro" w:cs="Calibri"/>
                <w:b/>
                <w:bCs/>
                <w:color w:val="FFFFFF"/>
                <w:sz w:val="20"/>
                <w:szCs w:val="20"/>
                <w:lang w:val="en-US" w:eastAsia="en-US"/>
              </w:rPr>
              <w:t>9,243,949.00</w:t>
            </w:r>
          </w:p>
        </w:tc>
        <w:tc>
          <w:tcPr>
            <w:tcW w:w="2260" w:type="dxa"/>
            <w:shd w:val="clear" w:color="000000" w:fill="17365D"/>
            <w:noWrap/>
            <w:vAlign w:val="bottom"/>
            <w:hideMark/>
          </w:tcPr>
          <w:p w14:paraId="4F36A382" w14:textId="77777777" w:rsidR="00B515DD" w:rsidRPr="00B515DD" w:rsidRDefault="00B515DD" w:rsidP="00B515DD">
            <w:pPr>
              <w:spacing w:after="0" w:line="240" w:lineRule="auto"/>
              <w:jc w:val="right"/>
              <w:rPr>
                <w:rFonts w:ascii="Myriad Pro" w:eastAsia="Times New Roman" w:hAnsi="Myriad Pro" w:cs="Calibri"/>
                <w:b/>
                <w:bCs/>
                <w:color w:val="FFFFFF"/>
                <w:sz w:val="20"/>
                <w:szCs w:val="20"/>
                <w:lang w:val="en-US" w:eastAsia="en-US"/>
              </w:rPr>
            </w:pPr>
            <w:r w:rsidRPr="00B515DD">
              <w:rPr>
                <w:rFonts w:ascii="Myriad Pro" w:eastAsia="Times New Roman" w:hAnsi="Myriad Pro" w:cs="Calibri"/>
                <w:b/>
                <w:bCs/>
                <w:color w:val="FFFFFF"/>
                <w:sz w:val="20"/>
                <w:szCs w:val="20"/>
                <w:lang w:val="en-US" w:eastAsia="en-US"/>
              </w:rPr>
              <w:t>USD 2,401,826.00 **</w:t>
            </w:r>
          </w:p>
        </w:tc>
      </w:tr>
      <w:tr w:rsidR="00B515DD" w:rsidRPr="00B515DD" w14:paraId="275AC1D0" w14:textId="77777777" w:rsidTr="008A754E">
        <w:trPr>
          <w:trHeight w:val="288"/>
        </w:trPr>
        <w:tc>
          <w:tcPr>
            <w:tcW w:w="9880" w:type="dxa"/>
            <w:gridSpan w:val="6"/>
            <w:shd w:val="clear" w:color="auto" w:fill="auto"/>
            <w:noWrap/>
            <w:vAlign w:val="bottom"/>
            <w:hideMark/>
          </w:tcPr>
          <w:p w14:paraId="65C08FD5" w14:textId="1634B389" w:rsidR="00B515DD" w:rsidRPr="00B515DD" w:rsidRDefault="00B515DD">
            <w:pPr>
              <w:spacing w:after="0" w:line="240" w:lineRule="auto"/>
              <w:rPr>
                <w:rFonts w:ascii="Myriad Pro" w:eastAsia="Times New Roman" w:hAnsi="Myriad Pro" w:cs="Calibri"/>
                <w:i/>
                <w:iCs/>
                <w:color w:val="000000"/>
                <w:sz w:val="20"/>
                <w:szCs w:val="20"/>
                <w:lang w:val="en-US" w:eastAsia="en-US"/>
              </w:rPr>
            </w:pPr>
            <w:r w:rsidRPr="00B515DD">
              <w:rPr>
                <w:rFonts w:ascii="Myriad Pro" w:eastAsia="Times New Roman" w:hAnsi="Myriad Pro" w:cs="Calibri"/>
                <w:i/>
                <w:iCs/>
                <w:color w:val="000000"/>
                <w:sz w:val="20"/>
                <w:szCs w:val="20"/>
                <w:lang w:val="en-US" w:eastAsia="en-US"/>
              </w:rPr>
              <w:t>*  Based on the exchange rate on the day the contributions</w:t>
            </w:r>
            <w:r w:rsidR="00505513">
              <w:rPr>
                <w:rFonts w:ascii="Myriad Pro" w:eastAsia="Times New Roman" w:hAnsi="Myriad Pro" w:cs="Calibri"/>
                <w:i/>
                <w:iCs/>
                <w:color w:val="000000"/>
                <w:sz w:val="20"/>
                <w:szCs w:val="20"/>
                <w:lang w:val="en-US" w:eastAsia="en-US"/>
              </w:rPr>
              <w:t xml:space="preserve"> were received</w:t>
            </w:r>
            <w:r w:rsidRPr="00B515DD">
              <w:rPr>
                <w:rFonts w:ascii="Myriad Pro" w:eastAsia="Times New Roman" w:hAnsi="Myriad Pro" w:cs="Calibri"/>
                <w:i/>
                <w:iCs/>
                <w:color w:val="000000"/>
                <w:sz w:val="20"/>
                <w:szCs w:val="20"/>
                <w:lang w:val="en-US" w:eastAsia="en-US"/>
              </w:rPr>
              <w:t xml:space="preserve">. </w:t>
            </w:r>
          </w:p>
        </w:tc>
      </w:tr>
      <w:tr w:rsidR="00B515DD" w:rsidRPr="00B515DD" w14:paraId="172EAEA7" w14:textId="77777777" w:rsidTr="008A754E">
        <w:trPr>
          <w:trHeight w:val="525"/>
        </w:trPr>
        <w:tc>
          <w:tcPr>
            <w:tcW w:w="9880" w:type="dxa"/>
            <w:gridSpan w:val="6"/>
            <w:shd w:val="clear" w:color="auto" w:fill="auto"/>
            <w:hideMark/>
          </w:tcPr>
          <w:p w14:paraId="5FC9FD76" w14:textId="5AD0B48F" w:rsidR="008A754E" w:rsidRDefault="00B515DD" w:rsidP="00B515DD">
            <w:pPr>
              <w:spacing w:after="0" w:line="240" w:lineRule="auto"/>
              <w:rPr>
                <w:rFonts w:ascii="Myriad Pro" w:eastAsia="Times New Roman" w:hAnsi="Myriad Pro" w:cs="Calibri"/>
                <w:i/>
                <w:iCs/>
                <w:color w:val="000000"/>
                <w:sz w:val="20"/>
                <w:szCs w:val="20"/>
                <w:lang w:val="en-US" w:eastAsia="en-US"/>
              </w:rPr>
            </w:pPr>
            <w:r>
              <w:rPr>
                <w:rFonts w:ascii="Myriad Pro" w:eastAsia="Times New Roman" w:hAnsi="Myriad Pro" w:cs="Calibri"/>
                <w:i/>
                <w:iCs/>
                <w:color w:val="000000"/>
                <w:sz w:val="20"/>
                <w:szCs w:val="20"/>
                <w:lang w:val="en-US" w:eastAsia="en-US"/>
              </w:rPr>
              <w:t xml:space="preserve">** </w:t>
            </w:r>
            <w:r w:rsidRPr="00B515DD">
              <w:rPr>
                <w:rFonts w:ascii="Myriad Pro" w:eastAsia="Times New Roman" w:hAnsi="Myriad Pro" w:cs="Calibri"/>
                <w:i/>
                <w:iCs/>
                <w:color w:val="000000"/>
                <w:sz w:val="20"/>
                <w:szCs w:val="20"/>
                <w:lang w:val="en-US" w:eastAsia="en-US"/>
              </w:rPr>
              <w:t>May change based on the exchange rates when receiving the balance contr</w:t>
            </w:r>
            <w:r w:rsidR="008A754E">
              <w:rPr>
                <w:rFonts w:ascii="Myriad Pro" w:eastAsia="Times New Roman" w:hAnsi="Myriad Pro" w:cs="Calibri"/>
                <w:i/>
                <w:iCs/>
                <w:color w:val="000000"/>
                <w:sz w:val="20"/>
                <w:szCs w:val="20"/>
                <w:lang w:val="en-US" w:eastAsia="en-US"/>
              </w:rPr>
              <w:t xml:space="preserve">ibution from </w:t>
            </w:r>
            <w:r w:rsidR="00505513">
              <w:rPr>
                <w:rFonts w:ascii="Myriad Pro" w:eastAsia="Times New Roman" w:hAnsi="Myriad Pro" w:cs="Calibri"/>
                <w:i/>
                <w:iCs/>
                <w:color w:val="000000"/>
                <w:sz w:val="20"/>
                <w:szCs w:val="20"/>
                <w:lang w:val="en-US" w:eastAsia="en-US"/>
              </w:rPr>
              <w:t>EU/</w:t>
            </w:r>
            <w:r w:rsidR="008A754E">
              <w:rPr>
                <w:rFonts w:ascii="Myriad Pro" w:eastAsia="Times New Roman" w:hAnsi="Myriad Pro" w:cs="Calibri"/>
                <w:i/>
                <w:iCs/>
                <w:color w:val="000000"/>
                <w:sz w:val="20"/>
                <w:szCs w:val="20"/>
                <w:lang w:val="en-US" w:eastAsia="en-US"/>
              </w:rPr>
              <w:t>SIDA in the future</w:t>
            </w:r>
          </w:p>
          <w:p w14:paraId="630D7AD8" w14:textId="77777777" w:rsidR="008A754E" w:rsidRPr="00B515DD" w:rsidRDefault="008A754E" w:rsidP="00B515DD">
            <w:pPr>
              <w:spacing w:after="0" w:line="240" w:lineRule="auto"/>
              <w:rPr>
                <w:rFonts w:ascii="Myriad Pro" w:eastAsia="Times New Roman" w:hAnsi="Myriad Pro" w:cs="Calibri"/>
                <w:i/>
                <w:iCs/>
                <w:color w:val="000000"/>
                <w:sz w:val="20"/>
                <w:szCs w:val="20"/>
                <w:lang w:val="en-US" w:eastAsia="en-US"/>
              </w:rPr>
            </w:pPr>
          </w:p>
        </w:tc>
      </w:tr>
    </w:tbl>
    <w:p w14:paraId="74EEEBA5" w14:textId="77777777" w:rsidR="008A754E" w:rsidRDefault="008A754E" w:rsidP="004F49C8">
      <w:pPr>
        <w:spacing w:after="0"/>
      </w:pPr>
    </w:p>
    <w:p w14:paraId="2F16C7E6" w14:textId="0FC3F798" w:rsidR="00B515DD" w:rsidRDefault="00C47828" w:rsidP="00C47828">
      <w:pPr>
        <w:pStyle w:val="Caption"/>
      </w:pPr>
      <w:bookmarkStart w:id="143" w:name="_Toc504294373"/>
      <w:bookmarkStart w:id="144" w:name="_Toc505095154"/>
      <w:r>
        <w:t xml:space="preserve">Table </w:t>
      </w:r>
      <w:fldSimple w:instr=" SEQ Table \* ARABIC ">
        <w:r w:rsidR="00172F89">
          <w:rPr>
            <w:noProof/>
          </w:rPr>
          <w:t>1</w:t>
        </w:r>
      </w:fldSimple>
      <w:r w:rsidR="003E2D7D">
        <w:rPr>
          <w:noProof/>
        </w:rPr>
        <w:t>8</w:t>
      </w:r>
      <w:r w:rsidR="008A754E" w:rsidRPr="008A754E">
        <w:t>: Annual Expenditure by Result [1Jan - 31 Dec 2017]</w:t>
      </w:r>
      <w:bookmarkEnd w:id="143"/>
      <w:bookmarkEnd w:id="144"/>
    </w:p>
    <w:tbl>
      <w:tblPr>
        <w:tblW w:w="9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1480"/>
        <w:gridCol w:w="1920"/>
        <w:gridCol w:w="1980"/>
        <w:gridCol w:w="1420"/>
      </w:tblGrid>
      <w:tr w:rsidR="008A754E" w:rsidRPr="008A754E" w14:paraId="7E51FC0F" w14:textId="77777777" w:rsidTr="008A754E">
        <w:trPr>
          <w:trHeight w:val="288"/>
        </w:trPr>
        <w:tc>
          <w:tcPr>
            <w:tcW w:w="2760" w:type="dxa"/>
            <w:vMerge w:val="restart"/>
            <w:shd w:val="clear" w:color="000000" w:fill="CCFFFF"/>
            <w:vAlign w:val="center"/>
            <w:hideMark/>
          </w:tcPr>
          <w:p w14:paraId="17FF998D"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RESULT</w:t>
            </w:r>
          </w:p>
        </w:tc>
        <w:tc>
          <w:tcPr>
            <w:tcW w:w="1480" w:type="dxa"/>
            <w:shd w:val="clear" w:color="000000" w:fill="CCFFFF"/>
            <w:vAlign w:val="center"/>
            <w:hideMark/>
          </w:tcPr>
          <w:p w14:paraId="43B26547"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2017</w:t>
            </w:r>
          </w:p>
        </w:tc>
        <w:tc>
          <w:tcPr>
            <w:tcW w:w="1920" w:type="dxa"/>
            <w:vMerge w:val="restart"/>
            <w:shd w:val="clear" w:color="000000" w:fill="CCFFFF"/>
            <w:vAlign w:val="center"/>
            <w:hideMark/>
          </w:tcPr>
          <w:p w14:paraId="2DE43155"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2017</w:t>
            </w:r>
            <w:r w:rsidRPr="008A754E">
              <w:rPr>
                <w:rFonts w:ascii="Myriad Pro" w:eastAsia="Times New Roman" w:hAnsi="Myriad Pro" w:cs="Calibri"/>
                <w:b/>
                <w:bCs/>
                <w:color w:val="000000"/>
                <w:sz w:val="18"/>
                <w:szCs w:val="18"/>
                <w:lang w:val="en-US" w:eastAsia="en-US"/>
              </w:rPr>
              <w:br/>
              <w:t xml:space="preserve"> Expenditure</w:t>
            </w:r>
            <w:r w:rsidRPr="008A754E">
              <w:rPr>
                <w:rFonts w:ascii="Myriad Pro" w:eastAsia="Times New Roman" w:hAnsi="Myriad Pro" w:cs="Calibri"/>
                <w:b/>
                <w:bCs/>
                <w:color w:val="000000"/>
                <w:sz w:val="18"/>
                <w:szCs w:val="18"/>
                <w:lang w:val="en-US" w:eastAsia="en-US"/>
              </w:rPr>
              <w:br/>
              <w:t xml:space="preserve"> (Jan-Dec)</w:t>
            </w:r>
          </w:p>
        </w:tc>
        <w:tc>
          <w:tcPr>
            <w:tcW w:w="1980" w:type="dxa"/>
            <w:vMerge w:val="restart"/>
            <w:shd w:val="clear" w:color="000000" w:fill="CCFFFF"/>
            <w:vAlign w:val="center"/>
            <w:hideMark/>
          </w:tcPr>
          <w:p w14:paraId="264549DF"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Balance</w:t>
            </w:r>
          </w:p>
        </w:tc>
        <w:tc>
          <w:tcPr>
            <w:tcW w:w="1420" w:type="dxa"/>
            <w:shd w:val="clear" w:color="000000" w:fill="CCFFFF"/>
            <w:vAlign w:val="center"/>
            <w:hideMark/>
          </w:tcPr>
          <w:p w14:paraId="4B2FA822"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Delivery</w:t>
            </w:r>
          </w:p>
        </w:tc>
      </w:tr>
      <w:tr w:rsidR="008A754E" w:rsidRPr="008A754E" w14:paraId="0CC5B60C" w14:textId="77777777" w:rsidTr="008A754E">
        <w:trPr>
          <w:trHeight w:val="288"/>
        </w:trPr>
        <w:tc>
          <w:tcPr>
            <w:tcW w:w="2760" w:type="dxa"/>
            <w:vMerge/>
            <w:vAlign w:val="center"/>
            <w:hideMark/>
          </w:tcPr>
          <w:p w14:paraId="2A3FD83E" w14:textId="77777777" w:rsidR="008A754E" w:rsidRPr="008A754E" w:rsidRDefault="008A754E" w:rsidP="008A754E">
            <w:pPr>
              <w:spacing w:after="0" w:line="240" w:lineRule="auto"/>
              <w:rPr>
                <w:rFonts w:ascii="Myriad Pro" w:eastAsia="Times New Roman" w:hAnsi="Myriad Pro" w:cs="Calibri"/>
                <w:b/>
                <w:bCs/>
                <w:color w:val="000000"/>
                <w:sz w:val="18"/>
                <w:szCs w:val="18"/>
                <w:lang w:val="en-US" w:eastAsia="en-US"/>
              </w:rPr>
            </w:pPr>
          </w:p>
        </w:tc>
        <w:tc>
          <w:tcPr>
            <w:tcW w:w="1480" w:type="dxa"/>
            <w:shd w:val="clear" w:color="000000" w:fill="CCFFFF"/>
            <w:vAlign w:val="center"/>
            <w:hideMark/>
          </w:tcPr>
          <w:p w14:paraId="6E5781AF"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Approved</w:t>
            </w:r>
          </w:p>
        </w:tc>
        <w:tc>
          <w:tcPr>
            <w:tcW w:w="1920" w:type="dxa"/>
            <w:vMerge/>
            <w:vAlign w:val="center"/>
            <w:hideMark/>
          </w:tcPr>
          <w:p w14:paraId="2E171B80" w14:textId="77777777" w:rsidR="008A754E" w:rsidRPr="008A754E" w:rsidRDefault="008A754E" w:rsidP="008A754E">
            <w:pPr>
              <w:spacing w:after="0" w:line="240" w:lineRule="auto"/>
              <w:rPr>
                <w:rFonts w:ascii="Myriad Pro" w:eastAsia="Times New Roman" w:hAnsi="Myriad Pro" w:cs="Calibri"/>
                <w:b/>
                <w:bCs/>
                <w:color w:val="000000"/>
                <w:sz w:val="18"/>
                <w:szCs w:val="18"/>
                <w:lang w:val="en-US" w:eastAsia="en-US"/>
              </w:rPr>
            </w:pPr>
          </w:p>
        </w:tc>
        <w:tc>
          <w:tcPr>
            <w:tcW w:w="1980" w:type="dxa"/>
            <w:vMerge/>
            <w:vAlign w:val="center"/>
            <w:hideMark/>
          </w:tcPr>
          <w:p w14:paraId="4786B9F8" w14:textId="77777777" w:rsidR="008A754E" w:rsidRPr="008A754E" w:rsidRDefault="008A754E" w:rsidP="008A754E">
            <w:pPr>
              <w:spacing w:after="0" w:line="240" w:lineRule="auto"/>
              <w:rPr>
                <w:rFonts w:ascii="Myriad Pro" w:eastAsia="Times New Roman" w:hAnsi="Myriad Pro" w:cs="Calibri"/>
                <w:b/>
                <w:bCs/>
                <w:color w:val="000000"/>
                <w:sz w:val="18"/>
                <w:szCs w:val="18"/>
                <w:lang w:val="en-US" w:eastAsia="en-US"/>
              </w:rPr>
            </w:pPr>
          </w:p>
        </w:tc>
        <w:tc>
          <w:tcPr>
            <w:tcW w:w="1420" w:type="dxa"/>
            <w:shd w:val="clear" w:color="000000" w:fill="CCFFFF"/>
            <w:vAlign w:val="center"/>
            <w:hideMark/>
          </w:tcPr>
          <w:p w14:paraId="169928FA"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w:t>
            </w:r>
          </w:p>
        </w:tc>
      </w:tr>
      <w:tr w:rsidR="008A754E" w:rsidRPr="008A754E" w14:paraId="4788B964" w14:textId="77777777" w:rsidTr="008A754E">
        <w:trPr>
          <w:trHeight w:val="294"/>
        </w:trPr>
        <w:tc>
          <w:tcPr>
            <w:tcW w:w="2760" w:type="dxa"/>
            <w:vMerge/>
            <w:vAlign w:val="center"/>
            <w:hideMark/>
          </w:tcPr>
          <w:p w14:paraId="17E598D1" w14:textId="77777777" w:rsidR="008A754E" w:rsidRPr="008A754E" w:rsidRDefault="008A754E" w:rsidP="008A754E">
            <w:pPr>
              <w:spacing w:after="0" w:line="240" w:lineRule="auto"/>
              <w:rPr>
                <w:rFonts w:ascii="Myriad Pro" w:eastAsia="Times New Roman" w:hAnsi="Myriad Pro" w:cs="Calibri"/>
                <w:b/>
                <w:bCs/>
                <w:color w:val="000000"/>
                <w:sz w:val="18"/>
                <w:szCs w:val="18"/>
                <w:lang w:val="en-US" w:eastAsia="en-US"/>
              </w:rPr>
            </w:pPr>
          </w:p>
        </w:tc>
        <w:tc>
          <w:tcPr>
            <w:tcW w:w="1480" w:type="dxa"/>
            <w:shd w:val="clear" w:color="000000" w:fill="CCFFFF"/>
            <w:vAlign w:val="center"/>
            <w:hideMark/>
          </w:tcPr>
          <w:p w14:paraId="5E245514"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Budget</w:t>
            </w:r>
          </w:p>
        </w:tc>
        <w:tc>
          <w:tcPr>
            <w:tcW w:w="1920" w:type="dxa"/>
            <w:vMerge/>
            <w:vAlign w:val="center"/>
            <w:hideMark/>
          </w:tcPr>
          <w:p w14:paraId="32E0C139" w14:textId="77777777" w:rsidR="008A754E" w:rsidRPr="008A754E" w:rsidRDefault="008A754E" w:rsidP="008A754E">
            <w:pPr>
              <w:spacing w:after="0" w:line="240" w:lineRule="auto"/>
              <w:rPr>
                <w:rFonts w:ascii="Myriad Pro" w:eastAsia="Times New Roman" w:hAnsi="Myriad Pro" w:cs="Calibri"/>
                <w:b/>
                <w:bCs/>
                <w:color w:val="000000"/>
                <w:sz w:val="18"/>
                <w:szCs w:val="18"/>
                <w:lang w:val="en-US" w:eastAsia="en-US"/>
              </w:rPr>
            </w:pPr>
          </w:p>
        </w:tc>
        <w:tc>
          <w:tcPr>
            <w:tcW w:w="1980" w:type="dxa"/>
            <w:vMerge/>
            <w:vAlign w:val="center"/>
            <w:hideMark/>
          </w:tcPr>
          <w:p w14:paraId="73618331" w14:textId="77777777" w:rsidR="008A754E" w:rsidRPr="008A754E" w:rsidRDefault="008A754E" w:rsidP="008A754E">
            <w:pPr>
              <w:spacing w:after="0" w:line="240" w:lineRule="auto"/>
              <w:rPr>
                <w:rFonts w:ascii="Myriad Pro" w:eastAsia="Times New Roman" w:hAnsi="Myriad Pro" w:cs="Calibri"/>
                <w:b/>
                <w:bCs/>
                <w:color w:val="000000"/>
                <w:sz w:val="18"/>
                <w:szCs w:val="18"/>
                <w:lang w:val="en-US" w:eastAsia="en-US"/>
              </w:rPr>
            </w:pPr>
          </w:p>
        </w:tc>
        <w:tc>
          <w:tcPr>
            <w:tcW w:w="1420" w:type="dxa"/>
            <w:shd w:val="clear" w:color="000000" w:fill="CCFFFF"/>
            <w:vAlign w:val="center"/>
            <w:hideMark/>
          </w:tcPr>
          <w:p w14:paraId="7EF2E6AF" w14:textId="77777777" w:rsidR="008A754E" w:rsidRPr="008A754E" w:rsidRDefault="008A754E" w:rsidP="008A754E">
            <w:pPr>
              <w:spacing w:after="0" w:line="240" w:lineRule="auto"/>
              <w:rPr>
                <w:rFonts w:ascii="Calibri" w:eastAsia="Times New Roman" w:hAnsi="Calibri" w:cs="Calibri"/>
                <w:b/>
                <w:bCs/>
                <w:color w:val="000000"/>
                <w:sz w:val="18"/>
                <w:szCs w:val="18"/>
                <w:lang w:val="en-US" w:eastAsia="en-US"/>
              </w:rPr>
            </w:pPr>
            <w:r w:rsidRPr="008A754E">
              <w:rPr>
                <w:rFonts w:ascii="Calibri" w:eastAsia="Times New Roman" w:hAnsi="Calibri" w:cs="Calibri"/>
                <w:b/>
                <w:bCs/>
                <w:color w:val="000000"/>
                <w:sz w:val="18"/>
                <w:szCs w:val="18"/>
                <w:lang w:val="en-US" w:eastAsia="en-US"/>
              </w:rPr>
              <w:t> </w:t>
            </w:r>
          </w:p>
        </w:tc>
      </w:tr>
      <w:tr w:rsidR="008A754E" w:rsidRPr="008A754E" w14:paraId="21B95FEF" w14:textId="77777777" w:rsidTr="008A754E">
        <w:trPr>
          <w:trHeight w:val="1150"/>
        </w:trPr>
        <w:tc>
          <w:tcPr>
            <w:tcW w:w="2760" w:type="dxa"/>
            <w:shd w:val="clear" w:color="auto" w:fill="auto"/>
            <w:hideMark/>
          </w:tcPr>
          <w:p w14:paraId="633D07DE" w14:textId="77777777" w:rsidR="008A754E" w:rsidRPr="008A754E" w:rsidRDefault="008A754E" w:rsidP="008A754E">
            <w:pPr>
              <w:spacing w:after="0" w:line="240" w:lineRule="auto"/>
              <w:rPr>
                <w:rFonts w:ascii="Calibri" w:eastAsia="Times New Roman" w:hAnsi="Calibri" w:cs="Calibri"/>
                <w:color w:val="000000"/>
                <w:sz w:val="18"/>
                <w:szCs w:val="18"/>
                <w:lang w:val="en-US" w:eastAsia="en-US"/>
              </w:rPr>
            </w:pPr>
            <w:r w:rsidRPr="008A754E">
              <w:rPr>
                <w:rFonts w:ascii="Calibri" w:eastAsia="Times New Roman" w:hAnsi="Calibri" w:cs="Calibri"/>
                <w:color w:val="000000"/>
                <w:sz w:val="18"/>
                <w:szCs w:val="18"/>
                <w:lang w:val="en-US" w:eastAsia="en-US"/>
              </w:rPr>
              <w:t>RESULT 1:  A clear governance and accountability framework is functional for the climate change response at national and sector levels. [iii]</w:t>
            </w:r>
          </w:p>
        </w:tc>
        <w:tc>
          <w:tcPr>
            <w:tcW w:w="1480" w:type="dxa"/>
            <w:shd w:val="clear" w:color="auto" w:fill="auto"/>
            <w:vAlign w:val="center"/>
            <w:hideMark/>
          </w:tcPr>
          <w:p w14:paraId="3763C7FC"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 xml:space="preserve">      1,399,967.00 </w:t>
            </w:r>
          </w:p>
        </w:tc>
        <w:tc>
          <w:tcPr>
            <w:tcW w:w="1920" w:type="dxa"/>
            <w:shd w:val="clear" w:color="auto" w:fill="auto"/>
            <w:vAlign w:val="center"/>
            <w:hideMark/>
          </w:tcPr>
          <w:p w14:paraId="09FBDD73"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 xml:space="preserve">               1,447,096.06 </w:t>
            </w:r>
          </w:p>
        </w:tc>
        <w:tc>
          <w:tcPr>
            <w:tcW w:w="1980" w:type="dxa"/>
            <w:shd w:val="clear" w:color="auto" w:fill="auto"/>
            <w:vAlign w:val="center"/>
            <w:hideMark/>
          </w:tcPr>
          <w:p w14:paraId="1E6B4285"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 xml:space="preserve">                    (47,129.06)</w:t>
            </w:r>
          </w:p>
        </w:tc>
        <w:tc>
          <w:tcPr>
            <w:tcW w:w="1420" w:type="dxa"/>
            <w:shd w:val="clear" w:color="auto" w:fill="auto"/>
            <w:vAlign w:val="center"/>
            <w:hideMark/>
          </w:tcPr>
          <w:p w14:paraId="13E3B592"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103%</w:t>
            </w:r>
          </w:p>
        </w:tc>
      </w:tr>
      <w:tr w:rsidR="008A754E" w:rsidRPr="008A754E" w14:paraId="7E3FF79A" w14:textId="77777777" w:rsidTr="008A754E">
        <w:trPr>
          <w:trHeight w:val="780"/>
        </w:trPr>
        <w:tc>
          <w:tcPr>
            <w:tcW w:w="2760" w:type="dxa"/>
            <w:shd w:val="clear" w:color="auto" w:fill="auto"/>
            <w:hideMark/>
          </w:tcPr>
          <w:p w14:paraId="5FA208A6" w14:textId="77777777" w:rsidR="008A754E" w:rsidRPr="008A754E" w:rsidRDefault="008A754E" w:rsidP="008A754E">
            <w:pPr>
              <w:spacing w:after="0" w:line="240" w:lineRule="auto"/>
              <w:rPr>
                <w:rFonts w:ascii="Calibri" w:eastAsia="Times New Roman" w:hAnsi="Calibri" w:cs="Calibri"/>
                <w:color w:val="000000"/>
                <w:sz w:val="18"/>
                <w:szCs w:val="18"/>
                <w:lang w:val="en-US" w:eastAsia="en-US"/>
              </w:rPr>
            </w:pPr>
            <w:r w:rsidRPr="008A754E">
              <w:rPr>
                <w:rFonts w:ascii="Calibri" w:eastAsia="Times New Roman" w:hAnsi="Calibri" w:cs="Calibri"/>
                <w:color w:val="000000"/>
                <w:sz w:val="18"/>
                <w:szCs w:val="18"/>
                <w:lang w:val="en-US" w:eastAsia="en-US"/>
              </w:rPr>
              <w:t>RESULT 2:Public and private resources are leveraged and managed efficiently, in support of climate resilient, and low carbon development [iii]</w:t>
            </w:r>
          </w:p>
        </w:tc>
        <w:tc>
          <w:tcPr>
            <w:tcW w:w="1480" w:type="dxa"/>
            <w:shd w:val="clear" w:color="auto" w:fill="auto"/>
            <w:vAlign w:val="center"/>
            <w:hideMark/>
          </w:tcPr>
          <w:p w14:paraId="6632A451"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 xml:space="preserve">         455,004.40 </w:t>
            </w:r>
          </w:p>
        </w:tc>
        <w:tc>
          <w:tcPr>
            <w:tcW w:w="1920" w:type="dxa"/>
            <w:shd w:val="clear" w:color="auto" w:fill="auto"/>
            <w:vAlign w:val="center"/>
            <w:hideMark/>
          </w:tcPr>
          <w:p w14:paraId="3FD6935D"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 xml:space="preserve">                  354,621.50 </w:t>
            </w:r>
          </w:p>
        </w:tc>
        <w:tc>
          <w:tcPr>
            <w:tcW w:w="1980" w:type="dxa"/>
            <w:shd w:val="clear" w:color="auto" w:fill="auto"/>
            <w:vAlign w:val="center"/>
            <w:hideMark/>
          </w:tcPr>
          <w:p w14:paraId="25E02BC1"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 xml:space="preserve">                    100,382.90 </w:t>
            </w:r>
          </w:p>
        </w:tc>
        <w:tc>
          <w:tcPr>
            <w:tcW w:w="1420" w:type="dxa"/>
            <w:shd w:val="clear" w:color="auto" w:fill="auto"/>
            <w:vAlign w:val="center"/>
            <w:hideMark/>
          </w:tcPr>
          <w:p w14:paraId="23FB6434"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78%</w:t>
            </w:r>
          </w:p>
        </w:tc>
      </w:tr>
      <w:tr w:rsidR="008A754E" w:rsidRPr="008A754E" w14:paraId="794D91CD" w14:textId="77777777" w:rsidTr="008A754E">
        <w:trPr>
          <w:trHeight w:val="1024"/>
        </w:trPr>
        <w:tc>
          <w:tcPr>
            <w:tcW w:w="2760" w:type="dxa"/>
            <w:shd w:val="clear" w:color="auto" w:fill="auto"/>
            <w:hideMark/>
          </w:tcPr>
          <w:p w14:paraId="770AD18B" w14:textId="77777777" w:rsidR="008A754E" w:rsidRPr="008A754E" w:rsidRDefault="008A754E" w:rsidP="008A754E">
            <w:pPr>
              <w:spacing w:after="0" w:line="240" w:lineRule="auto"/>
              <w:rPr>
                <w:rFonts w:ascii="Calibri" w:eastAsia="Times New Roman" w:hAnsi="Calibri" w:cs="Calibri"/>
                <w:color w:val="000000"/>
                <w:sz w:val="18"/>
                <w:szCs w:val="18"/>
                <w:lang w:val="en-US" w:eastAsia="en-US"/>
              </w:rPr>
            </w:pPr>
            <w:r w:rsidRPr="008A754E">
              <w:rPr>
                <w:rFonts w:ascii="Calibri" w:eastAsia="Times New Roman" w:hAnsi="Calibri" w:cs="Calibri"/>
                <w:color w:val="000000"/>
                <w:sz w:val="18"/>
                <w:szCs w:val="18"/>
                <w:lang w:val="en-US" w:eastAsia="en-US"/>
              </w:rPr>
              <w:t xml:space="preserve">RESULT 3: </w:t>
            </w:r>
            <w:r w:rsidRPr="008A754E">
              <w:rPr>
                <w:rFonts w:ascii="Calibri" w:eastAsia="Times New Roman" w:hAnsi="Calibri" w:cs="Calibri"/>
                <w:color w:val="000000"/>
                <w:sz w:val="18"/>
                <w:szCs w:val="18"/>
                <w:lang w:val="en-US" w:eastAsia="en-US"/>
              </w:rPr>
              <w:br/>
              <w:t>Strengthened human and technical capacities to support climate change response [iii]</w:t>
            </w:r>
          </w:p>
        </w:tc>
        <w:tc>
          <w:tcPr>
            <w:tcW w:w="1480" w:type="dxa"/>
            <w:shd w:val="clear" w:color="auto" w:fill="auto"/>
            <w:vAlign w:val="center"/>
            <w:hideMark/>
          </w:tcPr>
          <w:p w14:paraId="7515B269"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 xml:space="preserve">      1,041,997.43 </w:t>
            </w:r>
          </w:p>
        </w:tc>
        <w:tc>
          <w:tcPr>
            <w:tcW w:w="1920" w:type="dxa"/>
            <w:shd w:val="clear" w:color="auto" w:fill="auto"/>
            <w:vAlign w:val="center"/>
            <w:hideMark/>
          </w:tcPr>
          <w:p w14:paraId="5C6A5C28"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 xml:space="preserve">                  980,874.05 </w:t>
            </w:r>
          </w:p>
        </w:tc>
        <w:tc>
          <w:tcPr>
            <w:tcW w:w="1980" w:type="dxa"/>
            <w:shd w:val="clear" w:color="auto" w:fill="auto"/>
            <w:vAlign w:val="center"/>
            <w:hideMark/>
          </w:tcPr>
          <w:p w14:paraId="775E47AA"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 xml:space="preserve">                      61,123.38 </w:t>
            </w:r>
          </w:p>
        </w:tc>
        <w:tc>
          <w:tcPr>
            <w:tcW w:w="1420" w:type="dxa"/>
            <w:shd w:val="clear" w:color="auto" w:fill="auto"/>
            <w:vAlign w:val="center"/>
            <w:hideMark/>
          </w:tcPr>
          <w:p w14:paraId="76F03C7D"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94%</w:t>
            </w:r>
          </w:p>
        </w:tc>
      </w:tr>
      <w:tr w:rsidR="008A754E" w:rsidRPr="008A754E" w14:paraId="453305DC" w14:textId="77777777" w:rsidTr="008A754E">
        <w:trPr>
          <w:trHeight w:val="294"/>
        </w:trPr>
        <w:tc>
          <w:tcPr>
            <w:tcW w:w="2760" w:type="dxa"/>
            <w:shd w:val="clear" w:color="000000" w:fill="CCFFFF"/>
            <w:noWrap/>
            <w:vAlign w:val="bottom"/>
            <w:hideMark/>
          </w:tcPr>
          <w:p w14:paraId="2FDF5232"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Total</w:t>
            </w:r>
          </w:p>
        </w:tc>
        <w:tc>
          <w:tcPr>
            <w:tcW w:w="1480" w:type="dxa"/>
            <w:shd w:val="clear" w:color="000000" w:fill="CCFFFF"/>
            <w:noWrap/>
            <w:vAlign w:val="bottom"/>
            <w:hideMark/>
          </w:tcPr>
          <w:p w14:paraId="25611139" w14:textId="77777777" w:rsidR="008A754E" w:rsidRPr="008A754E" w:rsidRDefault="008A754E" w:rsidP="008A754E">
            <w:pPr>
              <w:spacing w:after="0" w:line="240" w:lineRule="auto"/>
              <w:jc w:val="right"/>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 xml:space="preserve">      2,896,968.83 </w:t>
            </w:r>
          </w:p>
        </w:tc>
        <w:tc>
          <w:tcPr>
            <w:tcW w:w="1920" w:type="dxa"/>
            <w:shd w:val="clear" w:color="000000" w:fill="CCFFFF"/>
            <w:noWrap/>
            <w:vAlign w:val="bottom"/>
            <w:hideMark/>
          </w:tcPr>
          <w:p w14:paraId="17DE6F02" w14:textId="77777777" w:rsidR="008A754E" w:rsidRPr="008A754E" w:rsidRDefault="008A754E" w:rsidP="008A754E">
            <w:pPr>
              <w:spacing w:after="0" w:line="240" w:lineRule="auto"/>
              <w:jc w:val="right"/>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 xml:space="preserve">               2,782,591.62 </w:t>
            </w:r>
          </w:p>
        </w:tc>
        <w:tc>
          <w:tcPr>
            <w:tcW w:w="1980" w:type="dxa"/>
            <w:shd w:val="clear" w:color="000000" w:fill="CCFFFF"/>
            <w:noWrap/>
            <w:vAlign w:val="bottom"/>
            <w:hideMark/>
          </w:tcPr>
          <w:p w14:paraId="4B555526" w14:textId="77777777" w:rsidR="008A754E" w:rsidRPr="008A754E" w:rsidRDefault="008A754E" w:rsidP="008A754E">
            <w:pPr>
              <w:spacing w:after="0" w:line="240" w:lineRule="auto"/>
              <w:jc w:val="right"/>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 xml:space="preserve">                    114,377.21 </w:t>
            </w:r>
          </w:p>
        </w:tc>
        <w:tc>
          <w:tcPr>
            <w:tcW w:w="1420" w:type="dxa"/>
            <w:shd w:val="clear" w:color="000000" w:fill="CCFFFF"/>
            <w:noWrap/>
            <w:vAlign w:val="bottom"/>
            <w:hideMark/>
          </w:tcPr>
          <w:p w14:paraId="23B08034" w14:textId="77777777" w:rsidR="008A754E" w:rsidRPr="008A754E" w:rsidRDefault="008A754E" w:rsidP="008A754E">
            <w:pPr>
              <w:spacing w:after="0" w:line="240" w:lineRule="auto"/>
              <w:jc w:val="right"/>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96%</w:t>
            </w:r>
          </w:p>
        </w:tc>
      </w:tr>
    </w:tbl>
    <w:p w14:paraId="1AAEE99B" w14:textId="77777777" w:rsidR="00C47828" w:rsidRDefault="00C47828" w:rsidP="004F49C8">
      <w:pPr>
        <w:spacing w:after="0"/>
      </w:pPr>
    </w:p>
    <w:p w14:paraId="024D07C0" w14:textId="6E0AE0B2" w:rsidR="008A754E" w:rsidRDefault="00C47828" w:rsidP="00C47828">
      <w:pPr>
        <w:pStyle w:val="Caption"/>
      </w:pPr>
      <w:bookmarkStart w:id="145" w:name="_Toc504294374"/>
      <w:bookmarkStart w:id="146" w:name="_Toc505095155"/>
      <w:r>
        <w:t xml:space="preserve">Table </w:t>
      </w:r>
      <w:r w:rsidR="009E6711">
        <w:t>19</w:t>
      </w:r>
      <w:r w:rsidR="008A754E" w:rsidRPr="008A754E">
        <w:t>: Cumulative Expenditure by</w:t>
      </w:r>
      <w:r w:rsidR="008A754E">
        <w:t xml:space="preserve"> Result [1Jul 2014- 31 Dec 2017</w:t>
      </w:r>
      <w:r w:rsidR="008A754E" w:rsidRPr="008A754E">
        <w:t>]</w:t>
      </w:r>
      <w:bookmarkEnd w:id="145"/>
      <w:bookmarkEnd w:id="146"/>
    </w:p>
    <w:tbl>
      <w:tblPr>
        <w:tblW w:w="9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1480"/>
        <w:gridCol w:w="1920"/>
        <w:gridCol w:w="1980"/>
        <w:gridCol w:w="1420"/>
      </w:tblGrid>
      <w:tr w:rsidR="008A754E" w:rsidRPr="008A754E" w14:paraId="4337FF93" w14:textId="77777777" w:rsidTr="008A754E">
        <w:trPr>
          <w:trHeight w:val="288"/>
        </w:trPr>
        <w:tc>
          <w:tcPr>
            <w:tcW w:w="2760" w:type="dxa"/>
            <w:vMerge w:val="restart"/>
            <w:shd w:val="clear" w:color="000000" w:fill="B6DDE8"/>
            <w:vAlign w:val="center"/>
            <w:hideMark/>
          </w:tcPr>
          <w:p w14:paraId="602EF7B6"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RESULT</w:t>
            </w:r>
          </w:p>
        </w:tc>
        <w:tc>
          <w:tcPr>
            <w:tcW w:w="1480" w:type="dxa"/>
            <w:shd w:val="clear" w:color="000000" w:fill="B6DDE8"/>
            <w:vAlign w:val="center"/>
            <w:hideMark/>
          </w:tcPr>
          <w:p w14:paraId="04E1EC59"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Total</w:t>
            </w:r>
          </w:p>
        </w:tc>
        <w:tc>
          <w:tcPr>
            <w:tcW w:w="1920" w:type="dxa"/>
            <w:shd w:val="clear" w:color="000000" w:fill="B6DDE8"/>
            <w:vAlign w:val="center"/>
            <w:hideMark/>
          </w:tcPr>
          <w:p w14:paraId="6A34B3AC"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Cumulative</w:t>
            </w:r>
          </w:p>
        </w:tc>
        <w:tc>
          <w:tcPr>
            <w:tcW w:w="1980" w:type="dxa"/>
            <w:vMerge w:val="restart"/>
            <w:shd w:val="clear" w:color="000000" w:fill="B6DDE8"/>
            <w:vAlign w:val="center"/>
            <w:hideMark/>
          </w:tcPr>
          <w:p w14:paraId="02DDC72C"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Balance</w:t>
            </w:r>
          </w:p>
        </w:tc>
        <w:tc>
          <w:tcPr>
            <w:tcW w:w="1420" w:type="dxa"/>
            <w:shd w:val="clear" w:color="000000" w:fill="B6DDE8"/>
            <w:vAlign w:val="center"/>
            <w:hideMark/>
          </w:tcPr>
          <w:p w14:paraId="112E95DD"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Delivery</w:t>
            </w:r>
          </w:p>
        </w:tc>
      </w:tr>
      <w:tr w:rsidR="008A754E" w:rsidRPr="008A754E" w14:paraId="3E55C3FA" w14:textId="77777777" w:rsidTr="008A754E">
        <w:trPr>
          <w:trHeight w:val="288"/>
        </w:trPr>
        <w:tc>
          <w:tcPr>
            <w:tcW w:w="2760" w:type="dxa"/>
            <w:vMerge/>
            <w:vAlign w:val="center"/>
            <w:hideMark/>
          </w:tcPr>
          <w:p w14:paraId="56549566" w14:textId="77777777" w:rsidR="008A754E" w:rsidRPr="008A754E" w:rsidRDefault="008A754E" w:rsidP="008A754E">
            <w:pPr>
              <w:spacing w:after="0" w:line="240" w:lineRule="auto"/>
              <w:rPr>
                <w:rFonts w:ascii="Myriad Pro" w:eastAsia="Times New Roman" w:hAnsi="Myriad Pro" w:cs="Calibri"/>
                <w:b/>
                <w:bCs/>
                <w:color w:val="000000"/>
                <w:sz w:val="18"/>
                <w:szCs w:val="18"/>
                <w:lang w:val="en-US" w:eastAsia="en-US"/>
              </w:rPr>
            </w:pPr>
          </w:p>
        </w:tc>
        <w:tc>
          <w:tcPr>
            <w:tcW w:w="1480" w:type="dxa"/>
            <w:shd w:val="clear" w:color="000000" w:fill="B6DDE8"/>
            <w:vAlign w:val="center"/>
            <w:hideMark/>
          </w:tcPr>
          <w:p w14:paraId="05F45295"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Project</w:t>
            </w:r>
          </w:p>
        </w:tc>
        <w:tc>
          <w:tcPr>
            <w:tcW w:w="1920" w:type="dxa"/>
            <w:shd w:val="clear" w:color="000000" w:fill="B6DDE8"/>
            <w:vAlign w:val="center"/>
            <w:hideMark/>
          </w:tcPr>
          <w:p w14:paraId="0910E085"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Expenditure</w:t>
            </w:r>
          </w:p>
        </w:tc>
        <w:tc>
          <w:tcPr>
            <w:tcW w:w="1980" w:type="dxa"/>
            <w:vMerge/>
            <w:vAlign w:val="center"/>
            <w:hideMark/>
          </w:tcPr>
          <w:p w14:paraId="6781FF3E" w14:textId="77777777" w:rsidR="008A754E" w:rsidRPr="008A754E" w:rsidRDefault="008A754E" w:rsidP="008A754E">
            <w:pPr>
              <w:spacing w:after="0" w:line="240" w:lineRule="auto"/>
              <w:rPr>
                <w:rFonts w:ascii="Myriad Pro" w:eastAsia="Times New Roman" w:hAnsi="Myriad Pro" w:cs="Calibri"/>
                <w:b/>
                <w:bCs/>
                <w:color w:val="000000"/>
                <w:sz w:val="18"/>
                <w:szCs w:val="18"/>
                <w:lang w:val="en-US" w:eastAsia="en-US"/>
              </w:rPr>
            </w:pPr>
          </w:p>
        </w:tc>
        <w:tc>
          <w:tcPr>
            <w:tcW w:w="1420" w:type="dxa"/>
            <w:shd w:val="clear" w:color="000000" w:fill="B6DDE8"/>
            <w:vAlign w:val="center"/>
            <w:hideMark/>
          </w:tcPr>
          <w:p w14:paraId="0129DED2"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w:t>
            </w:r>
          </w:p>
        </w:tc>
      </w:tr>
      <w:tr w:rsidR="008A754E" w:rsidRPr="008A754E" w14:paraId="2D46FFD4" w14:textId="77777777" w:rsidTr="008A754E">
        <w:trPr>
          <w:trHeight w:val="294"/>
        </w:trPr>
        <w:tc>
          <w:tcPr>
            <w:tcW w:w="2760" w:type="dxa"/>
            <w:vMerge/>
            <w:vAlign w:val="center"/>
            <w:hideMark/>
          </w:tcPr>
          <w:p w14:paraId="7B4C35AB" w14:textId="77777777" w:rsidR="008A754E" w:rsidRPr="008A754E" w:rsidRDefault="008A754E" w:rsidP="008A754E">
            <w:pPr>
              <w:spacing w:after="0" w:line="240" w:lineRule="auto"/>
              <w:rPr>
                <w:rFonts w:ascii="Myriad Pro" w:eastAsia="Times New Roman" w:hAnsi="Myriad Pro" w:cs="Calibri"/>
                <w:b/>
                <w:bCs/>
                <w:color w:val="000000"/>
                <w:sz w:val="18"/>
                <w:szCs w:val="18"/>
                <w:lang w:val="en-US" w:eastAsia="en-US"/>
              </w:rPr>
            </w:pPr>
          </w:p>
        </w:tc>
        <w:tc>
          <w:tcPr>
            <w:tcW w:w="1480" w:type="dxa"/>
            <w:shd w:val="clear" w:color="000000" w:fill="B6DDE8"/>
            <w:vAlign w:val="center"/>
            <w:hideMark/>
          </w:tcPr>
          <w:p w14:paraId="35B3E359"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Budget</w:t>
            </w:r>
          </w:p>
        </w:tc>
        <w:tc>
          <w:tcPr>
            <w:tcW w:w="1920" w:type="dxa"/>
            <w:shd w:val="clear" w:color="000000" w:fill="B6DDE8"/>
            <w:vAlign w:val="center"/>
            <w:hideMark/>
          </w:tcPr>
          <w:p w14:paraId="51259B7B" w14:textId="77777777" w:rsidR="008A754E" w:rsidRPr="008A754E" w:rsidRDefault="008A754E" w:rsidP="008A754E">
            <w:pPr>
              <w:spacing w:after="0" w:line="240" w:lineRule="auto"/>
              <w:rPr>
                <w:rFonts w:ascii="Calibri" w:eastAsia="Times New Roman" w:hAnsi="Calibri" w:cs="Calibri"/>
                <w:b/>
                <w:bCs/>
                <w:color w:val="000000"/>
                <w:sz w:val="18"/>
                <w:szCs w:val="18"/>
                <w:lang w:val="en-US" w:eastAsia="en-US"/>
              </w:rPr>
            </w:pPr>
            <w:r w:rsidRPr="008A754E">
              <w:rPr>
                <w:rFonts w:ascii="Calibri" w:eastAsia="Times New Roman" w:hAnsi="Calibri" w:cs="Calibri"/>
                <w:b/>
                <w:bCs/>
                <w:color w:val="000000"/>
                <w:sz w:val="18"/>
                <w:szCs w:val="18"/>
                <w:lang w:val="en-US" w:eastAsia="en-US"/>
              </w:rPr>
              <w:t> </w:t>
            </w:r>
          </w:p>
        </w:tc>
        <w:tc>
          <w:tcPr>
            <w:tcW w:w="1980" w:type="dxa"/>
            <w:vMerge/>
            <w:vAlign w:val="center"/>
            <w:hideMark/>
          </w:tcPr>
          <w:p w14:paraId="2ACAA8D5" w14:textId="77777777" w:rsidR="008A754E" w:rsidRPr="008A754E" w:rsidRDefault="008A754E" w:rsidP="008A754E">
            <w:pPr>
              <w:spacing w:after="0" w:line="240" w:lineRule="auto"/>
              <w:rPr>
                <w:rFonts w:ascii="Myriad Pro" w:eastAsia="Times New Roman" w:hAnsi="Myriad Pro" w:cs="Calibri"/>
                <w:b/>
                <w:bCs/>
                <w:color w:val="000000"/>
                <w:sz w:val="18"/>
                <w:szCs w:val="18"/>
                <w:lang w:val="en-US" w:eastAsia="en-US"/>
              </w:rPr>
            </w:pPr>
          </w:p>
        </w:tc>
        <w:tc>
          <w:tcPr>
            <w:tcW w:w="1420" w:type="dxa"/>
            <w:shd w:val="clear" w:color="000000" w:fill="B6DDE8"/>
            <w:vAlign w:val="center"/>
            <w:hideMark/>
          </w:tcPr>
          <w:p w14:paraId="3BBBC37A" w14:textId="77777777" w:rsidR="008A754E" w:rsidRPr="008A754E" w:rsidRDefault="008A754E" w:rsidP="008A754E">
            <w:pPr>
              <w:spacing w:after="0" w:line="240" w:lineRule="auto"/>
              <w:rPr>
                <w:rFonts w:ascii="Calibri" w:eastAsia="Times New Roman" w:hAnsi="Calibri" w:cs="Calibri"/>
                <w:b/>
                <w:bCs/>
                <w:color w:val="000000"/>
                <w:sz w:val="18"/>
                <w:szCs w:val="18"/>
                <w:lang w:val="en-US" w:eastAsia="en-US"/>
              </w:rPr>
            </w:pPr>
            <w:r w:rsidRPr="008A754E">
              <w:rPr>
                <w:rFonts w:ascii="Calibri" w:eastAsia="Times New Roman" w:hAnsi="Calibri" w:cs="Calibri"/>
                <w:b/>
                <w:bCs/>
                <w:color w:val="000000"/>
                <w:sz w:val="18"/>
                <w:szCs w:val="18"/>
                <w:lang w:val="en-US" w:eastAsia="en-US"/>
              </w:rPr>
              <w:t> </w:t>
            </w:r>
          </w:p>
        </w:tc>
      </w:tr>
      <w:tr w:rsidR="008A754E" w:rsidRPr="008A754E" w14:paraId="2AB67AFF" w14:textId="77777777" w:rsidTr="008A754E">
        <w:trPr>
          <w:trHeight w:val="1294"/>
        </w:trPr>
        <w:tc>
          <w:tcPr>
            <w:tcW w:w="2760" w:type="dxa"/>
            <w:shd w:val="clear" w:color="auto" w:fill="auto"/>
            <w:hideMark/>
          </w:tcPr>
          <w:p w14:paraId="17D1400F" w14:textId="77777777" w:rsidR="008A754E" w:rsidRPr="008A754E" w:rsidRDefault="008A754E" w:rsidP="008A754E">
            <w:pPr>
              <w:spacing w:after="0" w:line="240" w:lineRule="auto"/>
              <w:rPr>
                <w:rFonts w:ascii="Calibri" w:eastAsia="Times New Roman" w:hAnsi="Calibri" w:cs="Calibri"/>
                <w:color w:val="000000"/>
                <w:sz w:val="18"/>
                <w:szCs w:val="18"/>
                <w:lang w:val="en-US" w:eastAsia="en-US"/>
              </w:rPr>
            </w:pPr>
            <w:r w:rsidRPr="008A754E">
              <w:rPr>
                <w:rFonts w:ascii="Calibri" w:eastAsia="Times New Roman" w:hAnsi="Calibri" w:cs="Calibri"/>
                <w:color w:val="000000"/>
                <w:sz w:val="18"/>
                <w:szCs w:val="18"/>
                <w:lang w:val="en-US" w:eastAsia="en-US"/>
              </w:rPr>
              <w:t xml:space="preserve">RESULT 1: </w:t>
            </w:r>
            <w:r w:rsidRPr="008A754E">
              <w:rPr>
                <w:rFonts w:ascii="Calibri" w:eastAsia="Times New Roman" w:hAnsi="Calibri" w:cs="Calibri"/>
                <w:color w:val="000000"/>
                <w:sz w:val="18"/>
                <w:szCs w:val="18"/>
                <w:lang w:val="en-US" w:eastAsia="en-US"/>
              </w:rPr>
              <w:br/>
              <w:t xml:space="preserve"> A clear governance and accountability framework is functional for the climate change response at national and sector levels. [iii]</w:t>
            </w:r>
          </w:p>
        </w:tc>
        <w:tc>
          <w:tcPr>
            <w:tcW w:w="1480" w:type="dxa"/>
            <w:shd w:val="clear" w:color="auto" w:fill="auto"/>
            <w:vAlign w:val="center"/>
            <w:hideMark/>
          </w:tcPr>
          <w:p w14:paraId="51934355"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5,883,912.78</w:t>
            </w:r>
          </w:p>
        </w:tc>
        <w:tc>
          <w:tcPr>
            <w:tcW w:w="1920" w:type="dxa"/>
            <w:shd w:val="clear" w:color="auto" w:fill="auto"/>
            <w:vAlign w:val="center"/>
            <w:hideMark/>
          </w:tcPr>
          <w:p w14:paraId="198B0373"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3,868,292.71</w:t>
            </w:r>
          </w:p>
        </w:tc>
        <w:tc>
          <w:tcPr>
            <w:tcW w:w="1980" w:type="dxa"/>
            <w:shd w:val="clear" w:color="auto" w:fill="auto"/>
            <w:vAlign w:val="center"/>
            <w:hideMark/>
          </w:tcPr>
          <w:p w14:paraId="05101804"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2,015,620.07</w:t>
            </w:r>
          </w:p>
        </w:tc>
        <w:tc>
          <w:tcPr>
            <w:tcW w:w="1420" w:type="dxa"/>
            <w:shd w:val="clear" w:color="auto" w:fill="auto"/>
            <w:vAlign w:val="center"/>
            <w:hideMark/>
          </w:tcPr>
          <w:p w14:paraId="5575FEA2" w14:textId="77777777" w:rsidR="008A754E" w:rsidRPr="008A754E" w:rsidRDefault="008A754E" w:rsidP="008A754E">
            <w:pPr>
              <w:spacing w:after="0" w:line="240" w:lineRule="auto"/>
              <w:jc w:val="center"/>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66%</w:t>
            </w:r>
          </w:p>
        </w:tc>
      </w:tr>
      <w:tr w:rsidR="008A754E" w:rsidRPr="008A754E" w14:paraId="3BFF4964" w14:textId="77777777" w:rsidTr="008A754E">
        <w:trPr>
          <w:trHeight w:val="810"/>
        </w:trPr>
        <w:tc>
          <w:tcPr>
            <w:tcW w:w="2760" w:type="dxa"/>
            <w:shd w:val="clear" w:color="auto" w:fill="auto"/>
            <w:hideMark/>
          </w:tcPr>
          <w:p w14:paraId="359962ED" w14:textId="77777777" w:rsidR="008A754E" w:rsidRPr="008A754E" w:rsidRDefault="008A754E" w:rsidP="008A754E">
            <w:pPr>
              <w:spacing w:after="0" w:line="240" w:lineRule="auto"/>
              <w:rPr>
                <w:rFonts w:ascii="Calibri" w:eastAsia="Times New Roman" w:hAnsi="Calibri" w:cs="Calibri"/>
                <w:color w:val="000000"/>
                <w:sz w:val="18"/>
                <w:szCs w:val="18"/>
                <w:lang w:val="en-US" w:eastAsia="en-US"/>
              </w:rPr>
            </w:pPr>
            <w:r w:rsidRPr="008A754E">
              <w:rPr>
                <w:rFonts w:ascii="Calibri" w:eastAsia="Times New Roman" w:hAnsi="Calibri" w:cs="Calibri"/>
                <w:color w:val="000000"/>
                <w:sz w:val="18"/>
                <w:szCs w:val="18"/>
                <w:lang w:val="en-US" w:eastAsia="en-US"/>
              </w:rPr>
              <w:t>RESULT 2: Public and private resources are leveraged and managed efficiently, in support of climate resilient, and low carbon development [iii]</w:t>
            </w:r>
          </w:p>
        </w:tc>
        <w:tc>
          <w:tcPr>
            <w:tcW w:w="1480" w:type="dxa"/>
            <w:shd w:val="clear" w:color="auto" w:fill="auto"/>
            <w:vAlign w:val="center"/>
            <w:hideMark/>
          </w:tcPr>
          <w:p w14:paraId="5874F337"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1,748,059.13</w:t>
            </w:r>
          </w:p>
        </w:tc>
        <w:tc>
          <w:tcPr>
            <w:tcW w:w="1920" w:type="dxa"/>
            <w:shd w:val="clear" w:color="auto" w:fill="auto"/>
            <w:vAlign w:val="center"/>
            <w:hideMark/>
          </w:tcPr>
          <w:p w14:paraId="19A36C02"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1,072,020.73</w:t>
            </w:r>
          </w:p>
        </w:tc>
        <w:tc>
          <w:tcPr>
            <w:tcW w:w="1980" w:type="dxa"/>
            <w:shd w:val="clear" w:color="auto" w:fill="auto"/>
            <w:vAlign w:val="center"/>
            <w:hideMark/>
          </w:tcPr>
          <w:p w14:paraId="2D735933"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676,038.40</w:t>
            </w:r>
          </w:p>
        </w:tc>
        <w:tc>
          <w:tcPr>
            <w:tcW w:w="1420" w:type="dxa"/>
            <w:shd w:val="clear" w:color="auto" w:fill="auto"/>
            <w:vAlign w:val="center"/>
            <w:hideMark/>
          </w:tcPr>
          <w:p w14:paraId="3D31D684" w14:textId="77777777" w:rsidR="008A754E" w:rsidRPr="008A754E" w:rsidRDefault="008A754E" w:rsidP="008A754E">
            <w:pPr>
              <w:spacing w:after="0" w:line="240" w:lineRule="auto"/>
              <w:jc w:val="center"/>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61%</w:t>
            </w:r>
          </w:p>
        </w:tc>
      </w:tr>
      <w:tr w:rsidR="008A754E" w:rsidRPr="008A754E" w14:paraId="4CD2E4E3" w14:textId="77777777" w:rsidTr="008A754E">
        <w:trPr>
          <w:trHeight w:val="1006"/>
        </w:trPr>
        <w:tc>
          <w:tcPr>
            <w:tcW w:w="2760" w:type="dxa"/>
            <w:shd w:val="clear" w:color="auto" w:fill="auto"/>
            <w:hideMark/>
          </w:tcPr>
          <w:p w14:paraId="4BAF4716" w14:textId="77777777" w:rsidR="008A754E" w:rsidRPr="008A754E" w:rsidRDefault="008A754E" w:rsidP="008A754E">
            <w:pPr>
              <w:spacing w:after="0" w:line="240" w:lineRule="auto"/>
              <w:rPr>
                <w:rFonts w:ascii="Calibri" w:eastAsia="Times New Roman" w:hAnsi="Calibri" w:cs="Calibri"/>
                <w:color w:val="000000"/>
                <w:sz w:val="18"/>
                <w:szCs w:val="18"/>
                <w:lang w:val="en-US" w:eastAsia="en-US"/>
              </w:rPr>
            </w:pPr>
            <w:r w:rsidRPr="008A754E">
              <w:rPr>
                <w:rFonts w:ascii="Calibri" w:eastAsia="Times New Roman" w:hAnsi="Calibri" w:cs="Calibri"/>
                <w:color w:val="000000"/>
                <w:sz w:val="18"/>
                <w:szCs w:val="18"/>
                <w:lang w:val="en-US" w:eastAsia="en-US"/>
              </w:rPr>
              <w:t xml:space="preserve">RESULT 3: </w:t>
            </w:r>
            <w:r w:rsidRPr="008A754E">
              <w:rPr>
                <w:rFonts w:ascii="Calibri" w:eastAsia="Times New Roman" w:hAnsi="Calibri" w:cs="Calibri"/>
                <w:color w:val="000000"/>
                <w:sz w:val="18"/>
                <w:szCs w:val="18"/>
                <w:lang w:val="en-US" w:eastAsia="en-US"/>
              </w:rPr>
              <w:br/>
              <w:t>Strengthened human and technical capacities to support climate change response [iii]</w:t>
            </w:r>
          </w:p>
        </w:tc>
        <w:tc>
          <w:tcPr>
            <w:tcW w:w="1480" w:type="dxa"/>
            <w:shd w:val="clear" w:color="auto" w:fill="auto"/>
            <w:vAlign w:val="center"/>
            <w:hideMark/>
          </w:tcPr>
          <w:p w14:paraId="1E46F4F4"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3,442,040.15</w:t>
            </w:r>
          </w:p>
        </w:tc>
        <w:tc>
          <w:tcPr>
            <w:tcW w:w="1920" w:type="dxa"/>
            <w:shd w:val="clear" w:color="auto" w:fill="auto"/>
            <w:vAlign w:val="center"/>
            <w:hideMark/>
          </w:tcPr>
          <w:p w14:paraId="233005F1"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2,277,292.81</w:t>
            </w:r>
          </w:p>
        </w:tc>
        <w:tc>
          <w:tcPr>
            <w:tcW w:w="1980" w:type="dxa"/>
            <w:shd w:val="clear" w:color="auto" w:fill="auto"/>
            <w:vAlign w:val="center"/>
            <w:hideMark/>
          </w:tcPr>
          <w:p w14:paraId="0460A51A" w14:textId="77777777" w:rsidR="008A754E" w:rsidRPr="008A754E" w:rsidRDefault="008A754E" w:rsidP="008A754E">
            <w:pPr>
              <w:spacing w:after="0" w:line="240" w:lineRule="auto"/>
              <w:jc w:val="right"/>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1,164,747.34</w:t>
            </w:r>
          </w:p>
        </w:tc>
        <w:tc>
          <w:tcPr>
            <w:tcW w:w="1420" w:type="dxa"/>
            <w:shd w:val="clear" w:color="auto" w:fill="auto"/>
            <w:vAlign w:val="center"/>
            <w:hideMark/>
          </w:tcPr>
          <w:p w14:paraId="0AAA92EB" w14:textId="77777777" w:rsidR="008A754E" w:rsidRPr="008A754E" w:rsidRDefault="008A754E" w:rsidP="008A754E">
            <w:pPr>
              <w:spacing w:after="0" w:line="240" w:lineRule="auto"/>
              <w:jc w:val="center"/>
              <w:rPr>
                <w:rFonts w:ascii="Myriad Pro" w:eastAsia="Times New Roman" w:hAnsi="Myriad Pro" w:cs="Calibri"/>
                <w:color w:val="000000"/>
                <w:sz w:val="18"/>
                <w:szCs w:val="18"/>
                <w:lang w:val="en-US" w:eastAsia="en-US"/>
              </w:rPr>
            </w:pPr>
            <w:r w:rsidRPr="008A754E">
              <w:rPr>
                <w:rFonts w:ascii="Myriad Pro" w:eastAsia="Times New Roman" w:hAnsi="Myriad Pro" w:cs="Calibri"/>
                <w:color w:val="000000"/>
                <w:sz w:val="18"/>
                <w:szCs w:val="18"/>
                <w:lang w:val="en-US" w:eastAsia="en-US"/>
              </w:rPr>
              <w:t>66%</w:t>
            </w:r>
          </w:p>
        </w:tc>
      </w:tr>
      <w:tr w:rsidR="008A754E" w:rsidRPr="008A754E" w14:paraId="4BD6608A" w14:textId="77777777" w:rsidTr="008A754E">
        <w:trPr>
          <w:trHeight w:val="294"/>
        </w:trPr>
        <w:tc>
          <w:tcPr>
            <w:tcW w:w="2760" w:type="dxa"/>
            <w:shd w:val="clear" w:color="000000" w:fill="B6DDE8"/>
            <w:hideMark/>
          </w:tcPr>
          <w:p w14:paraId="51A3B60D"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Total</w:t>
            </w:r>
          </w:p>
        </w:tc>
        <w:tc>
          <w:tcPr>
            <w:tcW w:w="1480" w:type="dxa"/>
            <w:shd w:val="clear" w:color="000000" w:fill="B6DDE8"/>
            <w:hideMark/>
          </w:tcPr>
          <w:p w14:paraId="108BE58B" w14:textId="77777777" w:rsidR="008A754E" w:rsidRPr="008A754E" w:rsidRDefault="008A754E" w:rsidP="008A754E">
            <w:pPr>
              <w:spacing w:after="0" w:line="240" w:lineRule="auto"/>
              <w:jc w:val="right"/>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11,074,012.06</w:t>
            </w:r>
          </w:p>
        </w:tc>
        <w:tc>
          <w:tcPr>
            <w:tcW w:w="1920" w:type="dxa"/>
            <w:shd w:val="clear" w:color="000000" w:fill="B6DDE8"/>
            <w:hideMark/>
          </w:tcPr>
          <w:p w14:paraId="61F1D0A6" w14:textId="77777777" w:rsidR="008A754E" w:rsidRPr="008A754E" w:rsidRDefault="008A754E" w:rsidP="008A754E">
            <w:pPr>
              <w:spacing w:after="0" w:line="240" w:lineRule="auto"/>
              <w:jc w:val="right"/>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7,217,606.26</w:t>
            </w:r>
          </w:p>
        </w:tc>
        <w:tc>
          <w:tcPr>
            <w:tcW w:w="1980" w:type="dxa"/>
            <w:shd w:val="clear" w:color="000000" w:fill="B6DDE8"/>
            <w:hideMark/>
          </w:tcPr>
          <w:p w14:paraId="14DE5144" w14:textId="77777777" w:rsidR="008A754E" w:rsidRPr="008A754E" w:rsidRDefault="008A754E" w:rsidP="008A754E">
            <w:pPr>
              <w:spacing w:after="0" w:line="240" w:lineRule="auto"/>
              <w:jc w:val="right"/>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3,856,405.80</w:t>
            </w:r>
          </w:p>
        </w:tc>
        <w:tc>
          <w:tcPr>
            <w:tcW w:w="1420" w:type="dxa"/>
            <w:shd w:val="clear" w:color="000000" w:fill="B6DDE8"/>
            <w:hideMark/>
          </w:tcPr>
          <w:p w14:paraId="2FE052D4" w14:textId="77777777" w:rsidR="008A754E" w:rsidRPr="008A754E" w:rsidRDefault="008A754E" w:rsidP="008A754E">
            <w:pPr>
              <w:spacing w:after="0" w:line="240" w:lineRule="auto"/>
              <w:jc w:val="center"/>
              <w:rPr>
                <w:rFonts w:ascii="Myriad Pro" w:eastAsia="Times New Roman" w:hAnsi="Myriad Pro" w:cs="Calibri"/>
                <w:b/>
                <w:bCs/>
                <w:color w:val="000000"/>
                <w:sz w:val="18"/>
                <w:szCs w:val="18"/>
                <w:lang w:val="en-US" w:eastAsia="en-US"/>
              </w:rPr>
            </w:pPr>
            <w:r w:rsidRPr="008A754E">
              <w:rPr>
                <w:rFonts w:ascii="Myriad Pro" w:eastAsia="Times New Roman" w:hAnsi="Myriad Pro" w:cs="Calibri"/>
                <w:b/>
                <w:bCs/>
                <w:color w:val="000000"/>
                <w:sz w:val="18"/>
                <w:szCs w:val="18"/>
                <w:lang w:val="en-US" w:eastAsia="en-US"/>
              </w:rPr>
              <w:t>65%</w:t>
            </w:r>
          </w:p>
        </w:tc>
      </w:tr>
    </w:tbl>
    <w:p w14:paraId="7A425995" w14:textId="77777777" w:rsidR="00BE7368" w:rsidRDefault="001C1EE2" w:rsidP="00E32222">
      <w:pPr>
        <w:pStyle w:val="Heading1"/>
        <w:numPr>
          <w:ilvl w:val="0"/>
          <w:numId w:val="57"/>
        </w:numPr>
        <w:ind w:left="426" w:hanging="426"/>
        <w:rPr>
          <w:rStyle w:val="Heading1Char"/>
          <w:rFonts w:ascii="Gill Sans MT" w:hAnsi="Gill Sans MT"/>
          <w:b/>
          <w:bCs/>
          <w:sz w:val="22"/>
          <w:szCs w:val="22"/>
        </w:rPr>
      </w:pPr>
      <w:bookmarkStart w:id="147" w:name="_Toc351988038"/>
      <w:bookmarkStart w:id="148" w:name="_Toc396662349"/>
      <w:bookmarkStart w:id="149" w:name="_Toc396666884"/>
      <w:bookmarkStart w:id="150" w:name="_Toc432083843"/>
      <w:bookmarkStart w:id="151" w:name="_Toc505164467"/>
      <w:r w:rsidRPr="00BA2069">
        <w:rPr>
          <w:rStyle w:val="Heading1Char"/>
          <w:rFonts w:ascii="Gill Sans MT" w:hAnsi="Gill Sans MT"/>
          <w:b/>
          <w:bCs/>
          <w:sz w:val="22"/>
          <w:szCs w:val="22"/>
        </w:rPr>
        <w:t>Supporting documents</w:t>
      </w:r>
      <w:bookmarkEnd w:id="147"/>
      <w:bookmarkEnd w:id="148"/>
      <w:bookmarkEnd w:id="149"/>
      <w:bookmarkEnd w:id="150"/>
      <w:bookmarkEnd w:id="151"/>
    </w:p>
    <w:p w14:paraId="5E73A5F5" w14:textId="7ED84ED4" w:rsidR="00755303" w:rsidRPr="00755303" w:rsidRDefault="00755303" w:rsidP="00755303">
      <w:pPr>
        <w:pStyle w:val="Title"/>
        <w:numPr>
          <w:ilvl w:val="0"/>
          <w:numId w:val="28"/>
        </w:numPr>
        <w:rPr>
          <w:rFonts w:ascii="Gill Sans MT" w:eastAsia="Times New Roman" w:hAnsi="Gill Sans MT" w:cs="Times New Roman"/>
          <w:color w:val="000000"/>
          <w:spacing w:val="0"/>
          <w:kern w:val="0"/>
          <w:sz w:val="22"/>
          <w:szCs w:val="22"/>
        </w:rPr>
      </w:pPr>
      <w:r w:rsidRPr="00755303">
        <w:rPr>
          <w:rFonts w:ascii="Gill Sans MT" w:eastAsia="Times New Roman" w:hAnsi="Gill Sans MT" w:cs="Times New Roman"/>
          <w:color w:val="000000"/>
          <w:spacing w:val="0"/>
          <w:kern w:val="0"/>
          <w:sz w:val="22"/>
          <w:szCs w:val="22"/>
        </w:rPr>
        <w:t xml:space="preserve">Prakas on Climate Change Technical Working Group </w:t>
      </w:r>
    </w:p>
    <w:p w14:paraId="15B29986" w14:textId="5BEC3E81" w:rsidR="00755303" w:rsidRPr="00755303" w:rsidRDefault="00755303" w:rsidP="00755303">
      <w:pPr>
        <w:pStyle w:val="Title"/>
        <w:numPr>
          <w:ilvl w:val="0"/>
          <w:numId w:val="28"/>
        </w:numPr>
        <w:rPr>
          <w:rFonts w:ascii="Gill Sans MT" w:eastAsia="Times New Roman" w:hAnsi="Gill Sans MT" w:cs="Times New Roman"/>
          <w:color w:val="000000"/>
          <w:spacing w:val="0"/>
          <w:kern w:val="0"/>
          <w:sz w:val="22"/>
          <w:szCs w:val="22"/>
        </w:rPr>
      </w:pPr>
      <w:r w:rsidRPr="00755303">
        <w:rPr>
          <w:rFonts w:ascii="Gill Sans MT" w:eastAsia="Times New Roman" w:hAnsi="Gill Sans MT" w:cs="Times New Roman"/>
          <w:color w:val="000000"/>
          <w:spacing w:val="0"/>
          <w:kern w:val="0"/>
          <w:sz w:val="22"/>
          <w:szCs w:val="22"/>
        </w:rPr>
        <w:t>Report on Climate Public Expenditure Review for fiscal year 201</w:t>
      </w:r>
      <w:r w:rsidR="002E6375">
        <w:rPr>
          <w:rFonts w:ascii="Gill Sans MT" w:eastAsia="Times New Roman" w:hAnsi="Gill Sans MT" w:cs="Times New Roman"/>
          <w:color w:val="000000"/>
          <w:spacing w:val="0"/>
          <w:kern w:val="0"/>
          <w:sz w:val="22"/>
          <w:szCs w:val="22"/>
        </w:rPr>
        <w:t>6 (CPER 2016</w:t>
      </w:r>
      <w:r w:rsidRPr="00755303">
        <w:rPr>
          <w:rFonts w:ascii="Gill Sans MT" w:eastAsia="Times New Roman" w:hAnsi="Gill Sans MT" w:cs="Times New Roman"/>
          <w:color w:val="000000"/>
          <w:spacing w:val="0"/>
          <w:kern w:val="0"/>
          <w:sz w:val="22"/>
          <w:szCs w:val="22"/>
        </w:rPr>
        <w:t>)</w:t>
      </w:r>
    </w:p>
    <w:p w14:paraId="5FEBACEA" w14:textId="77777777" w:rsidR="00916FD3" w:rsidRPr="00916FD3" w:rsidRDefault="00EE36A7" w:rsidP="00916FD3">
      <w:pPr>
        <w:pStyle w:val="Title"/>
        <w:numPr>
          <w:ilvl w:val="0"/>
          <w:numId w:val="28"/>
        </w:numPr>
        <w:rPr>
          <w:rFonts w:ascii="Gill Sans MT" w:eastAsia="Times New Roman" w:hAnsi="Gill Sans MT" w:cs="Times New Roman"/>
          <w:color w:val="000000"/>
          <w:spacing w:val="0"/>
          <w:kern w:val="0"/>
          <w:sz w:val="22"/>
          <w:szCs w:val="22"/>
        </w:rPr>
      </w:pPr>
      <w:r w:rsidRPr="00916FD3">
        <w:rPr>
          <w:rFonts w:ascii="Gill Sans MT" w:eastAsia="Times New Roman" w:hAnsi="Gill Sans MT" w:cs="Times New Roman"/>
          <w:color w:val="000000"/>
          <w:spacing w:val="0"/>
          <w:kern w:val="0"/>
          <w:sz w:val="22"/>
          <w:szCs w:val="22"/>
        </w:rPr>
        <w:t>Proceeding of the</w:t>
      </w:r>
      <w:r w:rsidR="00916FD3" w:rsidRPr="00916FD3">
        <w:rPr>
          <w:rFonts w:ascii="Gill Sans MT" w:eastAsia="Times New Roman" w:hAnsi="Gill Sans MT" w:cs="Times New Roman"/>
          <w:color w:val="000000"/>
          <w:spacing w:val="0"/>
          <w:kern w:val="0"/>
          <w:sz w:val="22"/>
          <w:szCs w:val="22"/>
        </w:rPr>
        <w:t xml:space="preserve"> sharing experience on the implementation of priority climate change action plan and sc</w:t>
      </w:r>
      <w:r w:rsidR="00916FD3">
        <w:rPr>
          <w:rFonts w:ascii="Gill Sans MT" w:eastAsia="Times New Roman" w:hAnsi="Gill Sans MT" w:cs="Times New Roman"/>
          <w:color w:val="000000"/>
          <w:spacing w:val="0"/>
          <w:kern w:val="0"/>
          <w:sz w:val="22"/>
          <w:szCs w:val="22"/>
        </w:rPr>
        <w:t>aling up of</w:t>
      </w:r>
      <w:r w:rsidRPr="00916FD3">
        <w:rPr>
          <w:rFonts w:ascii="Gill Sans MT" w:eastAsia="Times New Roman" w:hAnsi="Gill Sans MT" w:cs="Times New Roman"/>
          <w:color w:val="000000"/>
          <w:spacing w:val="0"/>
          <w:kern w:val="0"/>
          <w:sz w:val="22"/>
          <w:szCs w:val="22"/>
        </w:rPr>
        <w:t xml:space="preserve"> </w:t>
      </w:r>
      <w:r w:rsidR="00916FD3" w:rsidRPr="00916FD3">
        <w:rPr>
          <w:rFonts w:ascii="Gill Sans MT" w:eastAsia="Times New Roman" w:hAnsi="Gill Sans MT" w:cs="Times New Roman"/>
          <w:color w:val="000000"/>
          <w:spacing w:val="0"/>
          <w:kern w:val="0"/>
          <w:sz w:val="22"/>
          <w:szCs w:val="22"/>
        </w:rPr>
        <w:t>successful approached</w:t>
      </w:r>
      <w:r w:rsidR="00A02EFF">
        <w:rPr>
          <w:rFonts w:ascii="Gill Sans MT" w:eastAsia="Times New Roman" w:hAnsi="Gill Sans MT" w:cs="Times New Roman"/>
          <w:color w:val="000000"/>
          <w:spacing w:val="0"/>
          <w:kern w:val="0"/>
          <w:sz w:val="22"/>
          <w:szCs w:val="22"/>
        </w:rPr>
        <w:t>.</w:t>
      </w:r>
    </w:p>
    <w:p w14:paraId="3EDAF084" w14:textId="597948A9" w:rsidR="00916FD3" w:rsidRPr="00916FD3" w:rsidRDefault="002E6375" w:rsidP="00916FD3">
      <w:pPr>
        <w:pStyle w:val="ListParagraph"/>
        <w:numPr>
          <w:ilvl w:val="0"/>
          <w:numId w:val="28"/>
        </w:numPr>
        <w:rPr>
          <w:rFonts w:ascii="Gill Sans MT" w:eastAsia="Times New Roman" w:hAnsi="Gill Sans MT" w:cs="Times New Roman"/>
          <w:color w:val="000000"/>
          <w:szCs w:val="22"/>
          <w:lang w:val="en-US" w:eastAsia="en-US"/>
        </w:rPr>
      </w:pPr>
      <w:r>
        <w:rPr>
          <w:rFonts w:ascii="Gill Sans MT" w:eastAsia="Times New Roman" w:hAnsi="Gill Sans MT" w:cs="Times New Roman"/>
          <w:color w:val="000000"/>
          <w:szCs w:val="22"/>
          <w:lang w:val="en-US" w:eastAsia="en-US"/>
        </w:rPr>
        <w:t xml:space="preserve">Proceeding for the sharing experience on the CC research and practice in Cambodia </w:t>
      </w:r>
    </w:p>
    <w:p w14:paraId="7049CA4C" w14:textId="22C721E3" w:rsidR="0092008D" w:rsidRDefault="0092008D" w:rsidP="00A02EFF">
      <w:pPr>
        <w:ind w:left="360"/>
        <w:rPr>
          <w:rFonts w:ascii="Gill Sans MT" w:hAnsi="Gill Sans MT"/>
          <w:szCs w:val="22"/>
          <w:lang w:bidi="he-IL"/>
        </w:rPr>
      </w:pPr>
    </w:p>
    <w:p w14:paraId="799A0AFF" w14:textId="77777777" w:rsidR="00D73419" w:rsidRDefault="00D73419" w:rsidP="00A02EFF">
      <w:pPr>
        <w:ind w:left="360"/>
        <w:rPr>
          <w:rFonts w:ascii="Gill Sans MT" w:hAnsi="Gill Sans MT"/>
          <w:szCs w:val="22"/>
          <w:lang w:bidi="he-IL"/>
        </w:rPr>
        <w:sectPr w:rsidR="00D73419" w:rsidSect="00EF6218">
          <w:pgSz w:w="11907" w:h="16840" w:code="9"/>
          <w:pgMar w:top="1440" w:right="864" w:bottom="994" w:left="1152" w:header="720" w:footer="720" w:gutter="0"/>
          <w:cols w:space="720"/>
          <w:docGrid w:linePitch="360"/>
        </w:sectPr>
      </w:pPr>
    </w:p>
    <w:p w14:paraId="59E2B759" w14:textId="5F39FA91" w:rsidR="00364A85" w:rsidRDefault="00364A85" w:rsidP="00E32222">
      <w:pPr>
        <w:pStyle w:val="Heading1"/>
        <w:numPr>
          <w:ilvl w:val="0"/>
          <w:numId w:val="57"/>
        </w:numPr>
        <w:ind w:left="567" w:hanging="578"/>
        <w:rPr>
          <w:rFonts w:ascii="Gill Sans MT" w:hAnsi="Gill Sans MT"/>
          <w:sz w:val="22"/>
          <w:szCs w:val="22"/>
        </w:rPr>
      </w:pPr>
      <w:bookmarkStart w:id="152" w:name="_Toc432083844"/>
      <w:bookmarkStart w:id="153" w:name="_Toc441049582"/>
      <w:bookmarkStart w:id="154" w:name="_Toc473911269"/>
      <w:bookmarkStart w:id="155" w:name="_Toc505164468"/>
      <w:bookmarkStart w:id="156" w:name="_Hlk504314163"/>
      <w:bookmarkStart w:id="157" w:name="_Toc473911270"/>
      <w:r w:rsidRPr="00BA2069">
        <w:rPr>
          <w:rFonts w:ascii="Gill Sans MT" w:hAnsi="Gill Sans MT"/>
          <w:sz w:val="22"/>
          <w:szCs w:val="22"/>
        </w:rPr>
        <w:t xml:space="preserve">Work-Plan for </w:t>
      </w:r>
      <w:bookmarkEnd w:id="152"/>
      <w:r w:rsidR="00A36C5E">
        <w:rPr>
          <w:rFonts w:ascii="Gill Sans MT" w:hAnsi="Gill Sans MT"/>
          <w:sz w:val="22"/>
          <w:szCs w:val="22"/>
        </w:rPr>
        <w:t>2018</w:t>
      </w:r>
      <w:bookmarkEnd w:id="153"/>
      <w:bookmarkEnd w:id="154"/>
      <w:bookmarkEnd w:id="155"/>
    </w:p>
    <w:bookmarkEnd w:id="156"/>
    <w:p w14:paraId="03130D58" w14:textId="77777777" w:rsidR="004B5E12" w:rsidRPr="008A3E12" w:rsidRDefault="004B5E12" w:rsidP="004B5E12">
      <w:pPr>
        <w:rPr>
          <w:rFonts w:ascii="Myriad Pro" w:hAnsi="Myriad Pro"/>
          <w:sz w:val="20"/>
          <w:szCs w:val="20"/>
        </w:rPr>
      </w:pPr>
      <w:r>
        <w:rPr>
          <w:rFonts w:ascii="Myriad Pro" w:hAnsi="Myriad Pro"/>
          <w:sz w:val="20"/>
          <w:szCs w:val="20"/>
        </w:rPr>
        <w:t>A summary of key activities under each result is presented below:</w:t>
      </w:r>
    </w:p>
    <w:tbl>
      <w:tblPr>
        <w:tblW w:w="1369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1"/>
        <w:gridCol w:w="12003"/>
      </w:tblGrid>
      <w:tr w:rsidR="00456580" w:rsidRPr="0083566A" w14:paraId="1D83BAE9" w14:textId="77777777" w:rsidTr="00D90EA6">
        <w:trPr>
          <w:trHeight w:val="399"/>
        </w:trPr>
        <w:tc>
          <w:tcPr>
            <w:tcW w:w="1691" w:type="dxa"/>
            <w:vMerge w:val="restart"/>
            <w:shd w:val="clear" w:color="000000" w:fill="FFFFFF"/>
            <w:hideMark/>
          </w:tcPr>
          <w:p w14:paraId="5BA2D797" w14:textId="77777777" w:rsidR="00456580" w:rsidRDefault="00456580" w:rsidP="00D90EA6">
            <w:pPr>
              <w:spacing w:after="0" w:line="240" w:lineRule="auto"/>
              <w:rPr>
                <w:rFonts w:ascii="Arial" w:eastAsia="Times New Roman" w:hAnsi="Arial" w:cs="Arial"/>
                <w:b/>
                <w:bCs/>
                <w:sz w:val="18"/>
                <w:szCs w:val="18"/>
              </w:rPr>
            </w:pPr>
          </w:p>
          <w:p w14:paraId="1135AAC1" w14:textId="77777777" w:rsidR="00456580" w:rsidRPr="0083566A" w:rsidRDefault="00456580" w:rsidP="00D90EA6">
            <w:pPr>
              <w:spacing w:after="0" w:line="240" w:lineRule="auto"/>
              <w:rPr>
                <w:rFonts w:ascii="Arial" w:eastAsia="Times New Roman" w:hAnsi="Arial" w:cs="Arial"/>
                <w:b/>
                <w:bCs/>
                <w:sz w:val="18"/>
                <w:szCs w:val="18"/>
              </w:rPr>
            </w:pPr>
            <w:r w:rsidRPr="0083566A">
              <w:rPr>
                <w:rFonts w:ascii="Arial" w:eastAsia="Times New Roman" w:hAnsi="Arial" w:cs="Arial"/>
                <w:b/>
                <w:bCs/>
                <w:sz w:val="18"/>
                <w:szCs w:val="18"/>
              </w:rPr>
              <w:t xml:space="preserve">Result 1: </w:t>
            </w:r>
            <w:r w:rsidRPr="0083566A">
              <w:rPr>
                <w:rFonts w:ascii="Arial" w:eastAsia="Times New Roman" w:hAnsi="Arial" w:cs="Arial"/>
                <w:b/>
                <w:bCs/>
                <w:sz w:val="18"/>
                <w:szCs w:val="18"/>
              </w:rPr>
              <w:br/>
              <w:t>A clear governance and accountability framework is functional for the climate change response at national and sub-national levels.</w:t>
            </w:r>
          </w:p>
        </w:tc>
        <w:tc>
          <w:tcPr>
            <w:tcW w:w="12003" w:type="dxa"/>
            <w:shd w:val="clear" w:color="000000" w:fill="808080"/>
            <w:vAlign w:val="center"/>
            <w:hideMark/>
          </w:tcPr>
          <w:p w14:paraId="52E45AFF" w14:textId="77777777" w:rsidR="00456580" w:rsidRPr="001C276A" w:rsidRDefault="00456580" w:rsidP="00D90EA6">
            <w:pPr>
              <w:spacing w:after="0" w:line="240" w:lineRule="auto"/>
              <w:rPr>
                <w:rFonts w:eastAsia="Times New Roman" w:cs="Arial"/>
                <w:b/>
                <w:bCs/>
                <w:sz w:val="20"/>
                <w:szCs w:val="20"/>
              </w:rPr>
            </w:pPr>
            <w:r w:rsidRPr="001C276A">
              <w:rPr>
                <w:rFonts w:eastAsia="Times New Roman" w:cs="Arial"/>
                <w:b/>
                <w:bCs/>
                <w:sz w:val="20"/>
                <w:szCs w:val="20"/>
              </w:rPr>
              <w:t>Output 1.1: Legislation on climate change institutions, including roles of sub-national administrations has been strengthened</w:t>
            </w:r>
          </w:p>
        </w:tc>
      </w:tr>
      <w:tr w:rsidR="00456580" w:rsidRPr="0083566A" w14:paraId="0F21B382" w14:textId="77777777" w:rsidTr="00D90EA6">
        <w:trPr>
          <w:trHeight w:val="288"/>
        </w:trPr>
        <w:tc>
          <w:tcPr>
            <w:tcW w:w="1691" w:type="dxa"/>
            <w:vMerge/>
            <w:vAlign w:val="center"/>
            <w:hideMark/>
          </w:tcPr>
          <w:p w14:paraId="61A6410D"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D9D9D9"/>
            <w:hideMark/>
          </w:tcPr>
          <w:p w14:paraId="421A89B5" w14:textId="77777777" w:rsidR="00456580" w:rsidRPr="001C276A" w:rsidRDefault="00456580" w:rsidP="00D90EA6">
            <w:pPr>
              <w:spacing w:after="0" w:line="240" w:lineRule="auto"/>
              <w:rPr>
                <w:rFonts w:eastAsia="Times New Roman" w:cs="Arial"/>
                <w:b/>
                <w:bCs/>
                <w:sz w:val="20"/>
                <w:szCs w:val="20"/>
              </w:rPr>
            </w:pPr>
            <w:r w:rsidRPr="001C276A">
              <w:rPr>
                <w:rFonts w:eastAsia="Times New Roman" w:cs="Arial"/>
                <w:b/>
                <w:bCs/>
                <w:sz w:val="20"/>
                <w:szCs w:val="20"/>
              </w:rPr>
              <w:t>Legislation on climate change institutions</w:t>
            </w:r>
          </w:p>
        </w:tc>
      </w:tr>
      <w:tr w:rsidR="00456580" w:rsidRPr="0083566A" w14:paraId="6FC25991" w14:textId="77777777" w:rsidTr="00D90EA6">
        <w:trPr>
          <w:trHeight w:val="492"/>
        </w:trPr>
        <w:tc>
          <w:tcPr>
            <w:tcW w:w="1691" w:type="dxa"/>
            <w:vMerge/>
            <w:vAlign w:val="center"/>
            <w:hideMark/>
          </w:tcPr>
          <w:p w14:paraId="1AF03209"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vAlign w:val="center"/>
            <w:hideMark/>
          </w:tcPr>
          <w:p w14:paraId="0BBC3267" w14:textId="77777777" w:rsidR="00456580" w:rsidRDefault="00456580" w:rsidP="00456580">
            <w:pPr>
              <w:pStyle w:val="ListParagraph"/>
              <w:numPr>
                <w:ilvl w:val="0"/>
                <w:numId w:val="53"/>
              </w:numPr>
              <w:spacing w:after="0" w:line="240" w:lineRule="auto"/>
              <w:rPr>
                <w:rFonts w:eastAsia="Times New Roman" w:cs="Times New Roman"/>
                <w:sz w:val="20"/>
                <w:szCs w:val="20"/>
              </w:rPr>
            </w:pPr>
            <w:r w:rsidRPr="001C276A">
              <w:rPr>
                <w:rFonts w:eastAsia="Times New Roman" w:cs="Times New Roman"/>
                <w:sz w:val="20"/>
                <w:szCs w:val="20"/>
              </w:rPr>
              <w:t>Support</w:t>
            </w:r>
            <w:r>
              <w:rPr>
                <w:rFonts w:eastAsia="Times New Roman" w:cs="Times New Roman"/>
                <w:sz w:val="20"/>
                <w:szCs w:val="20"/>
              </w:rPr>
              <w:t xml:space="preserve"> the annual </w:t>
            </w:r>
            <w:r w:rsidRPr="001C276A">
              <w:rPr>
                <w:rFonts w:eastAsia="Times New Roman" w:cs="Times New Roman"/>
                <w:sz w:val="20"/>
                <w:szCs w:val="20"/>
              </w:rPr>
              <w:t>NCSD</w:t>
            </w:r>
            <w:r>
              <w:rPr>
                <w:rFonts w:eastAsia="Times New Roman" w:cs="Times New Roman"/>
                <w:sz w:val="20"/>
                <w:szCs w:val="20"/>
              </w:rPr>
              <w:t xml:space="preserve"> meeting </w:t>
            </w:r>
            <w:r w:rsidRPr="001C276A">
              <w:rPr>
                <w:rFonts w:eastAsia="Times New Roman" w:cs="Times New Roman"/>
                <w:sz w:val="20"/>
                <w:szCs w:val="20"/>
              </w:rPr>
              <w:t xml:space="preserve"> </w:t>
            </w:r>
          </w:p>
          <w:p w14:paraId="4DE6568F" w14:textId="77777777" w:rsidR="00456580"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 xml:space="preserve">Support GSSD to establish the Sustainable development at sub-national in particular for climate change sector </w:t>
            </w:r>
          </w:p>
          <w:p w14:paraId="18938E2F" w14:textId="77777777" w:rsidR="00456580" w:rsidRPr="001C276A"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 xml:space="preserve">Support Climate Change Technical Working Group and it’s operation </w:t>
            </w:r>
          </w:p>
        </w:tc>
      </w:tr>
      <w:tr w:rsidR="00456580" w:rsidRPr="0083566A" w14:paraId="0039E7D0" w14:textId="77777777" w:rsidTr="00D90EA6">
        <w:trPr>
          <w:trHeight w:val="260"/>
        </w:trPr>
        <w:tc>
          <w:tcPr>
            <w:tcW w:w="1691" w:type="dxa"/>
            <w:vMerge/>
            <w:vAlign w:val="center"/>
            <w:hideMark/>
          </w:tcPr>
          <w:p w14:paraId="0DF30E3C"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D9D9D9"/>
            <w:hideMark/>
          </w:tcPr>
          <w:p w14:paraId="4075BF55" w14:textId="77777777" w:rsidR="00456580" w:rsidRPr="001C276A" w:rsidRDefault="00456580" w:rsidP="00D90EA6">
            <w:pPr>
              <w:spacing w:after="0" w:line="240" w:lineRule="auto"/>
              <w:rPr>
                <w:rFonts w:eastAsia="Times New Roman" w:cs="Arial"/>
                <w:b/>
                <w:bCs/>
                <w:sz w:val="20"/>
                <w:szCs w:val="20"/>
              </w:rPr>
            </w:pPr>
            <w:r w:rsidRPr="001C276A">
              <w:rPr>
                <w:rFonts w:eastAsia="Times New Roman" w:cs="Arial"/>
                <w:b/>
                <w:bCs/>
                <w:sz w:val="20"/>
                <w:szCs w:val="20"/>
              </w:rPr>
              <w:t>Mainstreaming CC into related core legislation</w:t>
            </w:r>
          </w:p>
        </w:tc>
      </w:tr>
      <w:tr w:rsidR="00456580" w:rsidRPr="0083566A" w14:paraId="48210BE5" w14:textId="77777777" w:rsidTr="00D90EA6">
        <w:trPr>
          <w:trHeight w:val="732"/>
        </w:trPr>
        <w:tc>
          <w:tcPr>
            <w:tcW w:w="1691" w:type="dxa"/>
            <w:vMerge/>
            <w:vAlign w:val="center"/>
            <w:hideMark/>
          </w:tcPr>
          <w:p w14:paraId="487ED86D"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vAlign w:val="center"/>
            <w:hideMark/>
          </w:tcPr>
          <w:p w14:paraId="45419A7A" w14:textId="77777777" w:rsidR="00456580" w:rsidRPr="004E2466" w:rsidRDefault="00456580" w:rsidP="00456580">
            <w:pPr>
              <w:pStyle w:val="ListParagraph"/>
              <w:numPr>
                <w:ilvl w:val="0"/>
                <w:numId w:val="53"/>
              </w:numPr>
              <w:spacing w:after="0" w:line="240" w:lineRule="auto"/>
              <w:rPr>
                <w:rFonts w:eastAsia="Times New Roman" w:cs="Times New Roman"/>
                <w:sz w:val="20"/>
                <w:szCs w:val="20"/>
              </w:rPr>
            </w:pPr>
            <w:r w:rsidRPr="004E2466">
              <w:rPr>
                <w:rFonts w:eastAsia="Times New Roman" w:cs="Times New Roman"/>
                <w:sz w:val="20"/>
                <w:szCs w:val="20"/>
              </w:rPr>
              <w:t>Support the GSSD to work with MoI/NCDD to update the TOR  and structure of the Provincial Inter-Sector Office and PDoE to include the function on sustainable development, especially for climate change</w:t>
            </w:r>
          </w:p>
          <w:p w14:paraId="00D00A20" w14:textId="77777777" w:rsidR="00456580" w:rsidRPr="001C276A" w:rsidRDefault="00456580" w:rsidP="00456580">
            <w:pPr>
              <w:pStyle w:val="ListParagraph"/>
              <w:numPr>
                <w:ilvl w:val="0"/>
                <w:numId w:val="53"/>
              </w:numPr>
              <w:spacing w:after="0" w:line="240" w:lineRule="auto"/>
              <w:rPr>
                <w:rFonts w:eastAsia="Times New Roman" w:cs="Times New Roman"/>
                <w:sz w:val="20"/>
                <w:szCs w:val="20"/>
              </w:rPr>
            </w:pPr>
            <w:r w:rsidRPr="001C276A">
              <w:rPr>
                <w:rFonts w:eastAsia="Times New Roman" w:cs="Times New Roman"/>
                <w:sz w:val="20"/>
                <w:szCs w:val="20"/>
              </w:rPr>
              <w:t xml:space="preserve">Support CC integration in priority pieces of legislation: </w:t>
            </w:r>
            <w:r>
              <w:rPr>
                <w:rFonts w:eastAsia="Times New Roman" w:cs="Times New Roman"/>
                <w:sz w:val="20"/>
                <w:szCs w:val="20"/>
              </w:rPr>
              <w:t xml:space="preserve"> MoE on the Environmental Code.</w:t>
            </w:r>
          </w:p>
        </w:tc>
      </w:tr>
      <w:tr w:rsidR="00456580" w:rsidRPr="0083566A" w14:paraId="7D7853EF" w14:textId="77777777" w:rsidTr="00D90EA6">
        <w:trPr>
          <w:trHeight w:val="288"/>
        </w:trPr>
        <w:tc>
          <w:tcPr>
            <w:tcW w:w="1691" w:type="dxa"/>
            <w:vMerge/>
            <w:vAlign w:val="center"/>
            <w:hideMark/>
          </w:tcPr>
          <w:p w14:paraId="36D238B8"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D9D9D9"/>
            <w:hideMark/>
          </w:tcPr>
          <w:p w14:paraId="39D6B8B2" w14:textId="77777777" w:rsidR="00456580" w:rsidRPr="001C276A" w:rsidRDefault="00456580" w:rsidP="00D90EA6">
            <w:pPr>
              <w:spacing w:after="0" w:line="240" w:lineRule="auto"/>
              <w:rPr>
                <w:rFonts w:eastAsia="Times New Roman" w:cs="Arial"/>
                <w:b/>
                <w:bCs/>
                <w:sz w:val="20"/>
                <w:szCs w:val="20"/>
              </w:rPr>
            </w:pPr>
            <w:r w:rsidRPr="001C276A">
              <w:rPr>
                <w:rFonts w:eastAsia="Times New Roman" w:cs="Arial"/>
                <w:b/>
                <w:bCs/>
                <w:sz w:val="20"/>
                <w:szCs w:val="20"/>
              </w:rPr>
              <w:t>Definition of appropriate levels of intervention for various types of CC activities under the decentralization and deconcentration framework</w:t>
            </w:r>
          </w:p>
        </w:tc>
      </w:tr>
      <w:tr w:rsidR="00456580" w:rsidRPr="0083566A" w14:paraId="0AD9B071" w14:textId="77777777" w:rsidTr="00D90EA6">
        <w:trPr>
          <w:trHeight w:val="480"/>
        </w:trPr>
        <w:tc>
          <w:tcPr>
            <w:tcW w:w="1691" w:type="dxa"/>
            <w:vMerge/>
            <w:vAlign w:val="center"/>
            <w:hideMark/>
          </w:tcPr>
          <w:p w14:paraId="0C38FEC6"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vAlign w:val="center"/>
            <w:hideMark/>
          </w:tcPr>
          <w:p w14:paraId="0192AAA8" w14:textId="77777777" w:rsidR="00456580" w:rsidRPr="00723254"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Capacity development and operational support to PDoEs in their advisory role to communes/districts on climate change (3 additional provinces and 1</w:t>
            </w:r>
            <w:r>
              <w:rPr>
                <w:rFonts w:eastAsia="Times New Roman" w:cs="Times New Roman"/>
                <w:sz w:val="20"/>
                <w:szCs w:val="20"/>
              </w:rPr>
              <w:t>2</w:t>
            </w:r>
            <w:r w:rsidRPr="009163B4">
              <w:rPr>
                <w:rFonts w:eastAsia="Times New Roman" w:cs="Times New Roman"/>
                <w:sz w:val="20"/>
                <w:szCs w:val="20"/>
              </w:rPr>
              <w:t xml:space="preserve"> additional communes in 2017; </w:t>
            </w:r>
          </w:p>
          <w:p w14:paraId="72A98F66" w14:textId="77777777" w:rsidR="00456580" w:rsidRPr="002D3ADA"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 xml:space="preserve">Supports to </w:t>
            </w:r>
            <w:r>
              <w:rPr>
                <w:rFonts w:eastAsia="Times New Roman" w:cs="DaunPenh"/>
                <w:sz w:val="20"/>
                <w:szCs w:val="32"/>
                <w:lang w:val="en-US"/>
              </w:rPr>
              <w:t>6</w:t>
            </w:r>
            <w:r w:rsidRPr="009163B4">
              <w:rPr>
                <w:rFonts w:eastAsia="Times New Roman" w:cs="Times New Roman"/>
                <w:sz w:val="20"/>
                <w:szCs w:val="20"/>
              </w:rPr>
              <w:t xml:space="preserve"> commune investment plan in</w:t>
            </w:r>
            <w:r>
              <w:rPr>
                <w:rFonts w:eastAsia="Times New Roman" w:cs="Times New Roman"/>
                <w:sz w:val="20"/>
                <w:szCs w:val="20"/>
              </w:rPr>
              <w:t xml:space="preserve"> 6 communes in</w:t>
            </w:r>
            <w:r w:rsidRPr="009163B4">
              <w:rPr>
                <w:rFonts w:eastAsia="Times New Roman" w:cs="Times New Roman"/>
                <w:sz w:val="20"/>
                <w:szCs w:val="20"/>
              </w:rPr>
              <w:t xml:space="preserve"> 3 provinces</w:t>
            </w:r>
          </w:p>
          <w:p w14:paraId="6DEF27E0" w14:textId="77777777" w:rsidR="00456580" w:rsidRPr="001C276A" w:rsidRDefault="00456580" w:rsidP="00D90EA6">
            <w:pPr>
              <w:pStyle w:val="ListParagraph"/>
              <w:spacing w:after="0" w:line="240" w:lineRule="auto"/>
              <w:rPr>
                <w:rFonts w:eastAsia="Times New Roman" w:cs="Times New Roman"/>
                <w:sz w:val="20"/>
                <w:szCs w:val="20"/>
              </w:rPr>
            </w:pPr>
          </w:p>
        </w:tc>
      </w:tr>
      <w:tr w:rsidR="00456580" w:rsidRPr="0083566A" w14:paraId="5DB93388" w14:textId="77777777" w:rsidTr="00D90EA6">
        <w:trPr>
          <w:trHeight w:val="305"/>
        </w:trPr>
        <w:tc>
          <w:tcPr>
            <w:tcW w:w="1691" w:type="dxa"/>
            <w:vMerge/>
            <w:vAlign w:val="center"/>
            <w:hideMark/>
          </w:tcPr>
          <w:p w14:paraId="5C52A076"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D9D9D9"/>
            <w:hideMark/>
          </w:tcPr>
          <w:p w14:paraId="68E2BEA8" w14:textId="77777777" w:rsidR="00456580" w:rsidRPr="001C276A" w:rsidRDefault="00456580" w:rsidP="00D90EA6">
            <w:pPr>
              <w:spacing w:after="0" w:line="240" w:lineRule="auto"/>
              <w:rPr>
                <w:rFonts w:eastAsia="Times New Roman" w:cs="Arial"/>
                <w:b/>
                <w:bCs/>
                <w:sz w:val="20"/>
                <w:szCs w:val="20"/>
              </w:rPr>
            </w:pPr>
            <w:r w:rsidRPr="001C276A">
              <w:rPr>
                <w:rFonts w:eastAsia="Times New Roman" w:cs="Arial"/>
                <w:b/>
                <w:bCs/>
                <w:sz w:val="20"/>
                <w:szCs w:val="20"/>
              </w:rPr>
              <w:t>Legal framework for Carbon Finance</w:t>
            </w:r>
          </w:p>
        </w:tc>
      </w:tr>
      <w:tr w:rsidR="00456580" w:rsidRPr="0083566A" w14:paraId="72775C95" w14:textId="77777777" w:rsidTr="00D90EA6">
        <w:trPr>
          <w:trHeight w:val="420"/>
        </w:trPr>
        <w:tc>
          <w:tcPr>
            <w:tcW w:w="1691" w:type="dxa"/>
            <w:vMerge/>
            <w:vAlign w:val="center"/>
            <w:hideMark/>
          </w:tcPr>
          <w:p w14:paraId="24FAD5F4"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vAlign w:val="center"/>
            <w:hideMark/>
          </w:tcPr>
          <w:p w14:paraId="45EEBA8C" w14:textId="77777777" w:rsidR="00456580" w:rsidRPr="004E2466"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 xml:space="preserve">Support to approval of Code (CC section), sub-decree (establishment of DNA), prakas on management of results based climate finance including carbon finance. </w:t>
            </w:r>
          </w:p>
        </w:tc>
      </w:tr>
      <w:tr w:rsidR="00456580" w:rsidRPr="0083566A" w14:paraId="270BA998" w14:textId="77777777" w:rsidTr="00D90EA6">
        <w:trPr>
          <w:trHeight w:val="288"/>
        </w:trPr>
        <w:tc>
          <w:tcPr>
            <w:tcW w:w="1691" w:type="dxa"/>
            <w:vMerge/>
            <w:vAlign w:val="center"/>
            <w:hideMark/>
          </w:tcPr>
          <w:p w14:paraId="6827A428"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808080"/>
            <w:hideMark/>
          </w:tcPr>
          <w:p w14:paraId="53D17F40" w14:textId="77777777" w:rsidR="00456580" w:rsidRPr="0083566A" w:rsidRDefault="00456580" w:rsidP="00D90EA6">
            <w:pPr>
              <w:spacing w:after="0" w:line="240" w:lineRule="auto"/>
              <w:rPr>
                <w:rFonts w:ascii="Arial" w:eastAsia="Times New Roman" w:hAnsi="Arial" w:cs="Arial"/>
                <w:b/>
                <w:bCs/>
                <w:sz w:val="20"/>
                <w:szCs w:val="20"/>
              </w:rPr>
            </w:pPr>
            <w:r w:rsidRPr="0083566A">
              <w:rPr>
                <w:rFonts w:ascii="Arial" w:eastAsia="Times New Roman" w:hAnsi="Arial" w:cs="Arial"/>
                <w:b/>
                <w:bCs/>
                <w:sz w:val="20"/>
                <w:szCs w:val="20"/>
              </w:rPr>
              <w:t>Output 1.2: National and key sectoral M&amp;E frameworks are developed and submitted for approval</w:t>
            </w:r>
          </w:p>
        </w:tc>
      </w:tr>
      <w:tr w:rsidR="00456580" w:rsidRPr="0083566A" w14:paraId="7A9C023D" w14:textId="77777777" w:rsidTr="00D90EA6">
        <w:trPr>
          <w:trHeight w:val="288"/>
        </w:trPr>
        <w:tc>
          <w:tcPr>
            <w:tcW w:w="1691" w:type="dxa"/>
            <w:vMerge/>
            <w:vAlign w:val="center"/>
            <w:hideMark/>
          </w:tcPr>
          <w:p w14:paraId="057602EA"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D9D9D9"/>
            <w:hideMark/>
          </w:tcPr>
          <w:p w14:paraId="1B5A848E" w14:textId="77777777" w:rsidR="00456580" w:rsidRPr="00176AC1" w:rsidRDefault="00456580" w:rsidP="00D90EA6">
            <w:pPr>
              <w:spacing w:after="0" w:line="240" w:lineRule="auto"/>
              <w:rPr>
                <w:rFonts w:eastAsia="Times New Roman" w:cs="Arial"/>
                <w:b/>
                <w:bCs/>
                <w:sz w:val="20"/>
                <w:szCs w:val="20"/>
              </w:rPr>
            </w:pPr>
            <w:r w:rsidRPr="00176AC1">
              <w:rPr>
                <w:rFonts w:eastAsia="Times New Roman" w:cs="Arial"/>
                <w:b/>
                <w:bCs/>
                <w:sz w:val="20"/>
                <w:szCs w:val="20"/>
              </w:rPr>
              <w:t>M&amp;E system operationalization and TA to M&amp;E unit in DCC and line ministries</w:t>
            </w:r>
          </w:p>
        </w:tc>
      </w:tr>
      <w:tr w:rsidR="00456580" w:rsidRPr="0083566A" w14:paraId="6C9C3716" w14:textId="77777777" w:rsidTr="00D90EA6">
        <w:trPr>
          <w:trHeight w:val="1826"/>
        </w:trPr>
        <w:tc>
          <w:tcPr>
            <w:tcW w:w="1691" w:type="dxa"/>
            <w:vMerge/>
            <w:vAlign w:val="center"/>
            <w:hideMark/>
          </w:tcPr>
          <w:p w14:paraId="4E0EE960"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vAlign w:val="center"/>
            <w:hideMark/>
          </w:tcPr>
          <w:p w14:paraId="2D1BF499"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Formally establish the DCC M&amp;E team as part of GSSD M&amp;E team (designation of DCC/GSSD team members and development of TORs)</w:t>
            </w:r>
          </w:p>
          <w:p w14:paraId="24835A90"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Prepare MoU/Data sharing agreement with MoP (CDB data) and streamline production of relevant CC indicators</w:t>
            </w:r>
          </w:p>
          <w:p w14:paraId="5E361D01"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 xml:space="preserve">Design a program of work for capacity development activities targeting DCC/GSSD M&amp;E team and TWG reps (in coordination with UNDP and SPCR relevant capacity needs assessment activities, and as part of the  </w:t>
            </w:r>
          </w:p>
          <w:p w14:paraId="5D038F45" w14:textId="77777777" w:rsidR="00456580" w:rsidRPr="00176AC1" w:rsidRDefault="00456580" w:rsidP="00456580">
            <w:pPr>
              <w:pStyle w:val="ListParagraph"/>
              <w:numPr>
                <w:ilvl w:val="0"/>
                <w:numId w:val="53"/>
              </w:numPr>
              <w:spacing w:after="0" w:line="240" w:lineRule="auto"/>
              <w:rPr>
                <w:rFonts w:eastAsia="Times New Roman" w:cs="Arial"/>
                <w:sz w:val="20"/>
                <w:szCs w:val="20"/>
              </w:rPr>
            </w:pPr>
            <w:r w:rsidRPr="009163B4">
              <w:rPr>
                <w:rFonts w:eastAsia="Times New Roman" w:cs="Times New Roman"/>
                <w:sz w:val="20"/>
                <w:szCs w:val="20"/>
              </w:rPr>
              <w:t>Support the DCC/GSSD team in the development of SDG 13 and NSDP CC related indicators [*budget for 4 internal meetings on SDG13; 2-day meeting/retreat for new NSDP indicators (DCC/GSSD and sectors)]</w:t>
            </w:r>
          </w:p>
        </w:tc>
      </w:tr>
      <w:tr w:rsidR="00456580" w:rsidRPr="0083566A" w14:paraId="35D522C8" w14:textId="77777777" w:rsidTr="00D90EA6">
        <w:trPr>
          <w:trHeight w:val="288"/>
        </w:trPr>
        <w:tc>
          <w:tcPr>
            <w:tcW w:w="1691" w:type="dxa"/>
            <w:vMerge/>
            <w:vAlign w:val="center"/>
            <w:hideMark/>
          </w:tcPr>
          <w:p w14:paraId="3FFA2BD9"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D9D9D9"/>
            <w:hideMark/>
          </w:tcPr>
          <w:p w14:paraId="7B70EA30" w14:textId="77777777" w:rsidR="00456580" w:rsidRPr="00176AC1" w:rsidRDefault="00456580" w:rsidP="00D90EA6">
            <w:pPr>
              <w:spacing w:after="0" w:line="240" w:lineRule="auto"/>
              <w:rPr>
                <w:rFonts w:eastAsia="Times New Roman" w:cs="Arial"/>
                <w:b/>
                <w:bCs/>
                <w:sz w:val="20"/>
                <w:szCs w:val="20"/>
              </w:rPr>
            </w:pPr>
            <w:r w:rsidRPr="00176AC1">
              <w:rPr>
                <w:rFonts w:eastAsia="Times New Roman" w:cs="Arial"/>
                <w:b/>
                <w:bCs/>
                <w:sz w:val="20"/>
                <w:szCs w:val="20"/>
              </w:rPr>
              <w:t xml:space="preserve">UNFCCC reporting requirements </w:t>
            </w:r>
          </w:p>
        </w:tc>
      </w:tr>
      <w:tr w:rsidR="00456580" w:rsidRPr="0083566A" w14:paraId="22BF8A9F" w14:textId="77777777" w:rsidTr="00D90EA6">
        <w:trPr>
          <w:trHeight w:val="444"/>
        </w:trPr>
        <w:tc>
          <w:tcPr>
            <w:tcW w:w="1691" w:type="dxa"/>
            <w:vMerge/>
            <w:vAlign w:val="center"/>
            <w:hideMark/>
          </w:tcPr>
          <w:p w14:paraId="4CA4297F"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vAlign w:val="center"/>
            <w:hideMark/>
          </w:tcPr>
          <w:p w14:paraId="50D8DAFB" w14:textId="77777777" w:rsidR="00456580"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 xml:space="preserve">Provide </w:t>
            </w:r>
            <w:r w:rsidRPr="004E2466">
              <w:rPr>
                <w:rFonts w:eastAsia="Times New Roman" w:cs="Times New Roman"/>
                <w:sz w:val="20"/>
                <w:szCs w:val="20"/>
              </w:rPr>
              <w:t xml:space="preserve">TA support to DCC </w:t>
            </w:r>
            <w:r>
              <w:rPr>
                <w:rFonts w:eastAsia="Times New Roman" w:cs="Times New Roman"/>
                <w:sz w:val="20"/>
                <w:szCs w:val="20"/>
              </w:rPr>
              <w:t>to</w:t>
            </w:r>
            <w:r w:rsidRPr="004E2466">
              <w:rPr>
                <w:rFonts w:eastAsia="Times New Roman" w:cs="Times New Roman"/>
                <w:sz w:val="20"/>
                <w:szCs w:val="20"/>
              </w:rPr>
              <w:t xml:space="preserve"> Prepare TNC and BUR</w:t>
            </w:r>
          </w:p>
          <w:p w14:paraId="2A55B3F7" w14:textId="77777777" w:rsidR="00456580"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 xml:space="preserve">Organize workshop to disseminate CoP23 result   </w:t>
            </w:r>
          </w:p>
          <w:p w14:paraId="34E5C9F9"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 xml:space="preserve">Develop the Cambodia </w:t>
            </w:r>
            <w:r>
              <w:rPr>
                <w:rFonts w:eastAsia="Times New Roman" w:cs="Times New Roman"/>
                <w:sz w:val="20"/>
                <w:szCs w:val="20"/>
              </w:rPr>
              <w:t>Position for negotiation in COP 24</w:t>
            </w:r>
          </w:p>
          <w:p w14:paraId="6E82149E" w14:textId="77777777" w:rsidR="00456580" w:rsidRPr="004E2466" w:rsidRDefault="00456580" w:rsidP="00456580">
            <w:pPr>
              <w:pStyle w:val="ListParagraph"/>
              <w:numPr>
                <w:ilvl w:val="0"/>
                <w:numId w:val="53"/>
              </w:numPr>
              <w:spacing w:after="0" w:line="240" w:lineRule="auto"/>
              <w:rPr>
                <w:rFonts w:ascii="Arial" w:eastAsia="Times New Roman" w:hAnsi="Arial" w:cs="Arial"/>
                <w:b/>
                <w:bCs/>
                <w:sz w:val="18"/>
                <w:szCs w:val="18"/>
              </w:rPr>
            </w:pPr>
            <w:r w:rsidRPr="009163B4">
              <w:rPr>
                <w:rFonts w:eastAsia="Times New Roman" w:cs="Times New Roman"/>
                <w:sz w:val="20"/>
                <w:szCs w:val="20"/>
              </w:rPr>
              <w:t>Support Cam</w:t>
            </w:r>
            <w:r>
              <w:rPr>
                <w:rFonts w:eastAsia="Times New Roman" w:cs="Times New Roman"/>
                <w:sz w:val="20"/>
                <w:szCs w:val="20"/>
              </w:rPr>
              <w:t>bodia Delegation to attend COP 2</w:t>
            </w:r>
            <w:r>
              <w:rPr>
                <w:rFonts w:eastAsia="Times New Roman" w:cs="Arial"/>
                <w:sz w:val="20"/>
                <w:szCs w:val="20"/>
              </w:rPr>
              <w:t>4 and the 48</w:t>
            </w:r>
            <w:r w:rsidRPr="00040906">
              <w:rPr>
                <w:rFonts w:eastAsia="Times New Roman" w:cs="Arial"/>
                <w:sz w:val="20"/>
                <w:szCs w:val="20"/>
                <w:vertAlign w:val="superscript"/>
              </w:rPr>
              <w:t>th</w:t>
            </w:r>
            <w:r>
              <w:rPr>
                <w:rFonts w:eastAsia="Times New Roman" w:cs="Arial"/>
                <w:sz w:val="20"/>
                <w:szCs w:val="20"/>
              </w:rPr>
              <w:t xml:space="preserve"> </w:t>
            </w:r>
            <w:r>
              <w:t>Subsidiary Body for Implementation (</w:t>
            </w:r>
            <w:r>
              <w:rPr>
                <w:rStyle w:val="Strong"/>
              </w:rPr>
              <w:t>SBI 48</w:t>
            </w:r>
            <w:r>
              <w:t>) and Subsidiary Body for Scientific and Technological Advice (SBSTA48)</w:t>
            </w:r>
            <w:r>
              <w:rPr>
                <w:rFonts w:eastAsia="Times New Roman" w:cs="Arial"/>
                <w:sz w:val="20"/>
                <w:szCs w:val="20"/>
              </w:rPr>
              <w:t xml:space="preserve">  </w:t>
            </w:r>
          </w:p>
          <w:p w14:paraId="0F5DF653" w14:textId="77777777" w:rsidR="00456580" w:rsidRPr="0083566A" w:rsidRDefault="00456580" w:rsidP="00456580">
            <w:pPr>
              <w:pStyle w:val="ListParagraph"/>
              <w:numPr>
                <w:ilvl w:val="0"/>
                <w:numId w:val="53"/>
              </w:numPr>
              <w:spacing w:after="0" w:line="240" w:lineRule="auto"/>
              <w:rPr>
                <w:rFonts w:ascii="Arial" w:eastAsia="Times New Roman" w:hAnsi="Arial" w:cs="Arial"/>
                <w:b/>
                <w:bCs/>
                <w:sz w:val="18"/>
                <w:szCs w:val="18"/>
              </w:rPr>
            </w:pPr>
            <w:r>
              <w:rPr>
                <w:rFonts w:eastAsia="Times New Roman" w:cs="Arial"/>
                <w:sz w:val="20"/>
                <w:szCs w:val="20"/>
              </w:rPr>
              <w:t xml:space="preserve">Organize workshop to dissemination result of COP24 </w:t>
            </w:r>
          </w:p>
        </w:tc>
      </w:tr>
      <w:tr w:rsidR="00456580" w:rsidRPr="0083566A" w14:paraId="10A92414" w14:textId="77777777" w:rsidTr="00D90EA6">
        <w:trPr>
          <w:trHeight w:val="288"/>
        </w:trPr>
        <w:tc>
          <w:tcPr>
            <w:tcW w:w="1691" w:type="dxa"/>
            <w:vMerge/>
            <w:vAlign w:val="center"/>
            <w:hideMark/>
          </w:tcPr>
          <w:p w14:paraId="2935BFA5"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808080"/>
            <w:hideMark/>
          </w:tcPr>
          <w:p w14:paraId="0E05D42B" w14:textId="77777777" w:rsidR="00456580" w:rsidRPr="0083566A" w:rsidRDefault="00456580" w:rsidP="00D90EA6">
            <w:pPr>
              <w:spacing w:after="0" w:line="240" w:lineRule="auto"/>
              <w:rPr>
                <w:rFonts w:ascii="Arial" w:eastAsia="Times New Roman" w:hAnsi="Arial" w:cs="Arial"/>
                <w:b/>
                <w:bCs/>
                <w:sz w:val="20"/>
                <w:szCs w:val="20"/>
              </w:rPr>
            </w:pPr>
            <w:r w:rsidRPr="0083566A">
              <w:rPr>
                <w:rFonts w:ascii="Arial" w:eastAsia="Times New Roman" w:hAnsi="Arial" w:cs="Arial"/>
                <w:b/>
                <w:bCs/>
                <w:sz w:val="20"/>
                <w:szCs w:val="20"/>
              </w:rPr>
              <w:t>Output 1.3: Capacity of key line ministries has been strengthened to manage their CCAP and contribute to CCTT/NCCC activities</w:t>
            </w:r>
          </w:p>
        </w:tc>
      </w:tr>
      <w:tr w:rsidR="00456580" w:rsidRPr="0083566A" w14:paraId="00389382" w14:textId="77777777" w:rsidTr="00D90EA6">
        <w:trPr>
          <w:trHeight w:val="288"/>
        </w:trPr>
        <w:tc>
          <w:tcPr>
            <w:tcW w:w="1691" w:type="dxa"/>
            <w:vMerge/>
            <w:vAlign w:val="center"/>
            <w:hideMark/>
          </w:tcPr>
          <w:p w14:paraId="43D9DE6B"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D9D9D9"/>
            <w:hideMark/>
          </w:tcPr>
          <w:p w14:paraId="18368FD5" w14:textId="77777777" w:rsidR="00456580" w:rsidRPr="00176AC1" w:rsidRDefault="00456580" w:rsidP="00D90EA6">
            <w:pPr>
              <w:spacing w:after="0" w:line="240" w:lineRule="auto"/>
              <w:rPr>
                <w:rFonts w:eastAsia="Times New Roman" w:cs="Arial"/>
                <w:b/>
                <w:bCs/>
                <w:sz w:val="20"/>
                <w:szCs w:val="20"/>
              </w:rPr>
            </w:pPr>
            <w:r w:rsidRPr="00176AC1">
              <w:rPr>
                <w:rFonts w:eastAsia="Times New Roman" w:cs="Arial"/>
                <w:b/>
                <w:bCs/>
                <w:sz w:val="20"/>
                <w:szCs w:val="20"/>
              </w:rPr>
              <w:t xml:space="preserve">Provide inputs to line Ministries for inclusion of climate criteria in planning and budgeting procedure </w:t>
            </w:r>
          </w:p>
        </w:tc>
      </w:tr>
      <w:tr w:rsidR="00456580" w:rsidRPr="0083566A" w14:paraId="4D4B1FB5" w14:textId="77777777" w:rsidTr="00D90EA6">
        <w:trPr>
          <w:trHeight w:val="408"/>
        </w:trPr>
        <w:tc>
          <w:tcPr>
            <w:tcW w:w="1691" w:type="dxa"/>
            <w:vMerge/>
            <w:vAlign w:val="center"/>
            <w:hideMark/>
          </w:tcPr>
          <w:p w14:paraId="157F8D63"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vAlign w:val="center"/>
            <w:hideMark/>
          </w:tcPr>
          <w:p w14:paraId="595FDA6B" w14:textId="77777777" w:rsidR="00456580" w:rsidRPr="00176AC1"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Covered under result 2.</w:t>
            </w:r>
          </w:p>
        </w:tc>
      </w:tr>
      <w:tr w:rsidR="00456580" w:rsidRPr="0083566A" w14:paraId="7A656761" w14:textId="77777777" w:rsidTr="00D90EA6">
        <w:trPr>
          <w:trHeight w:val="348"/>
        </w:trPr>
        <w:tc>
          <w:tcPr>
            <w:tcW w:w="1691" w:type="dxa"/>
            <w:vMerge/>
            <w:vAlign w:val="center"/>
            <w:hideMark/>
          </w:tcPr>
          <w:p w14:paraId="560C30D4"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D9D9D9"/>
            <w:hideMark/>
          </w:tcPr>
          <w:p w14:paraId="2CBA1932" w14:textId="77777777" w:rsidR="00456580" w:rsidRPr="00176AC1" w:rsidRDefault="00456580" w:rsidP="00D90EA6">
            <w:pPr>
              <w:spacing w:after="0" w:line="240" w:lineRule="auto"/>
              <w:rPr>
                <w:rFonts w:eastAsia="Times New Roman" w:cs="Arial"/>
                <w:b/>
                <w:bCs/>
                <w:sz w:val="20"/>
                <w:szCs w:val="20"/>
              </w:rPr>
            </w:pPr>
            <w:r w:rsidRPr="00176AC1">
              <w:rPr>
                <w:rFonts w:eastAsia="Times New Roman" w:cs="Arial"/>
                <w:b/>
                <w:bCs/>
                <w:sz w:val="20"/>
                <w:szCs w:val="20"/>
              </w:rPr>
              <w:t>Capacity support for CC institutions</w:t>
            </w:r>
          </w:p>
        </w:tc>
      </w:tr>
      <w:tr w:rsidR="00456580" w:rsidRPr="0083566A" w14:paraId="4E535126" w14:textId="77777777" w:rsidTr="00D90EA6">
        <w:trPr>
          <w:trHeight w:val="684"/>
        </w:trPr>
        <w:tc>
          <w:tcPr>
            <w:tcW w:w="1691" w:type="dxa"/>
            <w:vMerge/>
            <w:vAlign w:val="center"/>
            <w:hideMark/>
          </w:tcPr>
          <w:p w14:paraId="1F3BFABD"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vAlign w:val="center"/>
            <w:hideMark/>
          </w:tcPr>
          <w:p w14:paraId="5B0ED9EF" w14:textId="77777777" w:rsidR="00456580" w:rsidRDefault="00456580" w:rsidP="00456580">
            <w:pPr>
              <w:pStyle w:val="ListParagraph"/>
              <w:numPr>
                <w:ilvl w:val="0"/>
                <w:numId w:val="53"/>
              </w:numPr>
              <w:spacing w:after="0" w:line="240" w:lineRule="auto"/>
              <w:rPr>
                <w:rFonts w:eastAsia="Times New Roman" w:cs="Times New Roman"/>
                <w:sz w:val="20"/>
                <w:szCs w:val="20"/>
              </w:rPr>
            </w:pPr>
            <w:r w:rsidRPr="00326B81">
              <w:rPr>
                <w:rFonts w:eastAsia="Times New Roman" w:cs="Times New Roman"/>
                <w:sz w:val="20"/>
                <w:szCs w:val="20"/>
              </w:rPr>
              <w:t>Prepare capacity assessment and development plan for relevant ministries  [This will be based on results from the assessment provided during the CCAP reporting exercise and the capacity assessment being conducted by the EGR project]</w:t>
            </w:r>
          </w:p>
          <w:p w14:paraId="63CB8548"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sidRPr="004E2466">
              <w:rPr>
                <w:rFonts w:eastAsia="Times New Roman" w:cs="Times New Roman"/>
                <w:sz w:val="20"/>
                <w:szCs w:val="20"/>
              </w:rPr>
              <w:t xml:space="preserve">Conduct V&amp;A Training for </w:t>
            </w:r>
            <w:r>
              <w:rPr>
                <w:rFonts w:eastAsia="Times New Roman" w:cs="Times New Roman"/>
                <w:sz w:val="20"/>
                <w:szCs w:val="20"/>
              </w:rPr>
              <w:t>CCTWG (</w:t>
            </w:r>
            <w:r w:rsidRPr="004E2466">
              <w:rPr>
                <w:rFonts w:eastAsia="Times New Roman" w:cs="Times New Roman"/>
                <w:sz w:val="20"/>
                <w:szCs w:val="20"/>
              </w:rPr>
              <w:t>line ministries</w:t>
            </w:r>
            <w:r>
              <w:rPr>
                <w:rFonts w:eastAsia="Times New Roman" w:cs="Times New Roman"/>
                <w:sz w:val="20"/>
                <w:szCs w:val="20"/>
              </w:rPr>
              <w:t>)</w:t>
            </w:r>
          </w:p>
          <w:p w14:paraId="11C504BC" w14:textId="77777777" w:rsidR="00456580" w:rsidRPr="00176AC1" w:rsidRDefault="00456580" w:rsidP="00D90EA6">
            <w:pPr>
              <w:pStyle w:val="ListParagraph"/>
              <w:spacing w:after="0" w:line="240" w:lineRule="auto"/>
              <w:rPr>
                <w:rFonts w:eastAsia="Times New Roman" w:cs="Times New Roman"/>
                <w:sz w:val="20"/>
                <w:szCs w:val="20"/>
              </w:rPr>
            </w:pPr>
          </w:p>
        </w:tc>
      </w:tr>
      <w:tr w:rsidR="00456580" w:rsidRPr="0083566A" w14:paraId="58039785" w14:textId="77777777" w:rsidTr="00D90EA6">
        <w:trPr>
          <w:trHeight w:val="348"/>
        </w:trPr>
        <w:tc>
          <w:tcPr>
            <w:tcW w:w="1691" w:type="dxa"/>
            <w:vMerge/>
            <w:vAlign w:val="center"/>
            <w:hideMark/>
          </w:tcPr>
          <w:p w14:paraId="6D5D0920"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D9D9D9"/>
            <w:hideMark/>
          </w:tcPr>
          <w:p w14:paraId="2534072A" w14:textId="77777777" w:rsidR="00456580" w:rsidRPr="0083566A" w:rsidRDefault="00456580" w:rsidP="00D90EA6">
            <w:pPr>
              <w:spacing w:after="0" w:line="240" w:lineRule="auto"/>
              <w:rPr>
                <w:rFonts w:ascii="Arial" w:eastAsia="Times New Roman" w:hAnsi="Arial" w:cs="Arial"/>
                <w:b/>
                <w:bCs/>
                <w:sz w:val="18"/>
                <w:szCs w:val="18"/>
              </w:rPr>
            </w:pPr>
            <w:r w:rsidRPr="0083566A">
              <w:rPr>
                <w:rFonts w:ascii="Arial" w:eastAsia="Times New Roman" w:hAnsi="Arial" w:cs="Arial"/>
                <w:b/>
                <w:bCs/>
                <w:sz w:val="18"/>
                <w:szCs w:val="18"/>
              </w:rPr>
              <w:t xml:space="preserve">Capacity support to line ministries in CCAP development and reporting </w:t>
            </w:r>
          </w:p>
        </w:tc>
      </w:tr>
      <w:tr w:rsidR="00456580" w:rsidRPr="0083566A" w14:paraId="55109ED6" w14:textId="77777777" w:rsidTr="00D90EA6">
        <w:trPr>
          <w:trHeight w:val="468"/>
        </w:trPr>
        <w:tc>
          <w:tcPr>
            <w:tcW w:w="1691" w:type="dxa"/>
            <w:vMerge/>
            <w:vAlign w:val="center"/>
            <w:hideMark/>
          </w:tcPr>
          <w:p w14:paraId="1CD8AB2D"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vAlign w:val="center"/>
            <w:hideMark/>
          </w:tcPr>
          <w:p w14:paraId="3F2B995E" w14:textId="77777777" w:rsidR="00456580" w:rsidRDefault="00456580" w:rsidP="00456580">
            <w:pPr>
              <w:pStyle w:val="ListParagraph"/>
              <w:numPr>
                <w:ilvl w:val="0"/>
                <w:numId w:val="53"/>
              </w:numPr>
              <w:spacing w:after="0" w:line="240" w:lineRule="auto"/>
              <w:rPr>
                <w:rFonts w:eastAsia="Times New Roman" w:cs="Times New Roman"/>
                <w:sz w:val="20"/>
                <w:szCs w:val="20"/>
              </w:rPr>
            </w:pPr>
            <w:r w:rsidRPr="005B2510">
              <w:rPr>
                <w:rFonts w:eastAsia="Times New Roman" w:cs="Times New Roman"/>
                <w:sz w:val="20"/>
                <w:szCs w:val="20"/>
              </w:rPr>
              <w:t xml:space="preserve">Training to TWG on CCAPs reporting </w:t>
            </w:r>
          </w:p>
          <w:p w14:paraId="06A77196" w14:textId="77777777" w:rsidR="00456580" w:rsidRDefault="00456580" w:rsidP="00456580">
            <w:pPr>
              <w:pStyle w:val="ListParagraph"/>
              <w:numPr>
                <w:ilvl w:val="0"/>
                <w:numId w:val="53"/>
              </w:numPr>
              <w:spacing w:after="0" w:line="240" w:lineRule="auto"/>
              <w:rPr>
                <w:rFonts w:eastAsia="Times New Roman" w:cs="Times New Roman"/>
                <w:sz w:val="20"/>
                <w:szCs w:val="20"/>
              </w:rPr>
            </w:pPr>
            <w:r w:rsidRPr="005B2510">
              <w:rPr>
                <w:rFonts w:eastAsia="Times New Roman" w:cs="Times New Roman"/>
                <w:sz w:val="20"/>
                <w:szCs w:val="20"/>
              </w:rPr>
              <w:t>Produce report on level of CCAP implementation</w:t>
            </w:r>
            <w:r>
              <w:rPr>
                <w:rFonts w:eastAsia="Times New Roman" w:cs="Times New Roman"/>
                <w:sz w:val="20"/>
                <w:szCs w:val="20"/>
              </w:rPr>
              <w:t xml:space="preserve"> by line ministries </w:t>
            </w:r>
          </w:p>
          <w:p w14:paraId="60BD3113" w14:textId="77777777" w:rsidR="00456580" w:rsidRPr="005B2510"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Develop NDC implementation plan</w:t>
            </w:r>
          </w:p>
        </w:tc>
      </w:tr>
      <w:tr w:rsidR="00456580" w:rsidRPr="0083566A" w14:paraId="6D9C2E75" w14:textId="77777777" w:rsidTr="00D90EA6">
        <w:trPr>
          <w:trHeight w:val="348"/>
        </w:trPr>
        <w:tc>
          <w:tcPr>
            <w:tcW w:w="1691" w:type="dxa"/>
            <w:vMerge/>
            <w:vAlign w:val="center"/>
            <w:hideMark/>
          </w:tcPr>
          <w:p w14:paraId="79AA5806"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D9D9D9"/>
            <w:hideMark/>
          </w:tcPr>
          <w:p w14:paraId="16FFC7AE" w14:textId="77777777" w:rsidR="00456580" w:rsidRPr="0083566A" w:rsidRDefault="00456580" w:rsidP="00D90EA6">
            <w:pPr>
              <w:spacing w:after="0" w:line="240" w:lineRule="auto"/>
              <w:rPr>
                <w:rFonts w:ascii="Arial" w:eastAsia="Times New Roman" w:hAnsi="Arial" w:cs="Arial"/>
                <w:b/>
                <w:bCs/>
                <w:sz w:val="18"/>
                <w:szCs w:val="18"/>
              </w:rPr>
            </w:pPr>
            <w:r w:rsidRPr="0083566A">
              <w:rPr>
                <w:rFonts w:ascii="Arial" w:eastAsia="Times New Roman" w:hAnsi="Arial" w:cs="Arial"/>
                <w:b/>
                <w:bCs/>
                <w:sz w:val="18"/>
                <w:szCs w:val="18"/>
              </w:rPr>
              <w:t xml:space="preserve">Grant support to line ministries/agencies from CCCA for implementation of CCAP priority actions </w:t>
            </w:r>
          </w:p>
        </w:tc>
      </w:tr>
      <w:tr w:rsidR="00456580" w:rsidRPr="0083566A" w14:paraId="3182D921" w14:textId="77777777" w:rsidTr="00D90EA6">
        <w:trPr>
          <w:trHeight w:val="468"/>
        </w:trPr>
        <w:tc>
          <w:tcPr>
            <w:tcW w:w="1691" w:type="dxa"/>
            <w:vMerge/>
            <w:vAlign w:val="center"/>
            <w:hideMark/>
          </w:tcPr>
          <w:p w14:paraId="1BAF2CF3"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vAlign w:val="center"/>
          </w:tcPr>
          <w:p w14:paraId="2A5C363A"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 xml:space="preserve">Organize GIG Training to grantees </w:t>
            </w:r>
          </w:p>
          <w:p w14:paraId="2E9921A5"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Management of the existing 14 grants to ministries, including spot checks and monitoring visits</w:t>
            </w:r>
          </w:p>
          <w:p w14:paraId="43AC70DC" w14:textId="77777777" w:rsidR="00456580"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 xml:space="preserve">Organize Grantee learning event </w:t>
            </w:r>
          </w:p>
          <w:p w14:paraId="4972916C" w14:textId="77777777" w:rsidR="00456580"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Organize 4 manager monitoring on grantees</w:t>
            </w:r>
          </w:p>
          <w:p w14:paraId="4B41AC7B" w14:textId="77777777" w:rsidR="00456580" w:rsidRPr="00326B81"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 xml:space="preserve">Organize CCCA Donor visit </w:t>
            </w:r>
          </w:p>
        </w:tc>
      </w:tr>
      <w:tr w:rsidR="00456580" w:rsidRPr="0083566A" w14:paraId="2BB004A6" w14:textId="77777777" w:rsidTr="00D90EA6">
        <w:trPr>
          <w:trHeight w:val="288"/>
        </w:trPr>
        <w:tc>
          <w:tcPr>
            <w:tcW w:w="1691" w:type="dxa"/>
            <w:vMerge w:val="restart"/>
            <w:shd w:val="clear" w:color="000000" w:fill="FFFFFF"/>
            <w:hideMark/>
          </w:tcPr>
          <w:p w14:paraId="03D096CA" w14:textId="77777777" w:rsidR="00456580" w:rsidRDefault="00456580" w:rsidP="00D90EA6">
            <w:pPr>
              <w:spacing w:after="0" w:line="240" w:lineRule="auto"/>
              <w:jc w:val="center"/>
              <w:rPr>
                <w:rFonts w:ascii="Arial" w:eastAsia="Times New Roman" w:hAnsi="Arial" w:cs="Arial"/>
                <w:b/>
                <w:bCs/>
                <w:sz w:val="18"/>
                <w:szCs w:val="18"/>
              </w:rPr>
            </w:pPr>
          </w:p>
          <w:p w14:paraId="74358804" w14:textId="77777777" w:rsidR="00456580" w:rsidRPr="0083566A" w:rsidRDefault="00456580" w:rsidP="00D90EA6">
            <w:pPr>
              <w:spacing w:after="0" w:line="240" w:lineRule="auto"/>
              <w:jc w:val="center"/>
              <w:rPr>
                <w:rFonts w:ascii="Arial" w:eastAsia="Times New Roman" w:hAnsi="Arial" w:cs="Arial"/>
                <w:b/>
                <w:bCs/>
                <w:sz w:val="18"/>
                <w:szCs w:val="18"/>
              </w:rPr>
            </w:pPr>
            <w:r w:rsidRPr="0083566A">
              <w:rPr>
                <w:rFonts w:ascii="Arial" w:eastAsia="Times New Roman" w:hAnsi="Arial" w:cs="Arial"/>
                <w:b/>
                <w:bCs/>
                <w:sz w:val="18"/>
                <w:szCs w:val="18"/>
              </w:rPr>
              <w:t>Result 2:  Domestic and external finance effectively oriented  in support of climate resilient, and low carbon development</w:t>
            </w:r>
          </w:p>
        </w:tc>
        <w:tc>
          <w:tcPr>
            <w:tcW w:w="12003" w:type="dxa"/>
            <w:shd w:val="clear" w:color="auto" w:fill="7F7F7F" w:themeFill="text1" w:themeFillTint="80"/>
            <w:hideMark/>
          </w:tcPr>
          <w:p w14:paraId="44AFE9FA" w14:textId="77777777" w:rsidR="00456580" w:rsidRPr="0083566A" w:rsidRDefault="00456580" w:rsidP="00D90EA6">
            <w:pPr>
              <w:spacing w:after="0" w:line="240" w:lineRule="auto"/>
              <w:rPr>
                <w:rFonts w:ascii="Arial" w:eastAsia="Times New Roman" w:hAnsi="Arial" w:cs="Arial"/>
                <w:b/>
                <w:bCs/>
                <w:sz w:val="18"/>
                <w:szCs w:val="18"/>
              </w:rPr>
            </w:pPr>
            <w:r w:rsidRPr="0083566A">
              <w:rPr>
                <w:rFonts w:ascii="Arial" w:eastAsia="Times New Roman" w:hAnsi="Arial" w:cs="Arial"/>
                <w:b/>
                <w:bCs/>
                <w:sz w:val="18"/>
                <w:szCs w:val="18"/>
              </w:rPr>
              <w:t>Output 2.1: Coordination mechanism is established and functional for climate change domestic and external finance and investments</w:t>
            </w:r>
          </w:p>
        </w:tc>
      </w:tr>
      <w:tr w:rsidR="00456580" w:rsidRPr="0083566A" w14:paraId="46524325" w14:textId="77777777" w:rsidTr="00D90EA6">
        <w:trPr>
          <w:trHeight w:val="970"/>
        </w:trPr>
        <w:tc>
          <w:tcPr>
            <w:tcW w:w="1691" w:type="dxa"/>
            <w:vMerge/>
            <w:vAlign w:val="center"/>
            <w:hideMark/>
          </w:tcPr>
          <w:p w14:paraId="1AAF0C34"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vAlign w:val="center"/>
            <w:hideMark/>
          </w:tcPr>
          <w:p w14:paraId="4873EDB3" w14:textId="77777777" w:rsidR="00456580" w:rsidRPr="00326B81" w:rsidRDefault="00456580" w:rsidP="00456580">
            <w:pPr>
              <w:pStyle w:val="ListParagraph"/>
              <w:numPr>
                <w:ilvl w:val="0"/>
                <w:numId w:val="55"/>
              </w:numPr>
              <w:spacing w:after="0" w:line="240" w:lineRule="auto"/>
              <w:rPr>
                <w:rFonts w:eastAsia="Times New Roman" w:cs="Arial"/>
                <w:sz w:val="20"/>
                <w:szCs w:val="20"/>
              </w:rPr>
            </w:pPr>
            <w:r w:rsidRPr="00326B81">
              <w:rPr>
                <w:rFonts w:eastAsia="Times New Roman" w:cs="Arial"/>
                <w:sz w:val="20"/>
                <w:szCs w:val="20"/>
              </w:rPr>
              <w:t>Org</w:t>
            </w:r>
            <w:r>
              <w:rPr>
                <w:rFonts w:eastAsia="Times New Roman" w:cs="Arial"/>
                <w:sz w:val="20"/>
                <w:szCs w:val="20"/>
              </w:rPr>
              <w:t>anize two CCTWG and DPs meetings</w:t>
            </w:r>
          </w:p>
          <w:p w14:paraId="2272B875" w14:textId="77777777" w:rsidR="00456580" w:rsidRPr="00326B81" w:rsidRDefault="00456580" w:rsidP="00456580">
            <w:pPr>
              <w:pStyle w:val="ListParagraph"/>
              <w:numPr>
                <w:ilvl w:val="0"/>
                <w:numId w:val="55"/>
              </w:numPr>
              <w:spacing w:after="0" w:line="240" w:lineRule="auto"/>
              <w:rPr>
                <w:rFonts w:eastAsia="Times New Roman" w:cs="Arial"/>
                <w:sz w:val="20"/>
                <w:szCs w:val="20"/>
              </w:rPr>
            </w:pPr>
            <w:r w:rsidRPr="00326B81">
              <w:rPr>
                <w:rFonts w:eastAsia="Times New Roman" w:cs="Arial"/>
                <w:sz w:val="20"/>
                <w:szCs w:val="20"/>
              </w:rPr>
              <w:t>Respond to requests for support on accessing climate finance and monitor demand for these services (accessing GCF, AF, NIE)Map private sector contribution to the CC response and identify concrete measures to facilitate climate-smart investments;</w:t>
            </w:r>
          </w:p>
          <w:p w14:paraId="261B1E79" w14:textId="77777777" w:rsidR="00456580" w:rsidRPr="00326B81" w:rsidRDefault="00456580" w:rsidP="00456580">
            <w:pPr>
              <w:pStyle w:val="ListParagraph"/>
              <w:numPr>
                <w:ilvl w:val="0"/>
                <w:numId w:val="55"/>
              </w:numPr>
              <w:spacing w:after="0" w:line="240" w:lineRule="auto"/>
              <w:rPr>
                <w:rFonts w:eastAsia="Times New Roman" w:cs="Arial"/>
                <w:sz w:val="20"/>
                <w:szCs w:val="20"/>
              </w:rPr>
            </w:pPr>
            <w:r w:rsidRPr="00326B81">
              <w:rPr>
                <w:rFonts w:eastAsia="Times New Roman" w:cs="Arial"/>
                <w:sz w:val="20"/>
                <w:szCs w:val="20"/>
              </w:rPr>
              <w:t>Support pilot design process on Payment for Ecosystem Service (PES) in Kbal Chhay water fall, Sihan</w:t>
            </w:r>
            <w:r>
              <w:rPr>
                <w:rFonts w:eastAsia="Times New Roman" w:cs="Arial"/>
                <w:sz w:val="20"/>
                <w:szCs w:val="20"/>
              </w:rPr>
              <w:t>o</w:t>
            </w:r>
            <w:r w:rsidRPr="00326B81">
              <w:rPr>
                <w:rFonts w:eastAsia="Times New Roman" w:cs="Arial"/>
                <w:sz w:val="20"/>
                <w:szCs w:val="20"/>
              </w:rPr>
              <w:t xml:space="preserve">uk province. A local consultant would be recruited to support this process.   </w:t>
            </w:r>
          </w:p>
          <w:p w14:paraId="796CC3BF" w14:textId="77777777" w:rsidR="00456580" w:rsidRPr="00326B81" w:rsidRDefault="00456580" w:rsidP="00456580">
            <w:pPr>
              <w:pStyle w:val="ListParagraph"/>
              <w:numPr>
                <w:ilvl w:val="0"/>
                <w:numId w:val="55"/>
              </w:numPr>
              <w:spacing w:after="0" w:line="240" w:lineRule="auto"/>
              <w:rPr>
                <w:rFonts w:eastAsia="Times New Roman" w:cs="Arial"/>
                <w:sz w:val="20"/>
                <w:szCs w:val="20"/>
              </w:rPr>
            </w:pPr>
            <w:r w:rsidRPr="00326B81">
              <w:rPr>
                <w:rFonts w:eastAsia="Times New Roman" w:cs="Arial"/>
                <w:sz w:val="20"/>
                <w:szCs w:val="20"/>
              </w:rPr>
              <w:t>Feasibility study on Policy Incentive for low emission vehicles</w:t>
            </w:r>
          </w:p>
          <w:p w14:paraId="5C9E74A4" w14:textId="77777777" w:rsidR="00456580" w:rsidRPr="00031AB6" w:rsidRDefault="00456580" w:rsidP="00456580">
            <w:pPr>
              <w:pStyle w:val="ListParagraph"/>
              <w:numPr>
                <w:ilvl w:val="0"/>
                <w:numId w:val="55"/>
              </w:numPr>
              <w:spacing w:after="0" w:line="240" w:lineRule="auto"/>
              <w:rPr>
                <w:rFonts w:ascii="Calibri" w:eastAsia="Times New Roman" w:hAnsi="Calibri" w:cs="Times New Roman"/>
                <w:szCs w:val="22"/>
              </w:rPr>
            </w:pPr>
            <w:r w:rsidRPr="00326B81">
              <w:rPr>
                <w:rFonts w:eastAsia="Times New Roman" w:cs="Arial"/>
                <w:sz w:val="20"/>
                <w:szCs w:val="20"/>
              </w:rPr>
              <w:t>DCC or CCTWG staff to participate in CC negotiation at regional level.</w:t>
            </w:r>
          </w:p>
          <w:p w14:paraId="45ED93F7" w14:textId="77777777" w:rsidR="00456580" w:rsidRPr="00326B81" w:rsidRDefault="00456580" w:rsidP="00456580">
            <w:pPr>
              <w:pStyle w:val="ListParagraph"/>
              <w:numPr>
                <w:ilvl w:val="0"/>
                <w:numId w:val="55"/>
              </w:numPr>
              <w:spacing w:after="0" w:line="240" w:lineRule="auto"/>
              <w:rPr>
                <w:rFonts w:ascii="Calibri" w:eastAsia="Times New Roman" w:hAnsi="Calibri" w:cs="Times New Roman"/>
                <w:szCs w:val="22"/>
              </w:rPr>
            </w:pPr>
            <w:r>
              <w:rPr>
                <w:rFonts w:ascii="Calibri" w:eastAsia="Times New Roman" w:hAnsi="Calibri" w:cs="Times New Roman"/>
                <w:szCs w:val="22"/>
              </w:rPr>
              <w:t xml:space="preserve">Organise regional workshop among ASEAN countries to share experience on climate change mainstreaming. </w:t>
            </w:r>
          </w:p>
        </w:tc>
      </w:tr>
      <w:tr w:rsidR="00456580" w:rsidRPr="0083566A" w14:paraId="1906AE9A" w14:textId="77777777" w:rsidTr="00D90EA6">
        <w:trPr>
          <w:trHeight w:val="288"/>
        </w:trPr>
        <w:tc>
          <w:tcPr>
            <w:tcW w:w="1691" w:type="dxa"/>
            <w:vMerge/>
            <w:vAlign w:val="center"/>
            <w:hideMark/>
          </w:tcPr>
          <w:p w14:paraId="5CE6C92B"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7F7F7F" w:themeFill="text1" w:themeFillTint="80"/>
            <w:hideMark/>
          </w:tcPr>
          <w:p w14:paraId="1CC05196" w14:textId="77777777" w:rsidR="00456580" w:rsidRPr="0083566A" w:rsidRDefault="00456580" w:rsidP="00D90EA6">
            <w:pPr>
              <w:spacing w:after="0" w:line="240" w:lineRule="auto"/>
              <w:rPr>
                <w:rFonts w:ascii="Arial" w:eastAsia="Times New Roman" w:hAnsi="Arial" w:cs="Arial"/>
                <w:b/>
                <w:bCs/>
                <w:sz w:val="18"/>
                <w:szCs w:val="18"/>
              </w:rPr>
            </w:pPr>
            <w:r w:rsidRPr="0083566A">
              <w:rPr>
                <w:rFonts w:ascii="Arial" w:eastAsia="Times New Roman" w:hAnsi="Arial" w:cs="Arial"/>
                <w:b/>
                <w:bCs/>
                <w:sz w:val="18"/>
                <w:szCs w:val="18"/>
              </w:rPr>
              <w:t>Output 2.2: NCCC Secretariat procedures updated and applied in line with the requirements for National Implementing Entities of multilateral climate funds</w:t>
            </w:r>
          </w:p>
        </w:tc>
      </w:tr>
      <w:tr w:rsidR="00456580" w:rsidRPr="0083566A" w14:paraId="47800616" w14:textId="77777777" w:rsidTr="00D90EA6">
        <w:trPr>
          <w:trHeight w:val="612"/>
        </w:trPr>
        <w:tc>
          <w:tcPr>
            <w:tcW w:w="1691" w:type="dxa"/>
            <w:vMerge/>
            <w:vAlign w:val="center"/>
            <w:hideMark/>
          </w:tcPr>
          <w:p w14:paraId="30650BE2"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hideMark/>
          </w:tcPr>
          <w:p w14:paraId="2F85B0F3" w14:textId="77777777" w:rsidR="00456580" w:rsidRPr="00A2474B" w:rsidRDefault="00456580" w:rsidP="00456580">
            <w:pPr>
              <w:pStyle w:val="ListParagraph"/>
              <w:numPr>
                <w:ilvl w:val="0"/>
                <w:numId w:val="54"/>
              </w:numPr>
              <w:spacing w:after="0" w:line="240" w:lineRule="auto"/>
              <w:ind w:left="728"/>
              <w:rPr>
                <w:rFonts w:eastAsia="Times New Roman" w:cs="Arial"/>
                <w:sz w:val="20"/>
                <w:szCs w:val="20"/>
              </w:rPr>
            </w:pPr>
            <w:r>
              <w:rPr>
                <w:rFonts w:eastAsia="Times New Roman" w:cs="Arial"/>
                <w:sz w:val="20"/>
                <w:szCs w:val="20"/>
              </w:rPr>
              <w:t>Provide training on</w:t>
            </w:r>
            <w:r w:rsidRPr="00A2474B">
              <w:rPr>
                <w:rFonts w:eastAsia="Times New Roman" w:cs="Arial"/>
                <w:sz w:val="20"/>
                <w:szCs w:val="20"/>
              </w:rPr>
              <w:t xml:space="preserve"> GSSD/NCSD operation manual for both government and donors fund</w:t>
            </w:r>
            <w:r>
              <w:rPr>
                <w:rFonts w:eastAsia="Times New Roman" w:cs="Arial"/>
                <w:sz w:val="20"/>
                <w:szCs w:val="20"/>
              </w:rPr>
              <w:t xml:space="preserve"> </w:t>
            </w:r>
            <w:r w:rsidRPr="00A2474B">
              <w:rPr>
                <w:rFonts w:eastAsia="Times New Roman" w:cs="Arial"/>
                <w:sz w:val="20"/>
                <w:szCs w:val="20"/>
              </w:rPr>
              <w:t>to staff</w:t>
            </w:r>
          </w:p>
          <w:p w14:paraId="36E21792" w14:textId="77777777" w:rsidR="00456580" w:rsidRPr="00A2474B" w:rsidRDefault="00456580" w:rsidP="00456580">
            <w:pPr>
              <w:pStyle w:val="ListParagraph"/>
              <w:numPr>
                <w:ilvl w:val="0"/>
                <w:numId w:val="54"/>
              </w:numPr>
              <w:spacing w:after="0" w:line="240" w:lineRule="auto"/>
              <w:ind w:left="728"/>
              <w:rPr>
                <w:rFonts w:eastAsia="Times New Roman" w:cs="Arial"/>
                <w:sz w:val="20"/>
                <w:szCs w:val="20"/>
              </w:rPr>
            </w:pPr>
            <w:r w:rsidRPr="00A2474B">
              <w:rPr>
                <w:rFonts w:eastAsia="Times New Roman" w:cs="Arial"/>
                <w:sz w:val="20"/>
                <w:szCs w:val="20"/>
              </w:rPr>
              <w:t>Support preparations for accreditation of Cambodia NIE(s) to the Adaptation Fund and Green Climate Fund, including strengthening of internal audit function</w:t>
            </w:r>
          </w:p>
          <w:p w14:paraId="1AAF05D9" w14:textId="77777777" w:rsidR="00456580" w:rsidRPr="0083566A" w:rsidRDefault="00456580" w:rsidP="00456580">
            <w:pPr>
              <w:pStyle w:val="ListParagraph"/>
              <w:numPr>
                <w:ilvl w:val="0"/>
                <w:numId w:val="54"/>
              </w:numPr>
              <w:spacing w:after="0" w:line="240" w:lineRule="auto"/>
              <w:rPr>
                <w:rFonts w:ascii="Arial" w:eastAsia="Times New Roman" w:hAnsi="Arial" w:cs="Arial"/>
                <w:sz w:val="18"/>
                <w:szCs w:val="18"/>
              </w:rPr>
            </w:pPr>
            <w:r w:rsidRPr="00326B81">
              <w:rPr>
                <w:rFonts w:ascii="Arial" w:eastAsia="Times New Roman" w:hAnsi="Arial" w:cs="Arial"/>
                <w:sz w:val="18"/>
                <w:szCs w:val="18"/>
              </w:rPr>
              <w:t>Co-finance for international consultant to support GCF accreditation process of NCDD-S</w:t>
            </w:r>
          </w:p>
        </w:tc>
      </w:tr>
      <w:tr w:rsidR="00456580" w:rsidRPr="0083566A" w14:paraId="153EA96D" w14:textId="77777777" w:rsidTr="00D90EA6">
        <w:trPr>
          <w:trHeight w:val="288"/>
        </w:trPr>
        <w:tc>
          <w:tcPr>
            <w:tcW w:w="1691" w:type="dxa"/>
            <w:vMerge/>
            <w:vAlign w:val="center"/>
            <w:hideMark/>
          </w:tcPr>
          <w:p w14:paraId="157652EF"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7F7F7F" w:themeFill="text1" w:themeFillTint="80"/>
            <w:noWrap/>
            <w:hideMark/>
          </w:tcPr>
          <w:p w14:paraId="77586599" w14:textId="77777777" w:rsidR="00456580" w:rsidRPr="0083566A" w:rsidRDefault="00456580" w:rsidP="00D90EA6">
            <w:pPr>
              <w:spacing w:after="0" w:line="240" w:lineRule="auto"/>
              <w:rPr>
                <w:rFonts w:ascii="Calibri" w:eastAsia="Times New Roman" w:hAnsi="Calibri" w:cs="Times New Roman"/>
                <w:b/>
                <w:bCs/>
                <w:szCs w:val="22"/>
              </w:rPr>
            </w:pPr>
            <w:r w:rsidRPr="0083566A">
              <w:rPr>
                <w:rFonts w:ascii="Calibri" w:eastAsia="Times New Roman" w:hAnsi="Calibri" w:cs="Times New Roman"/>
                <w:b/>
                <w:bCs/>
                <w:szCs w:val="22"/>
              </w:rPr>
              <w:t>Output 2.3: Climate change related expenditures are integrated into the government plans and budgets including the ODA database</w:t>
            </w:r>
          </w:p>
        </w:tc>
      </w:tr>
      <w:tr w:rsidR="00456580" w:rsidRPr="0083566A" w14:paraId="5849B2CA" w14:textId="77777777" w:rsidTr="00D90EA6">
        <w:trPr>
          <w:trHeight w:val="732"/>
        </w:trPr>
        <w:tc>
          <w:tcPr>
            <w:tcW w:w="1691" w:type="dxa"/>
            <w:vMerge/>
            <w:vAlign w:val="center"/>
            <w:hideMark/>
          </w:tcPr>
          <w:p w14:paraId="1FF68468"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hideMark/>
          </w:tcPr>
          <w:p w14:paraId="4F423A09" w14:textId="77777777" w:rsidR="00456580" w:rsidRDefault="00456580" w:rsidP="00456580">
            <w:pPr>
              <w:pStyle w:val="ListParagraph"/>
              <w:numPr>
                <w:ilvl w:val="0"/>
                <w:numId w:val="53"/>
              </w:numPr>
              <w:spacing w:after="0" w:line="240" w:lineRule="auto"/>
              <w:rPr>
                <w:rFonts w:eastAsia="Times New Roman" w:cs="Times New Roman"/>
                <w:sz w:val="20"/>
                <w:szCs w:val="20"/>
              </w:rPr>
            </w:pPr>
            <w:r w:rsidRPr="00326B81">
              <w:rPr>
                <w:rFonts w:eastAsia="Times New Roman" w:cs="Times New Roman"/>
                <w:sz w:val="20"/>
                <w:szCs w:val="20"/>
              </w:rPr>
              <w:t>LoA with MEF (amendment LoA) until June 2019 including CC integration into BSP and annual budget circular 2019-2021</w:t>
            </w:r>
            <w:r w:rsidRPr="009163B4">
              <w:rPr>
                <w:rFonts w:eastAsia="Times New Roman" w:cs="Times New Roman"/>
                <w:sz w:val="20"/>
                <w:szCs w:val="20"/>
              </w:rPr>
              <w:t>Identify potential South-South , north-south learning opportunities at SS or minister level</w:t>
            </w:r>
          </w:p>
          <w:p w14:paraId="3AB94436"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Analyse CC data in ODA database, integrate in CC expenditure reviews, and provide feedback to CDC/CRDB</w:t>
            </w:r>
          </w:p>
          <w:p w14:paraId="707A9665"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sidRPr="00326B81">
              <w:rPr>
                <w:rFonts w:eastAsia="Times New Roman" w:cs="Times New Roman"/>
                <w:sz w:val="20"/>
                <w:szCs w:val="20"/>
              </w:rPr>
              <w:t>LoA with MPWT on integration cc into their sector strategy and plan 2019-2023</w:t>
            </w:r>
            <w:r w:rsidRPr="009163B4">
              <w:rPr>
                <w:rFonts w:eastAsia="Times New Roman" w:cs="Times New Roman"/>
                <w:sz w:val="20"/>
                <w:szCs w:val="20"/>
              </w:rPr>
              <w:t>Provide support CBA and climate responsive budgeting for 2018 to MRD (Grant to MRD plus national and international consultant)</w:t>
            </w:r>
          </w:p>
          <w:p w14:paraId="29E8852C" w14:textId="77777777" w:rsidR="00456580" w:rsidRPr="0083566A" w:rsidRDefault="00456580" w:rsidP="00456580">
            <w:pPr>
              <w:pStyle w:val="ListParagraph"/>
              <w:numPr>
                <w:ilvl w:val="0"/>
                <w:numId w:val="53"/>
              </w:numPr>
              <w:spacing w:after="0" w:line="240" w:lineRule="auto"/>
              <w:rPr>
                <w:rFonts w:ascii="Arial" w:eastAsia="Times New Roman" w:hAnsi="Arial" w:cs="Arial"/>
                <w:b/>
                <w:bCs/>
                <w:sz w:val="18"/>
                <w:szCs w:val="18"/>
              </w:rPr>
            </w:pPr>
            <w:r w:rsidRPr="00326B81">
              <w:rPr>
                <w:rFonts w:eastAsia="Times New Roman" w:cs="Times New Roman"/>
                <w:sz w:val="20"/>
                <w:szCs w:val="20"/>
              </w:rPr>
              <w:t>Dialogue with Private Sector</w:t>
            </w:r>
          </w:p>
        </w:tc>
      </w:tr>
      <w:tr w:rsidR="00456580" w:rsidRPr="0083566A" w14:paraId="635B38FE" w14:textId="77777777" w:rsidTr="00D90EA6">
        <w:trPr>
          <w:trHeight w:val="279"/>
        </w:trPr>
        <w:tc>
          <w:tcPr>
            <w:tcW w:w="1691" w:type="dxa"/>
            <w:vMerge w:val="restart"/>
            <w:shd w:val="clear" w:color="000000" w:fill="FFFFFF"/>
            <w:hideMark/>
          </w:tcPr>
          <w:p w14:paraId="1E5CC601" w14:textId="77777777" w:rsidR="00456580" w:rsidRDefault="00456580" w:rsidP="00D90EA6">
            <w:pPr>
              <w:spacing w:after="0" w:line="240" w:lineRule="auto"/>
              <w:jc w:val="center"/>
              <w:rPr>
                <w:rFonts w:ascii="Arial" w:eastAsia="Times New Roman" w:hAnsi="Arial" w:cs="Arial"/>
                <w:b/>
                <w:bCs/>
                <w:sz w:val="18"/>
                <w:szCs w:val="18"/>
              </w:rPr>
            </w:pPr>
          </w:p>
          <w:p w14:paraId="6824C6F0" w14:textId="77777777" w:rsidR="00456580" w:rsidRPr="0083566A" w:rsidRDefault="00456580" w:rsidP="00D90EA6">
            <w:pPr>
              <w:spacing w:after="0" w:line="240" w:lineRule="auto"/>
              <w:jc w:val="center"/>
              <w:rPr>
                <w:rFonts w:ascii="Arial" w:eastAsia="Times New Roman" w:hAnsi="Arial" w:cs="Arial"/>
                <w:b/>
                <w:bCs/>
                <w:sz w:val="18"/>
                <w:szCs w:val="18"/>
              </w:rPr>
            </w:pPr>
            <w:r w:rsidRPr="0083566A">
              <w:rPr>
                <w:rFonts w:ascii="Arial" w:eastAsia="Times New Roman" w:hAnsi="Arial" w:cs="Arial"/>
                <w:b/>
                <w:bCs/>
                <w:sz w:val="18"/>
                <w:szCs w:val="18"/>
              </w:rPr>
              <w:t>Result 3: Strengthened human and technical capacities to support climate change response</w:t>
            </w:r>
          </w:p>
        </w:tc>
        <w:tc>
          <w:tcPr>
            <w:tcW w:w="12003" w:type="dxa"/>
            <w:shd w:val="clear" w:color="000000" w:fill="808080"/>
            <w:hideMark/>
          </w:tcPr>
          <w:p w14:paraId="65F0D654" w14:textId="77777777" w:rsidR="00456580" w:rsidRPr="0083566A" w:rsidRDefault="00456580" w:rsidP="00D90EA6">
            <w:pPr>
              <w:spacing w:after="0" w:line="240" w:lineRule="auto"/>
              <w:rPr>
                <w:rFonts w:ascii="Arial" w:eastAsia="Times New Roman" w:hAnsi="Arial" w:cs="Arial"/>
                <w:b/>
                <w:bCs/>
                <w:sz w:val="20"/>
                <w:szCs w:val="20"/>
              </w:rPr>
            </w:pPr>
            <w:r w:rsidRPr="0083566A">
              <w:rPr>
                <w:rFonts w:ascii="Arial" w:eastAsia="Times New Roman" w:hAnsi="Arial" w:cs="Arial"/>
                <w:b/>
                <w:bCs/>
                <w:sz w:val="20"/>
                <w:szCs w:val="20"/>
              </w:rPr>
              <w:t>Output 3.1: Standards and procedures for quality assurance of climate change awareness raising materials and knowledge management are developed</w:t>
            </w:r>
          </w:p>
        </w:tc>
      </w:tr>
      <w:tr w:rsidR="00456580" w:rsidRPr="0083566A" w14:paraId="7FAA2AF1" w14:textId="77777777" w:rsidTr="00D90EA6">
        <w:trPr>
          <w:trHeight w:val="288"/>
        </w:trPr>
        <w:tc>
          <w:tcPr>
            <w:tcW w:w="1691" w:type="dxa"/>
            <w:vMerge/>
            <w:vAlign w:val="center"/>
            <w:hideMark/>
          </w:tcPr>
          <w:p w14:paraId="3DA6585E"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FFFFFF"/>
            <w:hideMark/>
          </w:tcPr>
          <w:p w14:paraId="3198DDCC"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Finalization and implementation of a Knowledge Manag</w:t>
            </w:r>
            <w:r>
              <w:rPr>
                <w:rFonts w:eastAsia="Times New Roman" w:cs="Times New Roman"/>
                <w:sz w:val="20"/>
                <w:szCs w:val="20"/>
              </w:rPr>
              <w:t xml:space="preserve">ement Information System (KMIS),  including inventory of GHG reduction projects and database on Vulnerability Assessments </w:t>
            </w:r>
          </w:p>
          <w:p w14:paraId="5081B82B" w14:textId="77777777" w:rsidR="00456580"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Provide Vulnerability Assessment training to CCTWG</w:t>
            </w:r>
          </w:p>
          <w:p w14:paraId="1B833A64"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Conduct climate change vulnerability and adaptation assessment to critical sectors</w:t>
            </w:r>
          </w:p>
          <w:p w14:paraId="1463CFF8"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Pr>
                <w:rFonts w:eastAsia="Times New Roman" w:cs="Times New Roman"/>
                <w:sz w:val="20"/>
                <w:szCs w:val="20"/>
              </w:rPr>
              <w:t>Implementation</w:t>
            </w:r>
            <w:r w:rsidRPr="009163B4">
              <w:rPr>
                <w:rFonts w:eastAsia="Times New Roman" w:cs="Times New Roman"/>
                <w:sz w:val="20"/>
                <w:szCs w:val="20"/>
              </w:rPr>
              <w:t xml:space="preserve"> of standards QA/QC procedures for CC data, information and knowledge products;</w:t>
            </w:r>
          </w:p>
          <w:p w14:paraId="542E1510" w14:textId="77777777" w:rsidR="00456580" w:rsidRPr="009163B4" w:rsidRDefault="00456580" w:rsidP="00456580">
            <w:pPr>
              <w:pStyle w:val="ListParagraph"/>
              <w:numPr>
                <w:ilvl w:val="0"/>
                <w:numId w:val="53"/>
              </w:numPr>
              <w:spacing w:after="0" w:line="240" w:lineRule="auto"/>
              <w:rPr>
                <w:rFonts w:eastAsia="Times New Roman" w:cs="Times New Roman"/>
                <w:sz w:val="20"/>
                <w:szCs w:val="20"/>
              </w:rPr>
            </w:pPr>
            <w:r w:rsidRPr="009163B4">
              <w:rPr>
                <w:rFonts w:eastAsia="Times New Roman" w:cs="Times New Roman"/>
                <w:sz w:val="20"/>
                <w:szCs w:val="20"/>
              </w:rPr>
              <w:t>Develop CC awareness raising materials;</w:t>
            </w:r>
          </w:p>
          <w:p w14:paraId="06EAFAF5" w14:textId="77777777" w:rsidR="00456580" w:rsidRPr="0083566A" w:rsidRDefault="00456580" w:rsidP="00456580">
            <w:pPr>
              <w:pStyle w:val="ListParagraph"/>
              <w:numPr>
                <w:ilvl w:val="0"/>
                <w:numId w:val="53"/>
              </w:numPr>
              <w:spacing w:after="0" w:line="240" w:lineRule="auto"/>
              <w:rPr>
                <w:rFonts w:ascii="Calibri" w:eastAsia="Times New Roman" w:hAnsi="Calibri" w:cs="Times New Roman"/>
                <w:szCs w:val="22"/>
              </w:rPr>
            </w:pPr>
            <w:r w:rsidRPr="009163B4">
              <w:rPr>
                <w:rFonts w:eastAsia="Times New Roman" w:cs="Times New Roman"/>
                <w:sz w:val="20"/>
                <w:szCs w:val="20"/>
              </w:rPr>
              <w:t>Implement protocol for data, information and knowledge management;</w:t>
            </w:r>
          </w:p>
        </w:tc>
      </w:tr>
      <w:tr w:rsidR="00456580" w:rsidRPr="0083566A" w14:paraId="6D60328D" w14:textId="77777777" w:rsidTr="00D90EA6">
        <w:trPr>
          <w:trHeight w:val="288"/>
        </w:trPr>
        <w:tc>
          <w:tcPr>
            <w:tcW w:w="1691" w:type="dxa"/>
            <w:vMerge/>
            <w:vAlign w:val="center"/>
            <w:hideMark/>
          </w:tcPr>
          <w:p w14:paraId="3E3E6A9E"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808080"/>
            <w:vAlign w:val="center"/>
            <w:hideMark/>
          </w:tcPr>
          <w:p w14:paraId="7B8D0E08" w14:textId="77777777" w:rsidR="00456580" w:rsidRPr="0083566A" w:rsidRDefault="00456580" w:rsidP="00D90EA6">
            <w:pPr>
              <w:spacing w:after="0" w:line="240" w:lineRule="auto"/>
              <w:rPr>
                <w:rFonts w:ascii="Arial" w:eastAsia="Times New Roman" w:hAnsi="Arial" w:cs="Arial"/>
                <w:b/>
                <w:bCs/>
                <w:sz w:val="20"/>
                <w:szCs w:val="20"/>
              </w:rPr>
            </w:pPr>
            <w:r w:rsidRPr="0083566A">
              <w:rPr>
                <w:rFonts w:ascii="Arial" w:eastAsia="Times New Roman" w:hAnsi="Arial" w:cs="Arial"/>
                <w:b/>
                <w:bCs/>
                <w:sz w:val="20"/>
                <w:szCs w:val="20"/>
              </w:rPr>
              <w:t xml:space="preserve">Output 3.2: Partnership with education institutions is established to integrate climate change into curriculum development and research </w:t>
            </w:r>
          </w:p>
        </w:tc>
      </w:tr>
      <w:tr w:rsidR="00456580" w:rsidRPr="0083566A" w14:paraId="10874211" w14:textId="77777777" w:rsidTr="00D90EA6">
        <w:trPr>
          <w:trHeight w:val="504"/>
        </w:trPr>
        <w:tc>
          <w:tcPr>
            <w:tcW w:w="1691" w:type="dxa"/>
            <w:vMerge/>
            <w:vAlign w:val="center"/>
            <w:hideMark/>
          </w:tcPr>
          <w:p w14:paraId="1E804FEC"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hideMark/>
          </w:tcPr>
          <w:p w14:paraId="3B86DE96" w14:textId="77777777" w:rsidR="00456580" w:rsidRPr="007F1E60" w:rsidRDefault="00456580" w:rsidP="00456580">
            <w:pPr>
              <w:pStyle w:val="ListParagraph"/>
              <w:numPr>
                <w:ilvl w:val="0"/>
                <w:numId w:val="54"/>
              </w:numPr>
              <w:spacing w:after="0" w:line="240" w:lineRule="auto"/>
              <w:ind w:left="728"/>
              <w:rPr>
                <w:rFonts w:eastAsia="Times New Roman" w:cs="Arial"/>
                <w:sz w:val="20"/>
                <w:szCs w:val="20"/>
              </w:rPr>
            </w:pPr>
            <w:r w:rsidRPr="007F1E60">
              <w:rPr>
                <w:rFonts w:eastAsia="Times New Roman" w:cs="Arial"/>
                <w:sz w:val="20"/>
                <w:szCs w:val="20"/>
              </w:rPr>
              <w:t>Integration of CC into secondary education curriculum through the grant project with MoEYS</w:t>
            </w:r>
          </w:p>
          <w:p w14:paraId="4015EFC4" w14:textId="77777777" w:rsidR="00456580" w:rsidRDefault="00456580" w:rsidP="00456580">
            <w:pPr>
              <w:pStyle w:val="ListParagraph"/>
              <w:numPr>
                <w:ilvl w:val="0"/>
                <w:numId w:val="54"/>
              </w:numPr>
              <w:spacing w:after="0" w:line="240" w:lineRule="auto"/>
              <w:ind w:left="728"/>
              <w:rPr>
                <w:rFonts w:eastAsia="Times New Roman" w:cs="Arial"/>
                <w:sz w:val="20"/>
                <w:szCs w:val="20"/>
              </w:rPr>
            </w:pPr>
            <w:r w:rsidRPr="007F1E60">
              <w:rPr>
                <w:rFonts w:eastAsia="Times New Roman" w:cs="Arial"/>
                <w:sz w:val="20"/>
                <w:szCs w:val="20"/>
              </w:rPr>
              <w:t>Establish partnership with universities and research institutions, participating in KMIS, QA mechanism, agenda setting for CC research</w:t>
            </w:r>
          </w:p>
          <w:p w14:paraId="249C12CA" w14:textId="77777777" w:rsidR="00456580" w:rsidRDefault="00456580" w:rsidP="00456580">
            <w:pPr>
              <w:pStyle w:val="ListParagraph"/>
              <w:numPr>
                <w:ilvl w:val="0"/>
                <w:numId w:val="54"/>
              </w:numPr>
              <w:spacing w:after="0" w:line="240" w:lineRule="auto"/>
              <w:ind w:left="728"/>
              <w:rPr>
                <w:rFonts w:eastAsia="Times New Roman" w:cs="Arial"/>
                <w:sz w:val="20"/>
                <w:szCs w:val="20"/>
              </w:rPr>
            </w:pPr>
            <w:r>
              <w:rPr>
                <w:rFonts w:eastAsia="Times New Roman" w:cs="Arial"/>
                <w:sz w:val="20"/>
                <w:szCs w:val="20"/>
              </w:rPr>
              <w:t>Conduct research on heat impacts on health and productivity</w:t>
            </w:r>
          </w:p>
          <w:p w14:paraId="12898808" w14:textId="77777777" w:rsidR="00456580" w:rsidRDefault="00456580" w:rsidP="00456580">
            <w:pPr>
              <w:pStyle w:val="ListParagraph"/>
              <w:numPr>
                <w:ilvl w:val="0"/>
                <w:numId w:val="54"/>
              </w:numPr>
              <w:spacing w:after="0" w:line="240" w:lineRule="auto"/>
              <w:ind w:left="728"/>
              <w:rPr>
                <w:rFonts w:eastAsia="Times New Roman" w:cs="Arial"/>
                <w:sz w:val="20"/>
                <w:szCs w:val="20"/>
              </w:rPr>
            </w:pPr>
            <w:r>
              <w:rPr>
                <w:rFonts w:eastAsia="Times New Roman" w:cs="Arial"/>
                <w:sz w:val="20"/>
                <w:szCs w:val="20"/>
              </w:rPr>
              <w:t xml:space="preserve">Launching the training curriculum 10-12 </w:t>
            </w:r>
          </w:p>
          <w:p w14:paraId="41345AAC" w14:textId="77777777" w:rsidR="00456580" w:rsidRPr="004841BE" w:rsidRDefault="00456580" w:rsidP="00456580">
            <w:pPr>
              <w:pStyle w:val="ListParagraph"/>
              <w:numPr>
                <w:ilvl w:val="0"/>
                <w:numId w:val="54"/>
              </w:numPr>
              <w:spacing w:after="0" w:line="240" w:lineRule="auto"/>
              <w:ind w:left="728"/>
              <w:rPr>
                <w:rFonts w:eastAsia="Times New Roman" w:cs="Arial"/>
                <w:sz w:val="20"/>
                <w:szCs w:val="20"/>
              </w:rPr>
            </w:pPr>
            <w:r>
              <w:rPr>
                <w:rFonts w:eastAsia="Times New Roman" w:cs="Arial"/>
                <w:sz w:val="20"/>
                <w:szCs w:val="20"/>
              </w:rPr>
              <w:t xml:space="preserve">Provide training on climate change to youth at Phnom Penh and 3 at sub-national </w:t>
            </w:r>
          </w:p>
        </w:tc>
      </w:tr>
      <w:tr w:rsidR="00456580" w:rsidRPr="0083566A" w14:paraId="53DBB338" w14:textId="77777777" w:rsidTr="00D90EA6">
        <w:trPr>
          <w:trHeight w:val="288"/>
        </w:trPr>
        <w:tc>
          <w:tcPr>
            <w:tcW w:w="1691" w:type="dxa"/>
            <w:vMerge/>
            <w:vAlign w:val="center"/>
            <w:hideMark/>
          </w:tcPr>
          <w:p w14:paraId="2FFE47E4"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000000" w:fill="808080"/>
            <w:hideMark/>
          </w:tcPr>
          <w:p w14:paraId="4918B4C5" w14:textId="77777777" w:rsidR="00456580" w:rsidRPr="0083566A" w:rsidRDefault="00456580" w:rsidP="00D90EA6">
            <w:pPr>
              <w:spacing w:after="0" w:line="240" w:lineRule="auto"/>
              <w:rPr>
                <w:rFonts w:ascii="Arial" w:eastAsia="Times New Roman" w:hAnsi="Arial" w:cs="Arial"/>
                <w:b/>
                <w:bCs/>
                <w:sz w:val="20"/>
                <w:szCs w:val="20"/>
              </w:rPr>
            </w:pPr>
            <w:r w:rsidRPr="0083566A">
              <w:rPr>
                <w:rFonts w:ascii="Arial" w:eastAsia="Times New Roman" w:hAnsi="Arial" w:cs="Arial"/>
                <w:b/>
                <w:bCs/>
                <w:sz w:val="20"/>
                <w:szCs w:val="20"/>
              </w:rPr>
              <w:t>Output 3.3: Lessons generated from innovative practices pilots are documented and shared with relevant stakeholders</w:t>
            </w:r>
          </w:p>
        </w:tc>
      </w:tr>
      <w:tr w:rsidR="00456580" w:rsidRPr="0083566A" w14:paraId="10E68481" w14:textId="77777777" w:rsidTr="00D90EA6">
        <w:trPr>
          <w:trHeight w:val="1935"/>
        </w:trPr>
        <w:tc>
          <w:tcPr>
            <w:tcW w:w="1691" w:type="dxa"/>
            <w:vMerge/>
            <w:vAlign w:val="center"/>
            <w:hideMark/>
          </w:tcPr>
          <w:p w14:paraId="2E775A64" w14:textId="77777777" w:rsidR="00456580" w:rsidRPr="0083566A" w:rsidRDefault="00456580" w:rsidP="00D90EA6">
            <w:pPr>
              <w:spacing w:after="0" w:line="240" w:lineRule="auto"/>
              <w:rPr>
                <w:rFonts w:ascii="Arial" w:eastAsia="Times New Roman" w:hAnsi="Arial" w:cs="Arial"/>
                <w:b/>
                <w:bCs/>
                <w:sz w:val="18"/>
                <w:szCs w:val="18"/>
              </w:rPr>
            </w:pPr>
          </w:p>
        </w:tc>
        <w:tc>
          <w:tcPr>
            <w:tcW w:w="12003" w:type="dxa"/>
            <w:shd w:val="clear" w:color="auto" w:fill="auto"/>
            <w:hideMark/>
          </w:tcPr>
          <w:p w14:paraId="33D36926" w14:textId="77777777" w:rsidR="00456580" w:rsidRDefault="00456580" w:rsidP="00456580">
            <w:pPr>
              <w:pStyle w:val="ListParagraph"/>
              <w:numPr>
                <w:ilvl w:val="0"/>
                <w:numId w:val="54"/>
              </w:numPr>
              <w:spacing w:after="0" w:line="240" w:lineRule="auto"/>
              <w:ind w:left="728"/>
              <w:rPr>
                <w:rFonts w:eastAsia="Times New Roman" w:cs="Arial"/>
                <w:sz w:val="20"/>
                <w:szCs w:val="20"/>
              </w:rPr>
            </w:pPr>
            <w:r>
              <w:rPr>
                <w:rFonts w:eastAsia="Times New Roman" w:cs="Arial"/>
                <w:sz w:val="20"/>
                <w:szCs w:val="20"/>
              </w:rPr>
              <w:t>Manage and monitor 8</w:t>
            </w:r>
            <w:r w:rsidRPr="00CD6175">
              <w:rPr>
                <w:rFonts w:eastAsia="Times New Roman" w:cs="Arial"/>
                <w:sz w:val="20"/>
                <w:szCs w:val="20"/>
              </w:rPr>
              <w:t>​ research &amp; innovation grants (agriculture, rural development, sustainable energy, waste management, health, protected area management)</w:t>
            </w:r>
            <w:r>
              <w:rPr>
                <w:rFonts w:eastAsia="Times New Roman" w:cs="Arial"/>
                <w:sz w:val="20"/>
                <w:szCs w:val="20"/>
              </w:rPr>
              <w:t xml:space="preserve"> </w:t>
            </w:r>
            <w:r w:rsidRPr="00585324">
              <w:rPr>
                <w:rFonts w:eastAsia="Times New Roman" w:cs="Arial"/>
                <w:sz w:val="20"/>
                <w:szCs w:val="20"/>
              </w:rPr>
              <w:t>Produce case studies and good practices of selected grants</w:t>
            </w:r>
            <w:r>
              <w:rPr>
                <w:rFonts w:eastAsia="Times New Roman" w:cs="Arial"/>
                <w:sz w:val="20"/>
                <w:szCs w:val="20"/>
              </w:rPr>
              <w:t>;</w:t>
            </w:r>
          </w:p>
          <w:p w14:paraId="5075A0D5" w14:textId="77777777" w:rsidR="00456580" w:rsidRDefault="00456580" w:rsidP="00456580">
            <w:pPr>
              <w:pStyle w:val="ListParagraph"/>
              <w:numPr>
                <w:ilvl w:val="0"/>
                <w:numId w:val="54"/>
              </w:numPr>
              <w:spacing w:after="0" w:line="240" w:lineRule="auto"/>
              <w:ind w:left="728"/>
              <w:rPr>
                <w:rFonts w:eastAsia="Times New Roman" w:cs="Arial"/>
                <w:sz w:val="20"/>
                <w:szCs w:val="20"/>
              </w:rPr>
            </w:pPr>
            <w:r>
              <w:rPr>
                <w:rFonts w:eastAsia="Times New Roman" w:cs="Arial"/>
                <w:sz w:val="20"/>
                <w:szCs w:val="20"/>
              </w:rPr>
              <w:t>Top up some requested activities from grantee, Geres, NBP, CRDT and potentially GDA</w:t>
            </w:r>
          </w:p>
          <w:p w14:paraId="4BA7F6E7" w14:textId="77777777" w:rsidR="00456580" w:rsidRDefault="00456580" w:rsidP="00456580">
            <w:pPr>
              <w:pStyle w:val="ListParagraph"/>
              <w:numPr>
                <w:ilvl w:val="0"/>
                <w:numId w:val="54"/>
              </w:numPr>
              <w:spacing w:after="0" w:line="240" w:lineRule="auto"/>
              <w:ind w:left="728"/>
              <w:rPr>
                <w:rFonts w:eastAsia="Times New Roman" w:cs="Arial"/>
                <w:sz w:val="20"/>
                <w:szCs w:val="20"/>
              </w:rPr>
            </w:pPr>
            <w:r w:rsidRPr="00CD6175">
              <w:rPr>
                <w:rFonts w:eastAsia="Times New Roman" w:cs="Arial"/>
                <w:sz w:val="20"/>
                <w:szCs w:val="20"/>
              </w:rPr>
              <w:t>Produce communication and knowledge products (Visual-Audio &amp;Print Prod Costs)</w:t>
            </w:r>
            <w:r>
              <w:rPr>
                <w:rFonts w:eastAsia="Times New Roman" w:cs="Arial"/>
                <w:sz w:val="20"/>
                <w:szCs w:val="20"/>
              </w:rPr>
              <w:t xml:space="preserve"> (</w:t>
            </w:r>
            <w:r w:rsidRPr="00CD6175">
              <w:rPr>
                <w:rFonts w:eastAsia="Times New Roman" w:cs="Arial"/>
                <w:sz w:val="20"/>
                <w:szCs w:val="20"/>
              </w:rPr>
              <w:t>Produce KAP2 video and improve the UNEP video</w:t>
            </w:r>
            <w:r>
              <w:rPr>
                <w:rFonts w:eastAsia="Times New Roman" w:cs="Arial"/>
                <w:sz w:val="20"/>
                <w:szCs w:val="20"/>
              </w:rPr>
              <w:t>);</w:t>
            </w:r>
          </w:p>
          <w:p w14:paraId="05B7C880" w14:textId="77777777" w:rsidR="00456580" w:rsidRDefault="00456580" w:rsidP="00456580">
            <w:pPr>
              <w:pStyle w:val="ListParagraph"/>
              <w:numPr>
                <w:ilvl w:val="0"/>
                <w:numId w:val="54"/>
              </w:numPr>
              <w:spacing w:after="0" w:line="240" w:lineRule="auto"/>
              <w:ind w:left="728"/>
              <w:rPr>
                <w:rFonts w:eastAsia="Times New Roman" w:cs="Arial"/>
                <w:sz w:val="20"/>
                <w:szCs w:val="20"/>
              </w:rPr>
            </w:pPr>
            <w:r w:rsidRPr="00CD6175">
              <w:rPr>
                <w:rFonts w:eastAsia="Times New Roman" w:cs="Arial"/>
                <w:sz w:val="20"/>
                <w:szCs w:val="20"/>
              </w:rPr>
              <w:t>Publish the brief of Paris Agreement</w:t>
            </w:r>
            <w:r>
              <w:rPr>
                <w:rFonts w:eastAsia="Times New Roman" w:cs="Arial"/>
                <w:sz w:val="20"/>
                <w:szCs w:val="20"/>
              </w:rPr>
              <w:t>;</w:t>
            </w:r>
          </w:p>
          <w:p w14:paraId="76937C09" w14:textId="77777777" w:rsidR="00456580" w:rsidRDefault="00456580" w:rsidP="00456580">
            <w:pPr>
              <w:pStyle w:val="ListParagraph"/>
              <w:numPr>
                <w:ilvl w:val="0"/>
                <w:numId w:val="54"/>
              </w:numPr>
              <w:spacing w:after="0" w:line="240" w:lineRule="auto"/>
              <w:ind w:left="728"/>
              <w:rPr>
                <w:rFonts w:eastAsia="Times New Roman" w:cs="Arial"/>
                <w:sz w:val="20"/>
                <w:szCs w:val="20"/>
              </w:rPr>
            </w:pPr>
            <w:r w:rsidRPr="00CD6175">
              <w:rPr>
                <w:rFonts w:eastAsia="Times New Roman" w:cs="Arial"/>
                <w:sz w:val="20"/>
                <w:szCs w:val="20"/>
              </w:rPr>
              <w:t>Publication: CC Newsletter, CC posters, M&amp;E framework in Khmer</w:t>
            </w:r>
            <w:r>
              <w:rPr>
                <w:rFonts w:eastAsia="Times New Roman" w:cs="Arial"/>
                <w:sz w:val="20"/>
                <w:szCs w:val="20"/>
              </w:rPr>
              <w:t>;</w:t>
            </w:r>
          </w:p>
          <w:p w14:paraId="130A658D" w14:textId="77777777" w:rsidR="00456580" w:rsidRPr="00585324" w:rsidRDefault="00456580" w:rsidP="00456580">
            <w:pPr>
              <w:pStyle w:val="ListParagraph"/>
              <w:numPr>
                <w:ilvl w:val="0"/>
                <w:numId w:val="54"/>
              </w:numPr>
              <w:spacing w:after="0" w:line="240" w:lineRule="auto"/>
              <w:ind w:left="728"/>
              <w:rPr>
                <w:rFonts w:eastAsia="Times New Roman" w:cs="Arial"/>
                <w:sz w:val="20"/>
                <w:szCs w:val="20"/>
              </w:rPr>
            </w:pPr>
            <w:r w:rsidRPr="00585324">
              <w:rPr>
                <w:rFonts w:eastAsia="Times New Roman" w:cs="Arial"/>
                <w:sz w:val="20"/>
                <w:szCs w:val="20"/>
              </w:rPr>
              <w:t>Organize at least two knowledge sharing events, including CC component of MoE annual Forum</w:t>
            </w:r>
            <w:r>
              <w:rPr>
                <w:rFonts w:eastAsia="Times New Roman" w:cs="Arial"/>
                <w:sz w:val="20"/>
                <w:szCs w:val="20"/>
              </w:rPr>
              <w:t>;</w:t>
            </w:r>
          </w:p>
        </w:tc>
      </w:tr>
    </w:tbl>
    <w:p w14:paraId="6253AD25" w14:textId="5C8ACD7A" w:rsidR="00DF639B" w:rsidRDefault="00DF639B">
      <w:pPr>
        <w:rPr>
          <w:rStyle w:val="Heading1Char"/>
          <w:rFonts w:ascii="Gill Sans MT" w:hAnsi="Gill Sans MT"/>
          <w:sz w:val="22"/>
          <w:szCs w:val="22"/>
        </w:rPr>
        <w:sectPr w:rsidR="00DF639B" w:rsidSect="00D73419">
          <w:pgSz w:w="16840" w:h="11907" w:orient="landscape" w:code="9"/>
          <w:pgMar w:top="1152" w:right="1440" w:bottom="864" w:left="994" w:header="720" w:footer="720" w:gutter="0"/>
          <w:pgNumType w:start="50"/>
          <w:cols w:space="720"/>
          <w:docGrid w:linePitch="360"/>
        </w:sectPr>
      </w:pPr>
    </w:p>
    <w:p w14:paraId="6C99F54F" w14:textId="77777777" w:rsidR="004C41D9" w:rsidRPr="00BA2069" w:rsidRDefault="004C41D9" w:rsidP="00EC431B">
      <w:pPr>
        <w:pStyle w:val="Heading1"/>
        <w:spacing w:before="0"/>
        <w:rPr>
          <w:rFonts w:ascii="Gill Sans MT" w:hAnsi="Gill Sans MT"/>
          <w:szCs w:val="22"/>
        </w:rPr>
      </w:pPr>
      <w:bookmarkStart w:id="158" w:name="_Toc505164469"/>
      <w:r w:rsidRPr="00BA2069">
        <w:rPr>
          <w:rStyle w:val="Heading1Char"/>
          <w:rFonts w:ascii="Gill Sans MT" w:hAnsi="Gill Sans MT"/>
          <w:sz w:val="22"/>
          <w:szCs w:val="22"/>
        </w:rPr>
        <w:t>Annex I: Risk Log</w:t>
      </w:r>
      <w:bookmarkEnd w:id="157"/>
      <w:bookmarkEnd w:id="158"/>
    </w:p>
    <w:tbl>
      <w:tblPr>
        <w:tblW w:w="14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2268"/>
        <w:gridCol w:w="1322"/>
        <w:gridCol w:w="1229"/>
        <w:gridCol w:w="1309"/>
        <w:gridCol w:w="2793"/>
        <w:gridCol w:w="1080"/>
        <w:gridCol w:w="1260"/>
        <w:gridCol w:w="969"/>
        <w:gridCol w:w="2057"/>
      </w:tblGrid>
      <w:tr w:rsidR="008845D0" w:rsidRPr="00907A5D" w14:paraId="31B5102F" w14:textId="77777777" w:rsidTr="00DF639B">
        <w:trPr>
          <w:trHeight w:val="706"/>
          <w:tblHeader/>
          <w:jc w:val="center"/>
        </w:trPr>
        <w:tc>
          <w:tcPr>
            <w:tcW w:w="704" w:type="dxa"/>
            <w:shd w:val="clear" w:color="auto" w:fill="FFCC00"/>
          </w:tcPr>
          <w:p w14:paraId="6964BFB3" w14:textId="77777777" w:rsidR="008845D0" w:rsidRPr="00907A5D" w:rsidRDefault="008845D0" w:rsidP="008845D0">
            <w:pPr>
              <w:pStyle w:val="NoSpacing"/>
              <w:rPr>
                <w:rFonts w:ascii="Gill Sans MT" w:hAnsi="Gill Sans MT"/>
                <w:b/>
                <w:sz w:val="18"/>
                <w:szCs w:val="18"/>
              </w:rPr>
            </w:pPr>
            <w:r w:rsidRPr="00907A5D">
              <w:rPr>
                <w:rFonts w:ascii="Gill Sans MT" w:hAnsi="Gill Sans MT"/>
                <w:b/>
                <w:sz w:val="18"/>
                <w:szCs w:val="18"/>
              </w:rPr>
              <w:t>#</w:t>
            </w:r>
          </w:p>
        </w:tc>
        <w:tc>
          <w:tcPr>
            <w:tcW w:w="2268" w:type="dxa"/>
            <w:shd w:val="clear" w:color="auto" w:fill="FFCC00"/>
          </w:tcPr>
          <w:p w14:paraId="591B145C" w14:textId="77777777" w:rsidR="008845D0" w:rsidRPr="00907A5D" w:rsidRDefault="008845D0" w:rsidP="008845D0">
            <w:pPr>
              <w:pStyle w:val="NoSpacing"/>
              <w:rPr>
                <w:rFonts w:ascii="Gill Sans MT" w:hAnsi="Gill Sans MT"/>
                <w:b/>
                <w:sz w:val="18"/>
                <w:szCs w:val="18"/>
              </w:rPr>
            </w:pPr>
            <w:r w:rsidRPr="00907A5D">
              <w:rPr>
                <w:rFonts w:ascii="Gill Sans MT" w:hAnsi="Gill Sans MT"/>
                <w:b/>
                <w:sz w:val="18"/>
                <w:szCs w:val="18"/>
              </w:rPr>
              <w:t>Description</w:t>
            </w:r>
          </w:p>
        </w:tc>
        <w:tc>
          <w:tcPr>
            <w:tcW w:w="1322" w:type="dxa"/>
            <w:shd w:val="clear" w:color="auto" w:fill="FFCC00"/>
          </w:tcPr>
          <w:p w14:paraId="7EE9018F" w14:textId="77777777" w:rsidR="008845D0" w:rsidRPr="00907A5D" w:rsidRDefault="008845D0" w:rsidP="008845D0">
            <w:pPr>
              <w:pStyle w:val="NoSpacing"/>
              <w:rPr>
                <w:rFonts w:ascii="Gill Sans MT" w:hAnsi="Gill Sans MT"/>
                <w:b/>
                <w:sz w:val="18"/>
                <w:szCs w:val="18"/>
              </w:rPr>
            </w:pPr>
            <w:r w:rsidRPr="00907A5D">
              <w:rPr>
                <w:rFonts w:ascii="Gill Sans MT" w:hAnsi="Gill Sans MT"/>
                <w:b/>
                <w:sz w:val="18"/>
                <w:szCs w:val="18"/>
              </w:rPr>
              <w:t>Date Identified</w:t>
            </w:r>
          </w:p>
        </w:tc>
        <w:tc>
          <w:tcPr>
            <w:tcW w:w="1229" w:type="dxa"/>
            <w:shd w:val="clear" w:color="auto" w:fill="FFCC00"/>
          </w:tcPr>
          <w:p w14:paraId="4BEDB99E" w14:textId="77777777" w:rsidR="008845D0" w:rsidRPr="00907A5D" w:rsidRDefault="008845D0" w:rsidP="008845D0">
            <w:pPr>
              <w:pStyle w:val="NoSpacing"/>
              <w:rPr>
                <w:rFonts w:ascii="Gill Sans MT" w:hAnsi="Gill Sans MT"/>
                <w:b/>
                <w:sz w:val="18"/>
                <w:szCs w:val="18"/>
              </w:rPr>
            </w:pPr>
            <w:r w:rsidRPr="00907A5D">
              <w:rPr>
                <w:rFonts w:ascii="Gill Sans MT" w:hAnsi="Gill Sans MT"/>
                <w:b/>
                <w:sz w:val="18"/>
                <w:szCs w:val="18"/>
              </w:rPr>
              <w:t>Type</w:t>
            </w:r>
            <w:r w:rsidRPr="00907A5D">
              <w:rPr>
                <w:rStyle w:val="FootnoteReference"/>
                <w:rFonts w:ascii="Gill Sans MT" w:hAnsi="Gill Sans MT"/>
                <w:b/>
                <w:szCs w:val="18"/>
              </w:rPr>
              <w:footnoteReference w:id="2"/>
            </w:r>
          </w:p>
        </w:tc>
        <w:tc>
          <w:tcPr>
            <w:tcW w:w="1309" w:type="dxa"/>
            <w:shd w:val="clear" w:color="auto" w:fill="FFCC00"/>
          </w:tcPr>
          <w:p w14:paraId="79F6C72C" w14:textId="77777777" w:rsidR="008845D0" w:rsidRPr="00907A5D" w:rsidRDefault="008845D0" w:rsidP="008845D0">
            <w:pPr>
              <w:pStyle w:val="NoSpacing"/>
              <w:rPr>
                <w:rFonts w:ascii="Gill Sans MT" w:hAnsi="Gill Sans MT"/>
                <w:b/>
                <w:sz w:val="18"/>
                <w:szCs w:val="18"/>
              </w:rPr>
            </w:pPr>
            <w:r w:rsidRPr="00907A5D">
              <w:rPr>
                <w:rFonts w:ascii="Gill Sans MT" w:hAnsi="Gill Sans MT"/>
                <w:b/>
                <w:sz w:val="18"/>
                <w:szCs w:val="18"/>
              </w:rPr>
              <w:t>Impact &amp;</w:t>
            </w:r>
          </w:p>
          <w:p w14:paraId="0B43EEF4" w14:textId="77777777" w:rsidR="008845D0" w:rsidRPr="00907A5D" w:rsidRDefault="008845D0" w:rsidP="008845D0">
            <w:pPr>
              <w:pStyle w:val="NoSpacing"/>
              <w:rPr>
                <w:rFonts w:ascii="Gill Sans MT" w:hAnsi="Gill Sans MT"/>
                <w:b/>
                <w:sz w:val="18"/>
                <w:szCs w:val="18"/>
              </w:rPr>
            </w:pPr>
            <w:r w:rsidRPr="00907A5D">
              <w:rPr>
                <w:rFonts w:ascii="Gill Sans MT" w:hAnsi="Gill Sans MT"/>
                <w:b/>
                <w:sz w:val="18"/>
                <w:szCs w:val="18"/>
              </w:rPr>
              <w:t>Probability</w:t>
            </w:r>
          </w:p>
        </w:tc>
        <w:tc>
          <w:tcPr>
            <w:tcW w:w="2793" w:type="dxa"/>
            <w:shd w:val="clear" w:color="auto" w:fill="FFCC00"/>
          </w:tcPr>
          <w:p w14:paraId="4832C5CE" w14:textId="77777777" w:rsidR="008845D0" w:rsidRPr="00907A5D" w:rsidRDefault="008845D0" w:rsidP="008845D0">
            <w:pPr>
              <w:pStyle w:val="NoSpacing"/>
              <w:rPr>
                <w:rFonts w:ascii="Gill Sans MT" w:hAnsi="Gill Sans MT"/>
                <w:b/>
                <w:sz w:val="18"/>
                <w:szCs w:val="18"/>
              </w:rPr>
            </w:pPr>
            <w:r w:rsidRPr="00907A5D">
              <w:rPr>
                <w:rFonts w:ascii="Gill Sans MT" w:hAnsi="Gill Sans MT"/>
                <w:b/>
                <w:sz w:val="18"/>
                <w:szCs w:val="18"/>
              </w:rPr>
              <w:t>Countermeasures / Management response</w:t>
            </w:r>
          </w:p>
        </w:tc>
        <w:tc>
          <w:tcPr>
            <w:tcW w:w="1080" w:type="dxa"/>
            <w:shd w:val="clear" w:color="auto" w:fill="FFCC00"/>
          </w:tcPr>
          <w:p w14:paraId="5EDB4E65" w14:textId="77777777" w:rsidR="008845D0" w:rsidRPr="00907A5D" w:rsidRDefault="008845D0" w:rsidP="008845D0">
            <w:pPr>
              <w:pStyle w:val="NoSpacing"/>
              <w:rPr>
                <w:rFonts w:ascii="Gill Sans MT" w:hAnsi="Gill Sans MT"/>
                <w:b/>
                <w:sz w:val="18"/>
                <w:szCs w:val="18"/>
              </w:rPr>
            </w:pPr>
            <w:r w:rsidRPr="00907A5D">
              <w:rPr>
                <w:rFonts w:ascii="Gill Sans MT" w:hAnsi="Gill Sans MT"/>
                <w:b/>
                <w:sz w:val="18"/>
                <w:szCs w:val="18"/>
              </w:rPr>
              <w:t>Owner</w:t>
            </w:r>
          </w:p>
        </w:tc>
        <w:tc>
          <w:tcPr>
            <w:tcW w:w="1260" w:type="dxa"/>
            <w:shd w:val="clear" w:color="auto" w:fill="FFCC00"/>
          </w:tcPr>
          <w:p w14:paraId="1E5B5B60" w14:textId="77777777" w:rsidR="008845D0" w:rsidRPr="00907A5D" w:rsidRDefault="008845D0" w:rsidP="008845D0">
            <w:pPr>
              <w:pStyle w:val="NoSpacing"/>
              <w:rPr>
                <w:rFonts w:ascii="Gill Sans MT" w:hAnsi="Gill Sans MT"/>
                <w:b/>
                <w:sz w:val="18"/>
                <w:szCs w:val="18"/>
              </w:rPr>
            </w:pPr>
            <w:r w:rsidRPr="00907A5D">
              <w:rPr>
                <w:rFonts w:ascii="Gill Sans MT" w:hAnsi="Gill Sans MT"/>
                <w:b/>
                <w:sz w:val="18"/>
                <w:szCs w:val="18"/>
              </w:rPr>
              <w:t>Submitted, updated by</w:t>
            </w:r>
          </w:p>
        </w:tc>
        <w:tc>
          <w:tcPr>
            <w:tcW w:w="969" w:type="dxa"/>
            <w:shd w:val="clear" w:color="auto" w:fill="FFCC00"/>
          </w:tcPr>
          <w:p w14:paraId="31CD2DD2" w14:textId="77777777" w:rsidR="008845D0" w:rsidRPr="00907A5D" w:rsidRDefault="008845D0" w:rsidP="008845D0">
            <w:pPr>
              <w:pStyle w:val="NoSpacing"/>
              <w:rPr>
                <w:rFonts w:ascii="Gill Sans MT" w:hAnsi="Gill Sans MT"/>
                <w:b/>
                <w:sz w:val="18"/>
                <w:szCs w:val="18"/>
              </w:rPr>
            </w:pPr>
            <w:r w:rsidRPr="00907A5D">
              <w:rPr>
                <w:rFonts w:ascii="Gill Sans MT" w:hAnsi="Gill Sans MT"/>
                <w:b/>
                <w:sz w:val="18"/>
                <w:szCs w:val="18"/>
              </w:rPr>
              <w:t>Last Update</w:t>
            </w:r>
          </w:p>
        </w:tc>
        <w:tc>
          <w:tcPr>
            <w:tcW w:w="2057" w:type="dxa"/>
            <w:shd w:val="clear" w:color="auto" w:fill="FFCC00"/>
          </w:tcPr>
          <w:p w14:paraId="276390C1" w14:textId="77777777" w:rsidR="008845D0" w:rsidRPr="00907A5D" w:rsidRDefault="008845D0" w:rsidP="008845D0">
            <w:pPr>
              <w:pStyle w:val="NoSpacing"/>
              <w:rPr>
                <w:rFonts w:ascii="Gill Sans MT" w:hAnsi="Gill Sans MT"/>
                <w:b/>
                <w:sz w:val="18"/>
                <w:szCs w:val="18"/>
              </w:rPr>
            </w:pPr>
            <w:r w:rsidRPr="00907A5D">
              <w:rPr>
                <w:rFonts w:ascii="Gill Sans MT" w:hAnsi="Gill Sans MT"/>
                <w:b/>
                <w:sz w:val="18"/>
                <w:szCs w:val="18"/>
              </w:rPr>
              <w:t>Status</w:t>
            </w:r>
          </w:p>
        </w:tc>
      </w:tr>
      <w:tr w:rsidR="008845D0" w:rsidRPr="00907A5D" w14:paraId="35E125E0" w14:textId="77777777" w:rsidTr="00DF639B">
        <w:trPr>
          <w:trHeight w:val="563"/>
          <w:jc w:val="center"/>
        </w:trPr>
        <w:tc>
          <w:tcPr>
            <w:tcW w:w="704" w:type="dxa"/>
          </w:tcPr>
          <w:p w14:paraId="0A3AAD46" w14:textId="77777777" w:rsidR="008845D0" w:rsidRPr="00907A5D" w:rsidRDefault="008845D0" w:rsidP="008845D0">
            <w:pPr>
              <w:rPr>
                <w:rFonts w:ascii="Gill Sans MT" w:hAnsi="Gill Sans MT"/>
                <w:sz w:val="18"/>
                <w:szCs w:val="18"/>
              </w:rPr>
            </w:pPr>
            <w:r w:rsidRPr="00907A5D">
              <w:rPr>
                <w:rFonts w:ascii="Gill Sans MT" w:hAnsi="Gill Sans MT"/>
                <w:sz w:val="18"/>
                <w:szCs w:val="18"/>
              </w:rPr>
              <w:t>1</w:t>
            </w:r>
          </w:p>
        </w:tc>
        <w:tc>
          <w:tcPr>
            <w:tcW w:w="2268" w:type="dxa"/>
          </w:tcPr>
          <w:p w14:paraId="081613E0" w14:textId="77777777" w:rsidR="008845D0" w:rsidRPr="00907A5D" w:rsidRDefault="008845D0" w:rsidP="008845D0">
            <w:pPr>
              <w:suppressAutoHyphens/>
              <w:snapToGrid w:val="0"/>
              <w:rPr>
                <w:rFonts w:ascii="Gill Sans MT" w:eastAsia="MS Mincho" w:hAnsi="Gill Sans MT" w:cs="Times New Roman"/>
                <w:sz w:val="18"/>
                <w:szCs w:val="18"/>
              </w:rPr>
            </w:pPr>
            <w:r w:rsidRPr="00907A5D">
              <w:rPr>
                <w:rFonts w:ascii="Gill Sans MT" w:eastAsia="MS Mincho" w:hAnsi="Gill Sans MT" w:cs="Times New Roman"/>
                <w:sz w:val="18"/>
                <w:szCs w:val="18"/>
              </w:rPr>
              <w:t>Government staff capacity is not fully available for programme implementation due to other tasks (other than CCCA) and lack of sufficient national monetary incentives.</w:t>
            </w:r>
          </w:p>
          <w:p w14:paraId="520529C1" w14:textId="77777777" w:rsidR="008845D0" w:rsidRPr="00907A5D" w:rsidRDefault="008845D0" w:rsidP="008845D0">
            <w:pPr>
              <w:suppressAutoHyphens/>
              <w:snapToGrid w:val="0"/>
              <w:rPr>
                <w:rFonts w:ascii="Gill Sans MT" w:hAnsi="Gill Sans MT" w:cs="Times New Roman"/>
                <w:sz w:val="18"/>
                <w:szCs w:val="18"/>
              </w:rPr>
            </w:pPr>
            <w:r w:rsidRPr="00907A5D">
              <w:rPr>
                <w:rFonts w:ascii="Gill Sans MT" w:hAnsi="Gill Sans MT" w:cs="Times New Roman"/>
                <w:sz w:val="18"/>
                <w:szCs w:val="18"/>
              </w:rPr>
              <w:t>(across results)</w:t>
            </w:r>
          </w:p>
        </w:tc>
        <w:tc>
          <w:tcPr>
            <w:tcW w:w="1322" w:type="dxa"/>
          </w:tcPr>
          <w:p w14:paraId="2B1F9F7D" w14:textId="77777777" w:rsidR="008845D0" w:rsidRPr="00907A5D" w:rsidRDefault="008845D0" w:rsidP="008845D0">
            <w:pPr>
              <w:rPr>
                <w:rFonts w:ascii="Gill Sans MT" w:hAnsi="Gill Sans MT"/>
                <w:sz w:val="18"/>
                <w:szCs w:val="18"/>
              </w:rPr>
            </w:pPr>
            <w:r w:rsidRPr="00907A5D">
              <w:rPr>
                <w:rFonts w:ascii="Gill Sans MT" w:hAnsi="Gill Sans MT"/>
                <w:sz w:val="18"/>
                <w:szCs w:val="18"/>
              </w:rPr>
              <w:t>15 Feb 2014</w:t>
            </w:r>
          </w:p>
        </w:tc>
        <w:tc>
          <w:tcPr>
            <w:tcW w:w="1229" w:type="dxa"/>
          </w:tcPr>
          <w:p w14:paraId="77365819" w14:textId="77777777" w:rsidR="008845D0" w:rsidRPr="00907A5D" w:rsidRDefault="008845D0" w:rsidP="008845D0">
            <w:pPr>
              <w:suppressAutoHyphens/>
              <w:snapToGrid w:val="0"/>
              <w:rPr>
                <w:rFonts w:ascii="Gill Sans MT" w:hAnsi="Gill Sans MT" w:cs="Times New Roman"/>
                <w:sz w:val="18"/>
                <w:szCs w:val="18"/>
              </w:rPr>
            </w:pPr>
            <w:r w:rsidRPr="00907A5D">
              <w:rPr>
                <w:rFonts w:ascii="Gill Sans MT" w:hAnsi="Gill Sans MT" w:cs="Times New Roman"/>
                <w:sz w:val="18"/>
                <w:szCs w:val="18"/>
              </w:rPr>
              <w:t>Operational</w:t>
            </w:r>
          </w:p>
        </w:tc>
        <w:tc>
          <w:tcPr>
            <w:tcW w:w="1309" w:type="dxa"/>
          </w:tcPr>
          <w:p w14:paraId="7ADEA12D" w14:textId="77777777" w:rsidR="008845D0" w:rsidRPr="00907A5D" w:rsidRDefault="008845D0" w:rsidP="008845D0">
            <w:pPr>
              <w:spacing w:after="0"/>
              <w:rPr>
                <w:rFonts w:ascii="Gill Sans MT" w:hAnsi="Gill Sans MT" w:cs="Times New Roman"/>
                <w:sz w:val="18"/>
                <w:szCs w:val="18"/>
                <w:lang w:val="en-CA"/>
              </w:rPr>
            </w:pPr>
            <w:r w:rsidRPr="00907A5D">
              <w:rPr>
                <w:rFonts w:ascii="Gill Sans MT" w:hAnsi="Gill Sans MT" w:cs="Times New Roman"/>
                <w:sz w:val="18"/>
                <w:szCs w:val="18"/>
                <w:lang w:val="en-CA"/>
              </w:rPr>
              <w:t>P: Medium</w:t>
            </w:r>
          </w:p>
          <w:p w14:paraId="49DA4358" w14:textId="77777777" w:rsidR="008845D0" w:rsidRPr="00907A5D" w:rsidRDefault="008845D0" w:rsidP="008845D0">
            <w:pPr>
              <w:spacing w:after="0"/>
              <w:rPr>
                <w:rFonts w:ascii="Gill Sans MT" w:hAnsi="Gill Sans MT" w:cs="Times New Roman"/>
                <w:sz w:val="18"/>
                <w:szCs w:val="18"/>
                <w:lang w:val="en-CA"/>
              </w:rPr>
            </w:pPr>
            <w:r w:rsidRPr="00907A5D">
              <w:rPr>
                <w:rFonts w:ascii="Gill Sans MT" w:hAnsi="Gill Sans MT" w:cs="Times New Roman"/>
                <w:sz w:val="18"/>
                <w:szCs w:val="18"/>
                <w:lang w:val="en-CA"/>
              </w:rPr>
              <w:t>I: Medium</w:t>
            </w:r>
          </w:p>
        </w:tc>
        <w:tc>
          <w:tcPr>
            <w:tcW w:w="2793" w:type="dxa"/>
          </w:tcPr>
          <w:p w14:paraId="55565485" w14:textId="77777777" w:rsidR="008845D0" w:rsidRPr="00907A5D" w:rsidRDefault="008845D0" w:rsidP="008845D0">
            <w:pPr>
              <w:spacing w:after="0"/>
              <w:rPr>
                <w:rFonts w:ascii="Gill Sans MT" w:eastAsia="MS Mincho" w:hAnsi="Gill Sans MT" w:cs="Times New Roman"/>
                <w:sz w:val="18"/>
                <w:szCs w:val="18"/>
              </w:rPr>
            </w:pPr>
            <w:r w:rsidRPr="00907A5D">
              <w:rPr>
                <w:rFonts w:ascii="Gill Sans MT" w:hAnsi="Gill Sans MT" w:cs="Times New Roman"/>
                <w:sz w:val="18"/>
                <w:szCs w:val="18"/>
                <w:lang w:val="en-CA"/>
              </w:rPr>
              <w:t xml:space="preserve">This programme is designed with a recognition of this risk. The CCCA will fully align with national arrangements, and Government staff will be engaged in line with their official functions and TORs, to minimize extra project-related tasks.  Where additional support is required, project-financed personnel will be deployed to work in twinning arrangements with government project counterparts. </w:t>
            </w:r>
            <w:r w:rsidRPr="00907A5D">
              <w:rPr>
                <w:rFonts w:ascii="Gill Sans MT" w:eastAsia="MS Mincho" w:hAnsi="Gill Sans MT" w:cs="Times New Roman"/>
                <w:sz w:val="18"/>
                <w:szCs w:val="18"/>
              </w:rPr>
              <w:t>The Government has committed to make available sufficient Government staff for programme implementation. Non-monetary incentives will be promoted through the implementation of the Capacity Development programme that was developed in CCCA phase 1. The CCCA will also stand ready to follow the Government/ Development Partner/ EU member states policy for incentive system (if re-established) and apply it as soon as available.</w:t>
            </w:r>
          </w:p>
        </w:tc>
        <w:tc>
          <w:tcPr>
            <w:tcW w:w="1080" w:type="dxa"/>
          </w:tcPr>
          <w:p w14:paraId="6BF54C14" w14:textId="77777777" w:rsidR="008845D0" w:rsidRPr="00907A5D" w:rsidRDefault="008845D0" w:rsidP="008845D0">
            <w:pPr>
              <w:rPr>
                <w:rFonts w:ascii="Gill Sans MT" w:hAnsi="Gill Sans MT"/>
                <w:sz w:val="18"/>
                <w:szCs w:val="18"/>
              </w:rPr>
            </w:pPr>
            <w:r w:rsidRPr="00907A5D">
              <w:rPr>
                <w:rFonts w:ascii="Gill Sans MT" w:hAnsi="Gill Sans MT"/>
                <w:sz w:val="18"/>
                <w:szCs w:val="18"/>
              </w:rPr>
              <w:t>MoE/CCD</w:t>
            </w:r>
          </w:p>
        </w:tc>
        <w:tc>
          <w:tcPr>
            <w:tcW w:w="1260" w:type="dxa"/>
          </w:tcPr>
          <w:p w14:paraId="3C748C55" w14:textId="77777777" w:rsidR="008845D0" w:rsidRPr="00907A5D" w:rsidRDefault="008845D0" w:rsidP="008845D0">
            <w:pPr>
              <w:rPr>
                <w:rFonts w:ascii="Gill Sans MT" w:hAnsi="Gill Sans MT"/>
                <w:sz w:val="18"/>
                <w:szCs w:val="18"/>
              </w:rPr>
            </w:pPr>
            <w:r w:rsidRPr="00907A5D">
              <w:rPr>
                <w:rFonts w:ascii="Gill Sans MT" w:hAnsi="Gill Sans MT"/>
                <w:sz w:val="18"/>
                <w:szCs w:val="18"/>
              </w:rPr>
              <w:t>NPM</w:t>
            </w:r>
          </w:p>
        </w:tc>
        <w:tc>
          <w:tcPr>
            <w:tcW w:w="969" w:type="dxa"/>
          </w:tcPr>
          <w:p w14:paraId="5E387676" w14:textId="77777777" w:rsidR="008845D0" w:rsidRPr="00907A5D" w:rsidRDefault="00A36C5E" w:rsidP="008845D0">
            <w:pPr>
              <w:rPr>
                <w:rFonts w:ascii="Gill Sans MT" w:hAnsi="Gill Sans MT"/>
                <w:sz w:val="18"/>
                <w:szCs w:val="18"/>
              </w:rPr>
            </w:pPr>
            <w:r>
              <w:rPr>
                <w:rFonts w:ascii="Gill Sans MT" w:hAnsi="Gill Sans MT"/>
                <w:sz w:val="18"/>
                <w:szCs w:val="18"/>
              </w:rPr>
              <w:t xml:space="preserve">Dec </w:t>
            </w:r>
            <w:r w:rsidR="008845D0" w:rsidRPr="00907A5D">
              <w:rPr>
                <w:rFonts w:ascii="Gill Sans MT" w:hAnsi="Gill Sans MT"/>
                <w:sz w:val="18"/>
                <w:szCs w:val="18"/>
              </w:rPr>
              <w:t>2017</w:t>
            </w:r>
          </w:p>
        </w:tc>
        <w:tc>
          <w:tcPr>
            <w:tcW w:w="2057" w:type="dxa"/>
          </w:tcPr>
          <w:p w14:paraId="3725880D" w14:textId="77777777" w:rsidR="008845D0" w:rsidRPr="00907A5D" w:rsidRDefault="008845D0" w:rsidP="008845D0">
            <w:pPr>
              <w:suppressAutoHyphens/>
              <w:snapToGrid w:val="0"/>
              <w:rPr>
                <w:rFonts w:ascii="Gill Sans MT" w:hAnsi="Gill Sans MT"/>
                <w:sz w:val="18"/>
                <w:szCs w:val="18"/>
              </w:rPr>
            </w:pPr>
            <w:r w:rsidRPr="00907A5D">
              <w:rPr>
                <w:rFonts w:ascii="Gill Sans MT" w:hAnsi="Gill Sans MT" w:cs="Times New Roman"/>
                <w:color w:val="000000"/>
                <w:sz w:val="18"/>
                <w:szCs w:val="18"/>
              </w:rPr>
              <w:t>No change</w:t>
            </w:r>
            <w:r w:rsidRPr="00907A5D">
              <w:rPr>
                <w:rFonts w:ascii="Gill Sans MT" w:hAnsi="Gill Sans MT"/>
                <w:sz w:val="18"/>
                <w:szCs w:val="18"/>
              </w:rPr>
              <w:t xml:space="preserve"> </w:t>
            </w:r>
          </w:p>
        </w:tc>
      </w:tr>
      <w:tr w:rsidR="00A36C5E" w:rsidRPr="00907A5D" w14:paraId="4BE6FCAC" w14:textId="77777777" w:rsidTr="00DF639B">
        <w:trPr>
          <w:trHeight w:val="3411"/>
          <w:jc w:val="center"/>
        </w:trPr>
        <w:tc>
          <w:tcPr>
            <w:tcW w:w="704" w:type="dxa"/>
          </w:tcPr>
          <w:p w14:paraId="1976E356"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2</w:t>
            </w:r>
          </w:p>
        </w:tc>
        <w:tc>
          <w:tcPr>
            <w:tcW w:w="2268" w:type="dxa"/>
          </w:tcPr>
          <w:p w14:paraId="00FC0F5F" w14:textId="77777777" w:rsidR="00A36C5E" w:rsidRPr="00907A5D" w:rsidRDefault="00A36C5E" w:rsidP="00A36C5E">
            <w:pPr>
              <w:spacing w:after="0"/>
              <w:rPr>
                <w:rFonts w:ascii="Gill Sans MT" w:hAnsi="Gill Sans MT" w:cs="Times New Roman"/>
                <w:sz w:val="18"/>
                <w:szCs w:val="18"/>
              </w:rPr>
            </w:pPr>
            <w:r w:rsidRPr="00907A5D">
              <w:rPr>
                <w:rFonts w:ascii="Gill Sans MT" w:hAnsi="Gill Sans MT" w:cs="Times New Roman"/>
                <w:sz w:val="18"/>
                <w:szCs w:val="18"/>
              </w:rPr>
              <w:t>Cross-sector coordination and joint programming involving different ministries or agencies remains difficult and challenging for climate change mainstreaming effort</w:t>
            </w:r>
          </w:p>
          <w:p w14:paraId="60E65AAB" w14:textId="77777777" w:rsidR="00A36C5E" w:rsidRPr="00907A5D" w:rsidRDefault="00A36C5E" w:rsidP="00A36C5E">
            <w:pPr>
              <w:spacing w:after="0"/>
              <w:rPr>
                <w:rFonts w:ascii="Gill Sans MT" w:eastAsia="MS Mincho" w:hAnsi="Gill Sans MT" w:cs="Times New Roman"/>
                <w:sz w:val="18"/>
                <w:szCs w:val="18"/>
              </w:rPr>
            </w:pPr>
            <w:r w:rsidRPr="00907A5D">
              <w:rPr>
                <w:rFonts w:ascii="Gill Sans MT" w:hAnsi="Gill Sans MT" w:cs="Times New Roman"/>
                <w:sz w:val="18"/>
                <w:szCs w:val="18"/>
              </w:rPr>
              <w:t>(across results)</w:t>
            </w:r>
          </w:p>
        </w:tc>
        <w:tc>
          <w:tcPr>
            <w:tcW w:w="1322" w:type="dxa"/>
          </w:tcPr>
          <w:p w14:paraId="003143F1"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15 Feb 2014</w:t>
            </w:r>
          </w:p>
        </w:tc>
        <w:tc>
          <w:tcPr>
            <w:tcW w:w="1229" w:type="dxa"/>
          </w:tcPr>
          <w:p w14:paraId="7D08301E"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rPr>
              <w:t>Organisational</w:t>
            </w:r>
          </w:p>
          <w:p w14:paraId="3E2AD840" w14:textId="77777777" w:rsidR="00A36C5E" w:rsidRPr="00907A5D" w:rsidRDefault="00A36C5E" w:rsidP="00A36C5E">
            <w:pPr>
              <w:suppressAutoHyphens/>
              <w:snapToGrid w:val="0"/>
              <w:rPr>
                <w:rFonts w:ascii="Gill Sans MT" w:hAnsi="Gill Sans MT" w:cs="Times New Roman"/>
                <w:sz w:val="18"/>
                <w:szCs w:val="18"/>
              </w:rPr>
            </w:pPr>
          </w:p>
        </w:tc>
        <w:tc>
          <w:tcPr>
            <w:tcW w:w="1309" w:type="dxa"/>
          </w:tcPr>
          <w:p w14:paraId="0CB6DFF4" w14:textId="77777777" w:rsidR="00A36C5E" w:rsidRPr="00907A5D" w:rsidRDefault="00A36C5E" w:rsidP="00A36C5E">
            <w:pPr>
              <w:spacing w:after="0"/>
              <w:rPr>
                <w:rFonts w:ascii="Gill Sans MT" w:hAnsi="Gill Sans MT" w:cs="Times New Roman"/>
                <w:sz w:val="18"/>
                <w:szCs w:val="18"/>
                <w:lang w:val="en-CA"/>
              </w:rPr>
            </w:pPr>
            <w:r w:rsidRPr="00907A5D">
              <w:rPr>
                <w:rFonts w:ascii="Gill Sans MT" w:hAnsi="Gill Sans MT" w:cs="Times New Roman"/>
                <w:sz w:val="18"/>
                <w:szCs w:val="18"/>
                <w:lang w:val="en-CA"/>
              </w:rPr>
              <w:t>P: Medium</w:t>
            </w:r>
          </w:p>
          <w:p w14:paraId="5EBA38CE" w14:textId="77777777" w:rsidR="00A36C5E" w:rsidRPr="00907A5D" w:rsidRDefault="00A36C5E" w:rsidP="00A36C5E">
            <w:pPr>
              <w:spacing w:after="0"/>
              <w:rPr>
                <w:rFonts w:ascii="Gill Sans MT" w:eastAsia="MS Mincho" w:hAnsi="Gill Sans MT" w:cs="Times New Roman"/>
                <w:sz w:val="18"/>
                <w:szCs w:val="18"/>
              </w:rPr>
            </w:pPr>
            <w:r w:rsidRPr="00907A5D">
              <w:rPr>
                <w:rFonts w:ascii="Gill Sans MT" w:hAnsi="Gill Sans MT" w:cs="Times New Roman"/>
                <w:sz w:val="18"/>
                <w:szCs w:val="18"/>
                <w:lang w:val="en-CA"/>
              </w:rPr>
              <w:t>I: Low</w:t>
            </w:r>
          </w:p>
        </w:tc>
        <w:tc>
          <w:tcPr>
            <w:tcW w:w="2793" w:type="dxa"/>
          </w:tcPr>
          <w:p w14:paraId="29221446" w14:textId="77777777" w:rsidR="00A36C5E" w:rsidRPr="00907A5D" w:rsidRDefault="00A36C5E" w:rsidP="00A36C5E">
            <w:pPr>
              <w:spacing w:after="0"/>
              <w:rPr>
                <w:rFonts w:ascii="Gill Sans MT" w:eastAsia="MS Mincho" w:hAnsi="Gill Sans MT" w:cs="Times New Roman"/>
                <w:sz w:val="18"/>
                <w:szCs w:val="18"/>
              </w:rPr>
            </w:pPr>
            <w:r w:rsidRPr="00907A5D">
              <w:rPr>
                <w:rFonts w:ascii="Gill Sans MT" w:eastAsia="MS Mincho" w:hAnsi="Gill Sans MT" w:cs="Times New Roman"/>
                <w:sz w:val="18"/>
                <w:szCs w:val="18"/>
              </w:rPr>
              <w:t>The CCCA Phase 2 will support the establishment of an effective coordination platform through strengthening of the NCCC and CCTT. It also aims to facilitate the establishment of a formal donor coordination group and it will engage pro-actively in existing Technical Working Groups. The CCCA will strengthen the role of the NCCC secretariat to enable them to facilitate regular meetings and to coordinate between ministries.</w:t>
            </w:r>
          </w:p>
        </w:tc>
        <w:tc>
          <w:tcPr>
            <w:tcW w:w="1080" w:type="dxa"/>
          </w:tcPr>
          <w:p w14:paraId="1B708850"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MoE/DCC</w:t>
            </w:r>
          </w:p>
        </w:tc>
        <w:tc>
          <w:tcPr>
            <w:tcW w:w="1260" w:type="dxa"/>
          </w:tcPr>
          <w:p w14:paraId="472A3875"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NPM</w:t>
            </w:r>
          </w:p>
        </w:tc>
        <w:tc>
          <w:tcPr>
            <w:tcW w:w="969" w:type="dxa"/>
          </w:tcPr>
          <w:p w14:paraId="39C4C0B6" w14:textId="77777777" w:rsidR="00A36C5E" w:rsidRPr="00907A5D" w:rsidRDefault="00A36C5E" w:rsidP="00A36C5E">
            <w:pPr>
              <w:rPr>
                <w:rFonts w:ascii="Gill Sans MT" w:hAnsi="Gill Sans MT"/>
                <w:sz w:val="18"/>
                <w:szCs w:val="18"/>
              </w:rPr>
            </w:pPr>
            <w:r>
              <w:rPr>
                <w:rFonts w:ascii="Gill Sans MT" w:hAnsi="Gill Sans MT"/>
                <w:sz w:val="18"/>
                <w:szCs w:val="18"/>
              </w:rPr>
              <w:t xml:space="preserve">Dec </w:t>
            </w:r>
            <w:r w:rsidRPr="00907A5D">
              <w:rPr>
                <w:rFonts w:ascii="Gill Sans MT" w:hAnsi="Gill Sans MT"/>
                <w:sz w:val="18"/>
                <w:szCs w:val="18"/>
              </w:rPr>
              <w:t>2017</w:t>
            </w:r>
          </w:p>
        </w:tc>
        <w:tc>
          <w:tcPr>
            <w:tcW w:w="2057" w:type="dxa"/>
          </w:tcPr>
          <w:p w14:paraId="4C21E8A6" w14:textId="77777777" w:rsidR="00A36C5E" w:rsidRPr="00907A5D" w:rsidRDefault="00A36C5E" w:rsidP="00A36C5E">
            <w:pPr>
              <w:suppressAutoHyphens/>
              <w:snapToGrid w:val="0"/>
              <w:rPr>
                <w:rFonts w:ascii="Gill Sans MT" w:hAnsi="Gill Sans MT"/>
                <w:sz w:val="18"/>
                <w:szCs w:val="18"/>
              </w:rPr>
            </w:pPr>
            <w:r w:rsidRPr="00907A5D">
              <w:rPr>
                <w:rFonts w:ascii="Gill Sans MT" w:hAnsi="Gill Sans MT" w:cs="Times New Roman"/>
                <w:color w:val="000000"/>
                <w:sz w:val="18"/>
                <w:szCs w:val="18"/>
              </w:rPr>
              <w:t>Improved. NCCC has been replaced by NCSD since May 2015, which will be the framework for new coordination mechanisms. A CC TWG is established and operational (first 2 meetings of CCTWG were held in June 2017).</w:t>
            </w:r>
          </w:p>
        </w:tc>
      </w:tr>
      <w:tr w:rsidR="00A36C5E" w:rsidRPr="00907A5D" w14:paraId="65C2DBA8" w14:textId="77777777" w:rsidTr="00DF639B">
        <w:trPr>
          <w:trHeight w:val="977"/>
          <w:jc w:val="center"/>
        </w:trPr>
        <w:tc>
          <w:tcPr>
            <w:tcW w:w="704" w:type="dxa"/>
          </w:tcPr>
          <w:p w14:paraId="7778408D"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3</w:t>
            </w:r>
          </w:p>
        </w:tc>
        <w:tc>
          <w:tcPr>
            <w:tcW w:w="2268" w:type="dxa"/>
          </w:tcPr>
          <w:p w14:paraId="5B515AE8" w14:textId="77777777" w:rsidR="00A36C5E" w:rsidRPr="00907A5D" w:rsidRDefault="00A36C5E" w:rsidP="00A36C5E">
            <w:pPr>
              <w:spacing w:after="0"/>
              <w:rPr>
                <w:rFonts w:ascii="Gill Sans MT" w:hAnsi="Gill Sans MT" w:cs="Times New Roman"/>
                <w:sz w:val="18"/>
                <w:szCs w:val="18"/>
              </w:rPr>
            </w:pPr>
            <w:r w:rsidRPr="00907A5D">
              <w:rPr>
                <w:rFonts w:ascii="Gill Sans MT" w:hAnsi="Gill Sans MT" w:cs="Times New Roman"/>
                <w:sz w:val="18"/>
                <w:szCs w:val="18"/>
              </w:rPr>
              <w:t>Limited human and technical capacity of the line ministries in coordinating climate change mainstreaming activities within their sectors</w:t>
            </w:r>
          </w:p>
          <w:p w14:paraId="5B194F85" w14:textId="77777777" w:rsidR="00A36C5E" w:rsidRPr="00907A5D" w:rsidRDefault="00A36C5E" w:rsidP="00A36C5E">
            <w:pPr>
              <w:spacing w:after="0"/>
              <w:rPr>
                <w:rFonts w:ascii="Gill Sans MT" w:hAnsi="Gill Sans MT" w:cs="Times New Roman"/>
                <w:sz w:val="18"/>
                <w:szCs w:val="18"/>
              </w:rPr>
            </w:pPr>
            <w:r w:rsidRPr="00907A5D">
              <w:rPr>
                <w:rFonts w:ascii="Gill Sans MT" w:hAnsi="Gill Sans MT" w:cs="Times New Roman"/>
                <w:sz w:val="18"/>
                <w:szCs w:val="18"/>
              </w:rPr>
              <w:t>(across results)</w:t>
            </w:r>
          </w:p>
        </w:tc>
        <w:tc>
          <w:tcPr>
            <w:tcW w:w="1322" w:type="dxa"/>
          </w:tcPr>
          <w:p w14:paraId="750C87F7"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15 Feb 2014</w:t>
            </w:r>
          </w:p>
        </w:tc>
        <w:tc>
          <w:tcPr>
            <w:tcW w:w="1229" w:type="dxa"/>
          </w:tcPr>
          <w:p w14:paraId="7CC90916"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rPr>
              <w:t>Organisational</w:t>
            </w:r>
          </w:p>
          <w:p w14:paraId="476E82A9" w14:textId="77777777" w:rsidR="00A36C5E" w:rsidRPr="00907A5D" w:rsidRDefault="00A36C5E" w:rsidP="00A36C5E">
            <w:pPr>
              <w:suppressAutoHyphens/>
              <w:snapToGrid w:val="0"/>
              <w:rPr>
                <w:rFonts w:ascii="Gill Sans MT" w:hAnsi="Gill Sans MT" w:cs="Times New Roman"/>
                <w:sz w:val="18"/>
                <w:szCs w:val="18"/>
              </w:rPr>
            </w:pPr>
          </w:p>
        </w:tc>
        <w:tc>
          <w:tcPr>
            <w:tcW w:w="1309" w:type="dxa"/>
          </w:tcPr>
          <w:p w14:paraId="759755FF" w14:textId="77777777" w:rsidR="00A36C5E" w:rsidRPr="00907A5D" w:rsidRDefault="00A36C5E" w:rsidP="00A36C5E">
            <w:pPr>
              <w:spacing w:after="0"/>
              <w:rPr>
                <w:rFonts w:ascii="Gill Sans MT" w:hAnsi="Gill Sans MT" w:cs="Times New Roman"/>
                <w:sz w:val="18"/>
                <w:szCs w:val="18"/>
                <w:lang w:val="en-CA"/>
              </w:rPr>
            </w:pPr>
            <w:r w:rsidRPr="00907A5D">
              <w:rPr>
                <w:rFonts w:ascii="Gill Sans MT" w:hAnsi="Gill Sans MT" w:cs="Times New Roman"/>
                <w:sz w:val="18"/>
                <w:szCs w:val="18"/>
                <w:lang w:val="en-CA"/>
              </w:rPr>
              <w:t>P: Medium</w:t>
            </w:r>
          </w:p>
          <w:p w14:paraId="49CB1837" w14:textId="77777777" w:rsidR="00A36C5E" w:rsidRPr="00907A5D" w:rsidRDefault="00A36C5E" w:rsidP="00A36C5E">
            <w:pPr>
              <w:spacing w:after="0"/>
              <w:rPr>
                <w:rFonts w:ascii="Gill Sans MT" w:eastAsia="MS Mincho" w:hAnsi="Gill Sans MT" w:cs="Times New Roman"/>
                <w:sz w:val="18"/>
                <w:szCs w:val="18"/>
              </w:rPr>
            </w:pPr>
            <w:r w:rsidRPr="00907A5D">
              <w:rPr>
                <w:rFonts w:ascii="Gill Sans MT" w:hAnsi="Gill Sans MT" w:cs="Times New Roman"/>
                <w:sz w:val="18"/>
                <w:szCs w:val="18"/>
                <w:lang w:val="en-CA"/>
              </w:rPr>
              <w:t>I: Medium</w:t>
            </w:r>
          </w:p>
        </w:tc>
        <w:tc>
          <w:tcPr>
            <w:tcW w:w="2793" w:type="dxa"/>
          </w:tcPr>
          <w:p w14:paraId="0F6CC422"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rPr>
              <w:t>The capacity development plan developed under the CCCA phase 1 aims to address this risk. An effective implementation of the capacity development plan needs to be rolled out to ensure that line ministries are part of the process and gain knowledge and experience related to the mainstreaming activities into their respective sectors. Line ministries have demonstrated commitment during the development of their strategies and action plans.</w:t>
            </w:r>
          </w:p>
        </w:tc>
        <w:tc>
          <w:tcPr>
            <w:tcW w:w="1080" w:type="dxa"/>
          </w:tcPr>
          <w:p w14:paraId="5AAD1122"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MoE/DCC</w:t>
            </w:r>
          </w:p>
        </w:tc>
        <w:tc>
          <w:tcPr>
            <w:tcW w:w="1260" w:type="dxa"/>
          </w:tcPr>
          <w:p w14:paraId="3C773BD0"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NPM</w:t>
            </w:r>
          </w:p>
        </w:tc>
        <w:tc>
          <w:tcPr>
            <w:tcW w:w="969" w:type="dxa"/>
          </w:tcPr>
          <w:p w14:paraId="453E7B12" w14:textId="77777777" w:rsidR="00A36C5E" w:rsidRPr="00907A5D" w:rsidRDefault="00A36C5E" w:rsidP="00A36C5E">
            <w:pPr>
              <w:rPr>
                <w:rFonts w:ascii="Gill Sans MT" w:hAnsi="Gill Sans MT"/>
                <w:sz w:val="18"/>
                <w:szCs w:val="18"/>
              </w:rPr>
            </w:pPr>
            <w:r>
              <w:rPr>
                <w:rFonts w:ascii="Gill Sans MT" w:hAnsi="Gill Sans MT"/>
                <w:sz w:val="18"/>
                <w:szCs w:val="18"/>
              </w:rPr>
              <w:t xml:space="preserve">Dec </w:t>
            </w:r>
            <w:r w:rsidRPr="00907A5D">
              <w:rPr>
                <w:rFonts w:ascii="Gill Sans MT" w:hAnsi="Gill Sans MT"/>
                <w:sz w:val="18"/>
                <w:szCs w:val="18"/>
              </w:rPr>
              <w:t>2017</w:t>
            </w:r>
          </w:p>
        </w:tc>
        <w:tc>
          <w:tcPr>
            <w:tcW w:w="2057" w:type="dxa"/>
          </w:tcPr>
          <w:p w14:paraId="09043995"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No change. Capacity development plan will be revised now that the new NCSD structure is approved.</w:t>
            </w:r>
          </w:p>
          <w:p w14:paraId="0221CD05"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The CCAP reporting mechanism agreed to at the first CCTWG meeting will contribute to enhance technical capacity of line ministries.</w:t>
            </w:r>
          </w:p>
        </w:tc>
      </w:tr>
      <w:tr w:rsidR="00A36C5E" w:rsidRPr="00907A5D" w14:paraId="765C289F" w14:textId="77777777" w:rsidTr="00DF639B">
        <w:trPr>
          <w:trHeight w:val="3177"/>
          <w:jc w:val="center"/>
        </w:trPr>
        <w:tc>
          <w:tcPr>
            <w:tcW w:w="704" w:type="dxa"/>
          </w:tcPr>
          <w:p w14:paraId="7F71A7A1"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4</w:t>
            </w:r>
          </w:p>
        </w:tc>
        <w:tc>
          <w:tcPr>
            <w:tcW w:w="2268" w:type="dxa"/>
          </w:tcPr>
          <w:p w14:paraId="4638B609"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rPr>
              <w:t>Public finance management and regulations related to green and sustainable development remain weak, making the perspective for climate-smart investments more difficult.</w:t>
            </w:r>
          </w:p>
          <w:p w14:paraId="08AC5C80"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rPr>
              <w:t>(Result 2)</w:t>
            </w:r>
          </w:p>
        </w:tc>
        <w:tc>
          <w:tcPr>
            <w:tcW w:w="1322" w:type="dxa"/>
          </w:tcPr>
          <w:p w14:paraId="57655D2F"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15 Feb 2014</w:t>
            </w:r>
          </w:p>
        </w:tc>
        <w:tc>
          <w:tcPr>
            <w:tcW w:w="1229" w:type="dxa"/>
          </w:tcPr>
          <w:p w14:paraId="66B4C73D"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rPr>
              <w:t>Regulatory</w:t>
            </w:r>
          </w:p>
        </w:tc>
        <w:tc>
          <w:tcPr>
            <w:tcW w:w="1309" w:type="dxa"/>
          </w:tcPr>
          <w:p w14:paraId="404C4FF8" w14:textId="77777777" w:rsidR="00A36C5E" w:rsidRPr="00907A5D" w:rsidRDefault="00A36C5E" w:rsidP="00A36C5E">
            <w:pPr>
              <w:spacing w:after="0"/>
              <w:rPr>
                <w:rFonts w:ascii="Gill Sans MT" w:hAnsi="Gill Sans MT" w:cs="Times New Roman"/>
                <w:sz w:val="18"/>
                <w:szCs w:val="18"/>
                <w:lang w:val="en-CA"/>
              </w:rPr>
            </w:pPr>
            <w:r w:rsidRPr="00907A5D">
              <w:rPr>
                <w:rFonts w:ascii="Gill Sans MT" w:hAnsi="Gill Sans MT" w:cs="Times New Roman"/>
                <w:sz w:val="18"/>
                <w:szCs w:val="18"/>
                <w:lang w:val="en-CA"/>
              </w:rPr>
              <w:t>P: Medium</w:t>
            </w:r>
          </w:p>
          <w:p w14:paraId="4AA4AAA5"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lang w:val="en-CA"/>
              </w:rPr>
              <w:t>I: Medium</w:t>
            </w:r>
          </w:p>
        </w:tc>
        <w:tc>
          <w:tcPr>
            <w:tcW w:w="2793" w:type="dxa"/>
          </w:tcPr>
          <w:p w14:paraId="2A3355B5"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rPr>
              <w:t>The CCCA’s interventions in facilitating dialogues on potential measures and incentives are expected to raise awareness of the government to create a favourable environment for private sector investment in the climate change response.</w:t>
            </w:r>
          </w:p>
        </w:tc>
        <w:tc>
          <w:tcPr>
            <w:tcW w:w="1080" w:type="dxa"/>
          </w:tcPr>
          <w:p w14:paraId="0E6BCB76"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MoE/DCC</w:t>
            </w:r>
          </w:p>
        </w:tc>
        <w:tc>
          <w:tcPr>
            <w:tcW w:w="1260" w:type="dxa"/>
          </w:tcPr>
          <w:p w14:paraId="58692503"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NPM</w:t>
            </w:r>
          </w:p>
        </w:tc>
        <w:tc>
          <w:tcPr>
            <w:tcW w:w="969" w:type="dxa"/>
          </w:tcPr>
          <w:p w14:paraId="54BDD84D" w14:textId="77777777" w:rsidR="00A36C5E" w:rsidRPr="00907A5D" w:rsidRDefault="00A36C5E" w:rsidP="00A36C5E">
            <w:pPr>
              <w:rPr>
                <w:rFonts w:ascii="Gill Sans MT" w:hAnsi="Gill Sans MT"/>
                <w:sz w:val="18"/>
                <w:szCs w:val="18"/>
              </w:rPr>
            </w:pPr>
            <w:r>
              <w:rPr>
                <w:rFonts w:ascii="Gill Sans MT" w:hAnsi="Gill Sans MT"/>
                <w:sz w:val="18"/>
                <w:szCs w:val="18"/>
              </w:rPr>
              <w:t xml:space="preserve">Dec </w:t>
            </w:r>
            <w:r w:rsidRPr="00907A5D">
              <w:rPr>
                <w:rFonts w:ascii="Gill Sans MT" w:hAnsi="Gill Sans MT"/>
                <w:sz w:val="18"/>
                <w:szCs w:val="18"/>
              </w:rPr>
              <w:t>2017</w:t>
            </w:r>
          </w:p>
        </w:tc>
        <w:tc>
          <w:tcPr>
            <w:tcW w:w="2057" w:type="dxa"/>
          </w:tcPr>
          <w:p w14:paraId="121FF79D"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Improving. Work has begun with MEF, CDC, MAFF, MOWRAM and MPWT on CC mainstreaming in PFM, as well as dialogue with the private sector on policies for green investments.</w:t>
            </w:r>
          </w:p>
          <w:p w14:paraId="6F6AFC40"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A mapping of private sector contribution to the CC response and recommendations for PS dialogue have been produced.</w:t>
            </w:r>
          </w:p>
        </w:tc>
      </w:tr>
      <w:tr w:rsidR="00A36C5E" w:rsidRPr="00907A5D" w14:paraId="7D8E6DAC" w14:textId="77777777" w:rsidTr="00DF639B">
        <w:trPr>
          <w:trHeight w:val="552"/>
          <w:jc w:val="center"/>
        </w:trPr>
        <w:tc>
          <w:tcPr>
            <w:tcW w:w="704" w:type="dxa"/>
          </w:tcPr>
          <w:p w14:paraId="488F41E4"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5</w:t>
            </w:r>
          </w:p>
        </w:tc>
        <w:tc>
          <w:tcPr>
            <w:tcW w:w="2268" w:type="dxa"/>
          </w:tcPr>
          <w:p w14:paraId="3ADF917C" w14:textId="77777777" w:rsidR="00A36C5E" w:rsidRPr="00907A5D" w:rsidRDefault="00A36C5E" w:rsidP="00A36C5E">
            <w:pPr>
              <w:spacing w:after="0"/>
              <w:rPr>
                <w:rFonts w:ascii="Gill Sans MT" w:hAnsi="Gill Sans MT" w:cs="Times New Roman"/>
                <w:color w:val="000000"/>
                <w:sz w:val="18"/>
                <w:szCs w:val="18"/>
              </w:rPr>
            </w:pPr>
            <w:r w:rsidRPr="00907A5D">
              <w:rPr>
                <w:rFonts w:ascii="Gill Sans MT" w:hAnsi="Gill Sans MT" w:cs="Times New Roman"/>
                <w:color w:val="000000"/>
                <w:sz w:val="18"/>
                <w:szCs w:val="18"/>
              </w:rPr>
              <w:t>Non harmonized M&amp;E systems across institutional partners compromise the coherence of a programmatic approach</w:t>
            </w:r>
          </w:p>
          <w:p w14:paraId="2DDD0ABB" w14:textId="77777777" w:rsidR="00A36C5E" w:rsidRPr="00907A5D" w:rsidRDefault="00A36C5E" w:rsidP="00A36C5E">
            <w:pPr>
              <w:spacing w:after="0"/>
              <w:rPr>
                <w:rFonts w:ascii="Gill Sans MT" w:hAnsi="Gill Sans MT" w:cs="Times New Roman"/>
                <w:sz w:val="18"/>
                <w:szCs w:val="18"/>
              </w:rPr>
            </w:pPr>
            <w:r w:rsidRPr="00907A5D">
              <w:rPr>
                <w:rFonts w:ascii="Gill Sans MT" w:hAnsi="Gill Sans MT" w:cs="Times New Roman"/>
                <w:sz w:val="18"/>
                <w:szCs w:val="18"/>
              </w:rPr>
              <w:t>(Result 1)</w:t>
            </w:r>
          </w:p>
        </w:tc>
        <w:tc>
          <w:tcPr>
            <w:tcW w:w="1322" w:type="dxa"/>
          </w:tcPr>
          <w:p w14:paraId="13F162C1"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15 Feb 2014</w:t>
            </w:r>
          </w:p>
        </w:tc>
        <w:tc>
          <w:tcPr>
            <w:tcW w:w="1229" w:type="dxa"/>
          </w:tcPr>
          <w:p w14:paraId="2E665025"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rPr>
              <w:t>Organisational</w:t>
            </w:r>
          </w:p>
        </w:tc>
        <w:tc>
          <w:tcPr>
            <w:tcW w:w="1309" w:type="dxa"/>
          </w:tcPr>
          <w:p w14:paraId="261D609A"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P: High</w:t>
            </w:r>
          </w:p>
          <w:p w14:paraId="500FC085"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I: Medium</w:t>
            </w:r>
          </w:p>
        </w:tc>
        <w:tc>
          <w:tcPr>
            <w:tcW w:w="2793" w:type="dxa"/>
          </w:tcPr>
          <w:p w14:paraId="0759A096"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color w:val="000000"/>
                <w:sz w:val="18"/>
                <w:szCs w:val="18"/>
              </w:rPr>
              <w:t xml:space="preserve">As part of the M&amp;E framework for the CCCSP, the CCCA will ensure relevant stakeholders are actively involved. </w:t>
            </w:r>
          </w:p>
        </w:tc>
        <w:tc>
          <w:tcPr>
            <w:tcW w:w="1080" w:type="dxa"/>
          </w:tcPr>
          <w:p w14:paraId="14724E0C"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MoE/DCC</w:t>
            </w:r>
          </w:p>
        </w:tc>
        <w:tc>
          <w:tcPr>
            <w:tcW w:w="1260" w:type="dxa"/>
          </w:tcPr>
          <w:p w14:paraId="0028D4A4"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NPM</w:t>
            </w:r>
          </w:p>
        </w:tc>
        <w:tc>
          <w:tcPr>
            <w:tcW w:w="969" w:type="dxa"/>
          </w:tcPr>
          <w:p w14:paraId="3972467C" w14:textId="77777777" w:rsidR="00A36C5E" w:rsidRPr="00907A5D" w:rsidRDefault="00A36C5E" w:rsidP="00A36C5E">
            <w:pPr>
              <w:rPr>
                <w:rFonts w:ascii="Gill Sans MT" w:hAnsi="Gill Sans MT"/>
                <w:sz w:val="18"/>
                <w:szCs w:val="18"/>
              </w:rPr>
            </w:pPr>
            <w:r>
              <w:rPr>
                <w:rFonts w:ascii="Gill Sans MT" w:hAnsi="Gill Sans MT"/>
                <w:sz w:val="18"/>
                <w:szCs w:val="18"/>
              </w:rPr>
              <w:t xml:space="preserve">Dec </w:t>
            </w:r>
            <w:r w:rsidRPr="00907A5D">
              <w:rPr>
                <w:rFonts w:ascii="Gill Sans MT" w:hAnsi="Gill Sans MT"/>
                <w:sz w:val="18"/>
                <w:szCs w:val="18"/>
              </w:rPr>
              <w:t>2017</w:t>
            </w:r>
          </w:p>
        </w:tc>
        <w:tc>
          <w:tcPr>
            <w:tcW w:w="2057" w:type="dxa"/>
          </w:tcPr>
          <w:p w14:paraId="7006D1A5"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 xml:space="preserve">No change. Efforts are ongoing in particular with SPCR/ADB to harmonize M&amp;E as much as possible. </w:t>
            </w:r>
          </w:p>
          <w:p w14:paraId="50A5A3EC" w14:textId="77777777" w:rsidR="00A36C5E" w:rsidRPr="00907A5D" w:rsidRDefault="00A36C5E" w:rsidP="00A36C5E">
            <w:pPr>
              <w:suppressAutoHyphens/>
              <w:snapToGrid w:val="0"/>
              <w:rPr>
                <w:rFonts w:ascii="Gill Sans MT" w:hAnsi="Gill Sans MT"/>
                <w:sz w:val="18"/>
                <w:szCs w:val="18"/>
              </w:rPr>
            </w:pPr>
            <w:r w:rsidRPr="00907A5D">
              <w:rPr>
                <w:rFonts w:ascii="Gill Sans MT" w:hAnsi="Gill Sans MT" w:cs="Times New Roman"/>
                <w:color w:val="000000"/>
                <w:sz w:val="18"/>
                <w:szCs w:val="18"/>
              </w:rPr>
              <w:t>Work on aligned sectoral M&amp;E frameworks was expanded to MAFF and MoH</w:t>
            </w:r>
          </w:p>
        </w:tc>
      </w:tr>
      <w:tr w:rsidR="00A36C5E" w:rsidRPr="00907A5D" w14:paraId="7C0719C7" w14:textId="77777777" w:rsidTr="00DF639B">
        <w:trPr>
          <w:trHeight w:val="981"/>
          <w:jc w:val="center"/>
        </w:trPr>
        <w:tc>
          <w:tcPr>
            <w:tcW w:w="704" w:type="dxa"/>
          </w:tcPr>
          <w:p w14:paraId="5C1250A0"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6</w:t>
            </w:r>
          </w:p>
        </w:tc>
        <w:tc>
          <w:tcPr>
            <w:tcW w:w="2268" w:type="dxa"/>
          </w:tcPr>
          <w:p w14:paraId="45ABEEC1"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Institutional changes within the MoE affect the actual institutional set-up between the CCD and the line ministries.</w:t>
            </w:r>
          </w:p>
          <w:p w14:paraId="6FF339C7"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color w:val="000000"/>
                <w:sz w:val="18"/>
                <w:szCs w:val="18"/>
              </w:rPr>
              <w:t>(across results)</w:t>
            </w:r>
          </w:p>
        </w:tc>
        <w:tc>
          <w:tcPr>
            <w:tcW w:w="1322" w:type="dxa"/>
          </w:tcPr>
          <w:p w14:paraId="60FC7510"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15 Feb 2014</w:t>
            </w:r>
          </w:p>
        </w:tc>
        <w:tc>
          <w:tcPr>
            <w:tcW w:w="1229" w:type="dxa"/>
          </w:tcPr>
          <w:p w14:paraId="5023C4B2"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rPr>
              <w:t>Organisational</w:t>
            </w:r>
          </w:p>
        </w:tc>
        <w:tc>
          <w:tcPr>
            <w:tcW w:w="1309" w:type="dxa"/>
          </w:tcPr>
          <w:p w14:paraId="073DD15C"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P: High</w:t>
            </w:r>
          </w:p>
          <w:p w14:paraId="69957117"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I: Low</w:t>
            </w:r>
          </w:p>
        </w:tc>
        <w:tc>
          <w:tcPr>
            <w:tcW w:w="2793" w:type="dxa"/>
          </w:tcPr>
          <w:p w14:paraId="252061D0"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color w:val="000000"/>
                <w:sz w:val="18"/>
                <w:szCs w:val="18"/>
              </w:rPr>
              <w:t xml:space="preserve">Based on consultations to date, it is expected that a clear coordination role will be defined and delegated to a single and capacitated entity with a specific mandate over Climate Change within the MoE. </w:t>
            </w:r>
          </w:p>
        </w:tc>
        <w:tc>
          <w:tcPr>
            <w:tcW w:w="1080" w:type="dxa"/>
          </w:tcPr>
          <w:p w14:paraId="665535F6"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MoE/DCC</w:t>
            </w:r>
          </w:p>
        </w:tc>
        <w:tc>
          <w:tcPr>
            <w:tcW w:w="1260" w:type="dxa"/>
          </w:tcPr>
          <w:p w14:paraId="6E04108E"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NPM</w:t>
            </w:r>
          </w:p>
        </w:tc>
        <w:tc>
          <w:tcPr>
            <w:tcW w:w="969" w:type="dxa"/>
          </w:tcPr>
          <w:p w14:paraId="2CFC10E5" w14:textId="77777777" w:rsidR="00A36C5E" w:rsidRPr="00907A5D" w:rsidRDefault="00A36C5E" w:rsidP="00A36C5E">
            <w:pPr>
              <w:rPr>
                <w:rFonts w:ascii="Gill Sans MT" w:hAnsi="Gill Sans MT"/>
                <w:sz w:val="18"/>
                <w:szCs w:val="18"/>
              </w:rPr>
            </w:pPr>
            <w:r>
              <w:rPr>
                <w:rFonts w:ascii="Gill Sans MT" w:hAnsi="Gill Sans MT"/>
                <w:sz w:val="18"/>
                <w:szCs w:val="18"/>
              </w:rPr>
              <w:t xml:space="preserve">Dec </w:t>
            </w:r>
            <w:r w:rsidRPr="00907A5D">
              <w:rPr>
                <w:rFonts w:ascii="Gill Sans MT" w:hAnsi="Gill Sans MT"/>
                <w:sz w:val="18"/>
                <w:szCs w:val="18"/>
              </w:rPr>
              <w:t>2017</w:t>
            </w:r>
          </w:p>
        </w:tc>
        <w:tc>
          <w:tcPr>
            <w:tcW w:w="2057" w:type="dxa"/>
          </w:tcPr>
          <w:p w14:paraId="5D20FE07"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 xml:space="preserve">Improved. NCSD’s creation has confirmed the role of DCC. However, delays in determining detailed institutional arrangements for NCSD and GSSD have impacted some project activities that involve the design of mechanisms which need to be anchored on NCSD/GSSD institutional structures. </w:t>
            </w:r>
          </w:p>
          <w:p w14:paraId="55BE2E67"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This has improved following the NCSD 1st meeting in August 2016.</w:t>
            </w:r>
          </w:p>
        </w:tc>
      </w:tr>
      <w:tr w:rsidR="00A36C5E" w:rsidRPr="00907A5D" w14:paraId="604D511D" w14:textId="77777777" w:rsidTr="00336FAD">
        <w:trPr>
          <w:trHeight w:val="2735"/>
          <w:jc w:val="center"/>
        </w:trPr>
        <w:tc>
          <w:tcPr>
            <w:tcW w:w="704" w:type="dxa"/>
          </w:tcPr>
          <w:p w14:paraId="3774EADE"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7</w:t>
            </w:r>
          </w:p>
        </w:tc>
        <w:tc>
          <w:tcPr>
            <w:tcW w:w="2268" w:type="dxa"/>
          </w:tcPr>
          <w:p w14:paraId="1B631EFE"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The quality of MOE/CCD internal controls and fiduciary risk management capacities may decline due to management changes</w:t>
            </w:r>
          </w:p>
          <w:p w14:paraId="44A8AFAB"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 xml:space="preserve"> (across results)</w:t>
            </w:r>
          </w:p>
        </w:tc>
        <w:tc>
          <w:tcPr>
            <w:tcW w:w="1322" w:type="dxa"/>
          </w:tcPr>
          <w:p w14:paraId="16681235"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15 Feb 2014</w:t>
            </w:r>
          </w:p>
        </w:tc>
        <w:tc>
          <w:tcPr>
            <w:tcW w:w="1229" w:type="dxa"/>
          </w:tcPr>
          <w:p w14:paraId="318F41FD"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rPr>
              <w:t>Financial</w:t>
            </w:r>
          </w:p>
        </w:tc>
        <w:tc>
          <w:tcPr>
            <w:tcW w:w="1309" w:type="dxa"/>
          </w:tcPr>
          <w:p w14:paraId="5FE34C5E"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P: Low</w:t>
            </w:r>
          </w:p>
          <w:p w14:paraId="2DF59A9A"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I: High</w:t>
            </w:r>
          </w:p>
        </w:tc>
        <w:tc>
          <w:tcPr>
            <w:tcW w:w="2793" w:type="dxa"/>
          </w:tcPr>
          <w:p w14:paraId="4238C15D"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The track record</w:t>
            </w:r>
            <w:r w:rsidRPr="00907A5D">
              <w:rPr>
                <w:rStyle w:val="FootnoteReference"/>
                <w:rFonts w:ascii="Gill Sans MT" w:hAnsi="Gill Sans MT" w:cs="Times New Roman"/>
                <w:color w:val="000000"/>
                <w:szCs w:val="18"/>
              </w:rPr>
              <w:footnoteReference w:id="3"/>
            </w:r>
            <w:r w:rsidRPr="00907A5D">
              <w:rPr>
                <w:rFonts w:ascii="Gill Sans MT" w:hAnsi="Gill Sans MT" w:cs="Times New Roman"/>
                <w:color w:val="000000"/>
                <w:sz w:val="18"/>
                <w:szCs w:val="18"/>
              </w:rPr>
              <w:t xml:space="preserve"> under the first phase of CCCA is positive and adequate procedures are in place. Early orientations for MoE reform, as expressed by the Minister to CCCA partners, indicate that the current top management of MoE/CCD, which has led to effective management and internal controls during the first phase, will be maintained and strengthened.</w:t>
            </w:r>
          </w:p>
        </w:tc>
        <w:tc>
          <w:tcPr>
            <w:tcW w:w="1080" w:type="dxa"/>
          </w:tcPr>
          <w:p w14:paraId="165EE833"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MOE/DCC</w:t>
            </w:r>
          </w:p>
        </w:tc>
        <w:tc>
          <w:tcPr>
            <w:tcW w:w="1260" w:type="dxa"/>
          </w:tcPr>
          <w:p w14:paraId="51FEB715"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NPM</w:t>
            </w:r>
          </w:p>
        </w:tc>
        <w:tc>
          <w:tcPr>
            <w:tcW w:w="969" w:type="dxa"/>
          </w:tcPr>
          <w:p w14:paraId="33C27034" w14:textId="77777777" w:rsidR="00A36C5E" w:rsidRPr="00907A5D" w:rsidRDefault="00A36C5E" w:rsidP="00A36C5E">
            <w:pPr>
              <w:rPr>
                <w:rFonts w:ascii="Gill Sans MT" w:hAnsi="Gill Sans MT"/>
                <w:sz w:val="18"/>
                <w:szCs w:val="18"/>
              </w:rPr>
            </w:pPr>
            <w:r>
              <w:rPr>
                <w:rFonts w:ascii="Gill Sans MT" w:hAnsi="Gill Sans MT"/>
                <w:sz w:val="18"/>
                <w:szCs w:val="18"/>
              </w:rPr>
              <w:t xml:space="preserve">Dec </w:t>
            </w:r>
            <w:r w:rsidRPr="00907A5D">
              <w:rPr>
                <w:rFonts w:ascii="Gill Sans MT" w:hAnsi="Gill Sans MT"/>
                <w:sz w:val="18"/>
                <w:szCs w:val="18"/>
              </w:rPr>
              <w:t>2017</w:t>
            </w:r>
          </w:p>
        </w:tc>
        <w:tc>
          <w:tcPr>
            <w:tcW w:w="2057" w:type="dxa"/>
          </w:tcPr>
          <w:p w14:paraId="455750FC"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 xml:space="preserve">Improved. </w:t>
            </w:r>
          </w:p>
          <w:p w14:paraId="41CAA212"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 xml:space="preserve">Top management of NCSD/DCC have been confirmed following institutional changes. </w:t>
            </w:r>
          </w:p>
          <w:p w14:paraId="15B8742B"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The admin/finance function has been upgraded to department level.</w:t>
            </w:r>
          </w:p>
        </w:tc>
      </w:tr>
      <w:tr w:rsidR="00A36C5E" w:rsidRPr="00907A5D" w14:paraId="6F5BB264" w14:textId="77777777" w:rsidTr="00DF639B">
        <w:trPr>
          <w:trHeight w:val="535"/>
          <w:jc w:val="center"/>
        </w:trPr>
        <w:tc>
          <w:tcPr>
            <w:tcW w:w="704" w:type="dxa"/>
          </w:tcPr>
          <w:p w14:paraId="112DA7EB"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8</w:t>
            </w:r>
          </w:p>
        </w:tc>
        <w:tc>
          <w:tcPr>
            <w:tcW w:w="2268" w:type="dxa"/>
          </w:tcPr>
          <w:p w14:paraId="1F8FA8CE"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 xml:space="preserve">Evolution of exchange rate may cause to reduction of programme budget </w:t>
            </w:r>
          </w:p>
        </w:tc>
        <w:tc>
          <w:tcPr>
            <w:tcW w:w="1322" w:type="dxa"/>
          </w:tcPr>
          <w:p w14:paraId="654BB6C8"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March 2015</w:t>
            </w:r>
          </w:p>
        </w:tc>
        <w:tc>
          <w:tcPr>
            <w:tcW w:w="1229" w:type="dxa"/>
          </w:tcPr>
          <w:p w14:paraId="24B00F98" w14:textId="77777777" w:rsidR="00A36C5E" w:rsidRPr="00907A5D" w:rsidRDefault="00A36C5E" w:rsidP="00A36C5E">
            <w:pPr>
              <w:suppressAutoHyphens/>
              <w:snapToGrid w:val="0"/>
              <w:rPr>
                <w:rFonts w:ascii="Gill Sans MT" w:hAnsi="Gill Sans MT" w:cs="Times New Roman"/>
                <w:sz w:val="18"/>
                <w:szCs w:val="18"/>
              </w:rPr>
            </w:pPr>
            <w:r w:rsidRPr="00907A5D">
              <w:rPr>
                <w:rFonts w:ascii="Gill Sans MT" w:hAnsi="Gill Sans MT" w:cs="Times New Roman"/>
                <w:sz w:val="18"/>
                <w:szCs w:val="18"/>
              </w:rPr>
              <w:t>Financial</w:t>
            </w:r>
          </w:p>
        </w:tc>
        <w:tc>
          <w:tcPr>
            <w:tcW w:w="1309" w:type="dxa"/>
          </w:tcPr>
          <w:p w14:paraId="1152F424"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P: High</w:t>
            </w:r>
          </w:p>
          <w:p w14:paraId="366CCC37"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I: High</w:t>
            </w:r>
          </w:p>
        </w:tc>
        <w:tc>
          <w:tcPr>
            <w:tcW w:w="2793" w:type="dxa"/>
          </w:tcPr>
          <w:p w14:paraId="06E32A3C"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 xml:space="preserve">The exchange rate from EUR and SEK to USD is down and the USD budget of CCCA is no longer realistic. </w:t>
            </w:r>
          </w:p>
        </w:tc>
        <w:tc>
          <w:tcPr>
            <w:tcW w:w="1080" w:type="dxa"/>
          </w:tcPr>
          <w:p w14:paraId="53D7E184"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MOE/DCC</w:t>
            </w:r>
          </w:p>
        </w:tc>
        <w:tc>
          <w:tcPr>
            <w:tcW w:w="1260" w:type="dxa"/>
          </w:tcPr>
          <w:p w14:paraId="1BF354C1" w14:textId="77777777" w:rsidR="00A36C5E" w:rsidRPr="00907A5D" w:rsidRDefault="00A36C5E" w:rsidP="00A36C5E">
            <w:pPr>
              <w:rPr>
                <w:rFonts w:ascii="Gill Sans MT" w:hAnsi="Gill Sans MT"/>
                <w:sz w:val="18"/>
                <w:szCs w:val="18"/>
              </w:rPr>
            </w:pPr>
            <w:r w:rsidRPr="00907A5D">
              <w:rPr>
                <w:rFonts w:ascii="Gill Sans MT" w:hAnsi="Gill Sans MT"/>
                <w:sz w:val="18"/>
                <w:szCs w:val="18"/>
              </w:rPr>
              <w:t>NPM</w:t>
            </w:r>
          </w:p>
        </w:tc>
        <w:tc>
          <w:tcPr>
            <w:tcW w:w="969" w:type="dxa"/>
          </w:tcPr>
          <w:p w14:paraId="610734BF" w14:textId="77777777" w:rsidR="00A36C5E" w:rsidRPr="00907A5D" w:rsidRDefault="00A36C5E" w:rsidP="00A36C5E">
            <w:pPr>
              <w:rPr>
                <w:rFonts w:ascii="Gill Sans MT" w:hAnsi="Gill Sans MT"/>
                <w:sz w:val="18"/>
                <w:szCs w:val="18"/>
              </w:rPr>
            </w:pPr>
            <w:r>
              <w:rPr>
                <w:rFonts w:ascii="Gill Sans MT" w:hAnsi="Gill Sans MT"/>
                <w:sz w:val="18"/>
                <w:szCs w:val="18"/>
              </w:rPr>
              <w:t xml:space="preserve">Dec </w:t>
            </w:r>
            <w:r w:rsidRPr="00907A5D">
              <w:rPr>
                <w:rFonts w:ascii="Gill Sans MT" w:hAnsi="Gill Sans MT"/>
                <w:sz w:val="18"/>
                <w:szCs w:val="18"/>
              </w:rPr>
              <w:t>2017</w:t>
            </w:r>
          </w:p>
        </w:tc>
        <w:tc>
          <w:tcPr>
            <w:tcW w:w="2057" w:type="dxa"/>
          </w:tcPr>
          <w:p w14:paraId="6C7F6BE9" w14:textId="77777777" w:rsidR="00A36C5E" w:rsidRPr="00907A5D" w:rsidRDefault="00A36C5E" w:rsidP="00A36C5E">
            <w:pPr>
              <w:suppressAutoHyphens/>
              <w:snapToGrid w:val="0"/>
              <w:rPr>
                <w:rFonts w:ascii="Gill Sans MT" w:hAnsi="Gill Sans MT" w:cs="Times New Roman"/>
                <w:color w:val="000000"/>
                <w:sz w:val="18"/>
                <w:szCs w:val="18"/>
              </w:rPr>
            </w:pPr>
            <w:r w:rsidRPr="00907A5D">
              <w:rPr>
                <w:rFonts w:ascii="Gill Sans MT" w:hAnsi="Gill Sans MT" w:cs="Times New Roman"/>
                <w:color w:val="000000"/>
                <w:sz w:val="18"/>
                <w:szCs w:val="18"/>
              </w:rPr>
              <w:t>Risk is realized already. CCCA USD budget has been adjusted downwards at the 2016 PSB meeting. Continuous monitoring required.</w:t>
            </w:r>
          </w:p>
        </w:tc>
      </w:tr>
    </w:tbl>
    <w:p w14:paraId="5D20137B" w14:textId="77777777" w:rsidR="00336FAD" w:rsidRDefault="00336FAD" w:rsidP="00336FAD">
      <w:pPr>
        <w:tabs>
          <w:tab w:val="left" w:pos="1354"/>
        </w:tabs>
        <w:rPr>
          <w:rStyle w:val="Heading1Char"/>
        </w:rPr>
        <w:sectPr w:rsidR="00336FAD" w:rsidSect="00D73419">
          <w:footerReference w:type="default" r:id="rId46"/>
          <w:pgSz w:w="16840" w:h="11907" w:orient="landscape" w:code="9"/>
          <w:pgMar w:top="1152" w:right="1440" w:bottom="864" w:left="994" w:header="720" w:footer="720" w:gutter="0"/>
          <w:pgNumType w:start="54"/>
          <w:cols w:space="720"/>
          <w:docGrid w:linePitch="360"/>
        </w:sectPr>
      </w:pPr>
      <w:r>
        <w:rPr>
          <w:rStyle w:val="Heading1Char"/>
        </w:rPr>
        <w:tab/>
      </w:r>
    </w:p>
    <w:p w14:paraId="52521FA8" w14:textId="77777777" w:rsidR="009D7A5C" w:rsidRPr="00BA2069" w:rsidRDefault="00FD115D" w:rsidP="009D7A5C">
      <w:pPr>
        <w:tabs>
          <w:tab w:val="left" w:pos="2928"/>
        </w:tabs>
        <w:rPr>
          <w:rFonts w:ascii="Gill Sans MT" w:hAnsi="Gill Sans MT"/>
          <w:szCs w:val="22"/>
        </w:rPr>
      </w:pPr>
      <w:r w:rsidRPr="00BA2069">
        <w:rPr>
          <w:rFonts w:ascii="Gill Sans MT" w:hAnsi="Gill Sans MT"/>
          <w:noProof/>
          <w:szCs w:val="22"/>
          <w:lang w:val="en-US" w:eastAsia="en-US"/>
        </w:rPr>
        <mc:AlternateContent>
          <mc:Choice Requires="wps">
            <w:drawing>
              <wp:anchor distT="0" distB="0" distL="114300" distR="114300" simplePos="0" relativeHeight="251719680" behindDoc="1" locked="0" layoutInCell="1" allowOverlap="1" wp14:anchorId="4597D317" wp14:editId="6C89E089">
                <wp:simplePos x="0" y="0"/>
                <wp:positionH relativeFrom="page">
                  <wp:posOffset>-936346</wp:posOffset>
                </wp:positionH>
                <wp:positionV relativeFrom="paragraph">
                  <wp:posOffset>-1199693</wp:posOffset>
                </wp:positionV>
                <wp:extent cx="8792871" cy="11079678"/>
                <wp:effectExtent l="0" t="0" r="27305" b="26670"/>
                <wp:wrapNone/>
                <wp:docPr id="17" name="Rectangle 17"/>
                <wp:cNvGraphicFramePr/>
                <a:graphic xmlns:a="http://schemas.openxmlformats.org/drawingml/2006/main">
                  <a:graphicData uri="http://schemas.microsoft.com/office/word/2010/wordprocessingShape">
                    <wps:wsp>
                      <wps:cNvSpPr/>
                      <wps:spPr>
                        <a:xfrm>
                          <a:off x="0" y="0"/>
                          <a:ext cx="8792871" cy="11079678"/>
                        </a:xfrm>
                        <a:prstGeom prst="rect">
                          <a:avLst/>
                        </a:prstGeom>
                        <a:solidFill>
                          <a:schemeClr val="accent1">
                            <a:lumMod val="60000"/>
                            <a:lumOff val="40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CAF739" w14:textId="77777777" w:rsidR="00AC4E6F" w:rsidRPr="00B47D27" w:rsidRDefault="00AC4E6F" w:rsidP="00FD115D">
                            <w:pPr>
                              <w:spacing w:after="0" w:line="240" w:lineRule="auto"/>
                              <w:jc w:val="right"/>
                              <w:rPr>
                                <w:color w:val="002060"/>
                                <w:sz w:val="32"/>
                                <w:szCs w:val="32"/>
                              </w:rPr>
                            </w:pPr>
                          </w:p>
                          <w:p w14:paraId="3A7B2A30" w14:textId="77777777" w:rsidR="00AC4E6F" w:rsidRPr="00B47D27" w:rsidRDefault="00AC4E6F" w:rsidP="009D7A5C">
                            <w:pPr>
                              <w:spacing w:after="0" w:line="240" w:lineRule="auto"/>
                              <w:jc w:val="right"/>
                              <w:rPr>
                                <w:color w:val="002060"/>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97D317" id="Rectangle 17" o:spid="_x0000_s1035" style="position:absolute;margin-left:-73.75pt;margin-top:-94.45pt;width:692.35pt;height:872.4pt;z-index:-251596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" fillcolor="#95b3d7 [1940]" strokecolor="red" strokeweight="2pt">
                <v:textbox>
                  <w:txbxContent>
                    <w:p w14:paraId="39CAF739" w14:textId="77777777" w:rsidR="00AC4E6F" w:rsidRPr="00B47D27" w:rsidRDefault="00AC4E6F" w:rsidP="00FD115D">
                      <w:pPr>
                        <w:spacing w:after="0" w:line="240" w:lineRule="auto"/>
                        <w:jc w:val="right"/>
                        <w:rPr>
                          <w:color w:val="002060"/>
                          <w:sz w:val="32"/>
                          <w:szCs w:val="32"/>
                        </w:rPr>
                      </w:pPr>
                    </w:p>
                    <w:p w14:paraId="3A7B2A30" w14:textId="77777777" w:rsidR="00AC4E6F" w:rsidRPr="00B47D27" w:rsidRDefault="00AC4E6F" w:rsidP="009D7A5C">
                      <w:pPr>
                        <w:spacing w:after="0" w:line="240" w:lineRule="auto"/>
                        <w:jc w:val="right"/>
                        <w:rPr>
                          <w:color w:val="002060"/>
                          <w:sz w:val="32"/>
                          <w:szCs w:val="32"/>
                        </w:rPr>
                      </w:pPr>
                    </w:p>
                  </w:txbxContent>
                </v:textbox>
                <w10:wrap anchorx="page"/>
              </v:rect>
            </w:pict>
          </mc:Fallback>
        </mc:AlternateContent>
      </w:r>
      <w:r w:rsidR="00404D91" w:rsidRPr="00BA2069">
        <w:rPr>
          <w:rFonts w:ascii="Gill Sans MT" w:hAnsi="Gill Sans MT"/>
          <w:noProof/>
          <w:szCs w:val="22"/>
          <w:lang w:val="en-US" w:eastAsia="en-US"/>
        </w:rPr>
        <mc:AlternateContent>
          <mc:Choice Requires="wps">
            <w:drawing>
              <wp:anchor distT="0" distB="0" distL="114300" distR="114300" simplePos="0" relativeHeight="251722752" behindDoc="0" locked="0" layoutInCell="1" allowOverlap="1" wp14:anchorId="0077D70B" wp14:editId="10816A6F">
                <wp:simplePos x="0" y="0"/>
                <wp:positionH relativeFrom="column">
                  <wp:posOffset>-1699895</wp:posOffset>
                </wp:positionH>
                <wp:positionV relativeFrom="paragraph">
                  <wp:posOffset>-1046480</wp:posOffset>
                </wp:positionV>
                <wp:extent cx="8621395" cy="11079480"/>
                <wp:effectExtent l="0" t="0" r="27305" b="26670"/>
                <wp:wrapNone/>
                <wp:docPr id="24" name="Text Box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a:effectLst/>
                      </wps:spPr>
                      <wps:txbx>
                        <w:txbxContent>
                          <w:p w14:paraId="174D6A46" w14:textId="77777777" w:rsidR="00AC4E6F" w:rsidRPr="00B47D27" w:rsidRDefault="00AC4E6F" w:rsidP="00FD115D">
                            <w:pPr>
                              <w:spacing w:after="0" w:line="240" w:lineRule="auto"/>
                              <w:jc w:val="right"/>
                              <w:rPr>
                                <w:color w:val="002060"/>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77D70B" id="Text Box 24" o:spid="_x0000_s1036" type="#_x0000_t202" style="position:absolute;margin-left:-133.85pt;margin-top:-82.4pt;width:678.85pt;height:872.4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" filled="f" strokeweight=".5pt">
                <v:textbox>
                  <w:txbxContent>
                    <w:p w14:paraId="174D6A46" w14:textId="77777777" w:rsidR="00AC4E6F" w:rsidRPr="00B47D27" w:rsidRDefault="00AC4E6F" w:rsidP="00FD115D">
                      <w:pPr>
                        <w:spacing w:after="0" w:line="240" w:lineRule="auto"/>
                        <w:jc w:val="right"/>
                        <w:rPr>
                          <w:color w:val="002060"/>
                          <w:sz w:val="32"/>
                          <w:szCs w:val="32"/>
                        </w:rPr>
                      </w:pPr>
                    </w:p>
                  </w:txbxContent>
                </v:textbox>
              </v:shape>
            </w:pict>
          </mc:Fallback>
        </mc:AlternateContent>
      </w:r>
      <w:r w:rsidR="009D7A5C" w:rsidRPr="00BA2069">
        <w:rPr>
          <w:rFonts w:ascii="Gill Sans MT" w:hAnsi="Gill Sans MT"/>
          <w:szCs w:val="22"/>
        </w:rPr>
        <w:tab/>
      </w:r>
    </w:p>
    <w:p w14:paraId="33956020" w14:textId="67B6DC5E" w:rsidR="00A44689" w:rsidRPr="00BA2069" w:rsidRDefault="00404D91" w:rsidP="00ED4A8A">
      <w:pPr>
        <w:rPr>
          <w:rFonts w:ascii="Gill Sans MT" w:hAnsi="Gill Sans MT"/>
          <w:szCs w:val="22"/>
        </w:rPr>
      </w:pPr>
      <w:r w:rsidRPr="00BA2069">
        <w:rPr>
          <w:rFonts w:ascii="Gill Sans MT" w:hAnsi="Gill Sans MT"/>
          <w:noProof/>
          <w:szCs w:val="22"/>
          <w:lang w:val="en-US" w:eastAsia="en-US"/>
        </w:rPr>
        <mc:AlternateContent>
          <mc:Choice Requires="wps">
            <w:drawing>
              <wp:anchor distT="0" distB="0" distL="114300" distR="114300" simplePos="0" relativeHeight="251723776" behindDoc="0" locked="0" layoutInCell="1" allowOverlap="1" wp14:anchorId="4FDCE8F6" wp14:editId="68E1F307">
                <wp:simplePos x="0" y="0"/>
                <wp:positionH relativeFrom="margin">
                  <wp:align>center</wp:align>
                </wp:positionH>
                <wp:positionV relativeFrom="paragraph">
                  <wp:posOffset>3057364</wp:posOffset>
                </wp:positionV>
                <wp:extent cx="4761186" cy="378351"/>
                <wp:effectExtent l="0" t="0" r="0" b="3175"/>
                <wp:wrapNone/>
                <wp:docPr id="25" name="Text Box 25"/>
                <wp:cNvGraphicFramePr/>
                <a:graphic xmlns:a="http://schemas.openxmlformats.org/drawingml/2006/main">
                  <a:graphicData uri="http://schemas.microsoft.com/office/word/2010/wordprocessingShape">
                    <wps:wsp>
                      <wps:cNvSpPr txBox="1"/>
                      <wps:spPr>
                        <a:xfrm>
                          <a:off x="0" y="0"/>
                          <a:ext cx="4761186" cy="37835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41DA64" w14:textId="77777777" w:rsidR="00AC4E6F" w:rsidRPr="00404D91" w:rsidRDefault="00AC4E6F" w:rsidP="00FF3DF6">
                            <w:pPr>
                              <w:jc w:val="center"/>
                              <w:rPr>
                                <w:rFonts w:ascii="Khmer OS Muol Light" w:hAnsi="Khmer OS Muol Light" w:cs="Khmer OS Muol Light"/>
                                <w:color w:val="0070C0"/>
                                <w:sz w:val="24"/>
                                <w:szCs w:val="24"/>
                                <w:cs/>
                                <w:lang w:val="en-US"/>
                              </w:rPr>
                            </w:pPr>
                            <w:r w:rsidRPr="00404D91">
                              <w:rPr>
                                <w:rFonts w:ascii="Khmer OS Muol Light" w:hAnsi="Khmer OS Muol Light" w:cs="Khmer OS Muol Light" w:hint="cs"/>
                                <w:color w:val="0070C0"/>
                                <w:sz w:val="24"/>
                                <w:szCs w:val="24"/>
                                <w:cs/>
                                <w:lang w:val="en-US"/>
                              </w:rPr>
                              <w:t>កម្មវិធីសម្ព</w:t>
                            </w:r>
                            <w:r>
                              <w:rPr>
                                <w:rFonts w:ascii="Khmer OS Muol Light" w:hAnsi="Khmer OS Muol Light" w:cs="Khmer OS Muol Light" w:hint="cs"/>
                                <w:color w:val="0070C0"/>
                                <w:sz w:val="24"/>
                                <w:szCs w:val="24"/>
                                <w:cs/>
                                <w:lang w:val="en-US"/>
                              </w:rPr>
                              <w:t>័</w:t>
                            </w:r>
                            <w:r w:rsidRPr="00404D91">
                              <w:rPr>
                                <w:rFonts w:ascii="Khmer OS Muol Light" w:hAnsi="Khmer OS Muol Light" w:cs="Khmer OS Muol Light" w:hint="cs"/>
                                <w:color w:val="0070C0"/>
                                <w:sz w:val="24"/>
                                <w:szCs w:val="24"/>
                                <w:cs/>
                                <w:lang w:val="en-US"/>
                              </w:rPr>
                              <w:t>ន្ធភាពប្រែប្រួលអាកាសធាតុកម្ពុជា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FDCE8F6" id="Text Box 25" o:spid="_x0000_s1037" type="#_x0000_t202" style="position:absolute;margin-left:0;margin-top:240.75pt;width:374.9pt;height:29.8pt;z-index:25172377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" filled="f" stroked="f" strokeweight=".5pt">
                <v:textbox>
                  <w:txbxContent>
                    <w:p w14:paraId="6D41DA64" w14:textId="77777777" w:rsidR="00AC4E6F" w:rsidRPr="00404D91" w:rsidRDefault="00AC4E6F" w:rsidP="00FF3DF6">
                      <w:pPr>
                        <w:jc w:val="center"/>
                        <w:rPr>
                          <w:rFonts w:ascii="Khmer OS Muol Light" w:hAnsi="Khmer OS Muol Light" w:cs="Khmer OS Muol Light"/>
                          <w:color w:val="0070C0"/>
                          <w:sz w:val="24"/>
                          <w:szCs w:val="24"/>
                          <w:cs/>
                          <w:lang w:val="en-US"/>
                        </w:rPr>
                      </w:pPr>
                      <w:r w:rsidRPr="00404D91">
                        <w:rPr>
                          <w:rFonts w:ascii="Khmer OS Muol Light" w:hAnsi="Khmer OS Muol Light" w:cs="Khmer OS Muol Light" w:hint="cs"/>
                          <w:color w:val="0070C0"/>
                          <w:sz w:val="24"/>
                          <w:szCs w:val="24"/>
                          <w:cs/>
                          <w:lang w:val="en-US"/>
                        </w:rPr>
                        <w:t>កម្មវិធីសម្ព</w:t>
                      </w:r>
                      <w:r>
                        <w:rPr>
                          <w:rFonts w:ascii="Khmer OS Muol Light" w:hAnsi="Khmer OS Muol Light" w:cs="Khmer OS Muol Light" w:hint="cs"/>
                          <w:color w:val="0070C0"/>
                          <w:sz w:val="24"/>
                          <w:szCs w:val="24"/>
                          <w:cs/>
                          <w:lang w:val="en-US"/>
                        </w:rPr>
                        <w:t>័</w:t>
                      </w:r>
                      <w:r w:rsidRPr="00404D91">
                        <w:rPr>
                          <w:rFonts w:ascii="Khmer OS Muol Light" w:hAnsi="Khmer OS Muol Light" w:cs="Khmer OS Muol Light" w:hint="cs"/>
                          <w:color w:val="0070C0"/>
                          <w:sz w:val="24"/>
                          <w:szCs w:val="24"/>
                          <w:cs/>
                          <w:lang w:val="en-US"/>
                        </w:rPr>
                        <w:t>ន្ធភាពប្រែប្រួលអាកាសធាតុកម្ពុជា</w:t>
                      </w:r>
                    </w:p>
                  </w:txbxContent>
                </v:textbox>
                <w10:wrap anchorx="margin"/>
              </v:shape>
            </w:pict>
          </mc:Fallback>
        </mc:AlternateContent>
      </w:r>
      <w:r w:rsidR="00FD115D" w:rsidRPr="00BA2069">
        <w:rPr>
          <w:rFonts w:ascii="Gill Sans MT" w:hAnsi="Gill Sans MT"/>
          <w:noProof/>
          <w:szCs w:val="22"/>
          <w:lang w:val="en-US" w:eastAsia="en-US"/>
        </w:rPr>
        <w:drawing>
          <wp:anchor distT="0" distB="0" distL="114300" distR="114300" simplePos="0" relativeHeight="251720704" behindDoc="1" locked="0" layoutInCell="1" allowOverlap="1" wp14:anchorId="3F354AFB" wp14:editId="445F3C06">
            <wp:simplePos x="0" y="0"/>
            <wp:positionH relativeFrom="margin">
              <wp:align>center</wp:align>
            </wp:positionH>
            <wp:positionV relativeFrom="paragraph">
              <wp:posOffset>3521360</wp:posOffset>
            </wp:positionV>
            <wp:extent cx="2761722" cy="1005840"/>
            <wp:effectExtent l="19050" t="19050" r="19685" b="2286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CCA 2_Logo (High Resolution).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761722" cy="1005840"/>
                    </a:xfrm>
                    <a:prstGeom prst="rect">
                      <a:avLst/>
                    </a:prstGeom>
                    <a:ln w="19050">
                      <a:solidFill>
                        <a:srgbClr val="0070C0"/>
                      </a:solidFill>
                    </a:ln>
                  </pic:spPr>
                </pic:pic>
              </a:graphicData>
            </a:graphic>
            <wp14:sizeRelH relativeFrom="page">
              <wp14:pctWidth>0</wp14:pctWidth>
            </wp14:sizeRelH>
            <wp14:sizeRelV relativeFrom="page">
              <wp14:pctHeight>0</wp14:pctHeight>
            </wp14:sizeRelV>
          </wp:anchor>
        </w:drawing>
      </w:r>
    </w:p>
    <w:sectPr w:rsidR="00A44689" w:rsidRPr="00BA2069" w:rsidSect="00336FAD">
      <w:pgSz w:w="11907" w:h="16840" w:code="9"/>
      <w:pgMar w:top="1440" w:right="864" w:bottom="994" w:left="1152"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DC7E25" w14:textId="77777777" w:rsidR="00AC4E6F" w:rsidRDefault="00AC4E6F" w:rsidP="00C561FE">
      <w:pPr>
        <w:spacing w:after="0" w:line="240" w:lineRule="auto"/>
      </w:pPr>
      <w:r>
        <w:separator/>
      </w:r>
    </w:p>
  </w:endnote>
  <w:endnote w:type="continuationSeparator" w:id="0">
    <w:p w14:paraId="0A932A39" w14:textId="77777777" w:rsidR="00AC4E6F" w:rsidRDefault="00AC4E6F" w:rsidP="00C561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aunPenh">
    <w:panose1 w:val="02000500000000020004"/>
    <w:charset w:val="00"/>
    <w:family w:val="auto"/>
    <w:pitch w:val="variable"/>
    <w:sig w:usb0="80000003" w:usb1="00000000" w:usb2="00010000" w:usb3="00000000" w:csb0="00000001" w:csb1="00000000"/>
  </w:font>
  <w:font w:name="Calibri Light">
    <w:panose1 w:val="020F0302020204030204"/>
    <w:charset w:val="00"/>
    <w:family w:val="swiss"/>
    <w:pitch w:val="variable"/>
    <w:sig w:usb0="E0002AFF" w:usb1="C000247B" w:usb2="00000009" w:usb3="00000000" w:csb0="000001FF" w:csb1="00000000"/>
  </w:font>
  <w:font w:name="Khmer OS">
    <w:panose1 w:val="02000500000000020004"/>
    <w:charset w:val="00"/>
    <w:family w:val="auto"/>
    <w:pitch w:val="variable"/>
    <w:sig w:usb0="A00000EF" w:usb1="5000204A" w:usb2="00010000" w:usb3="00000000" w:csb0="00000111" w:csb1="00000000"/>
  </w:font>
  <w:font w:name="Khmer OS Siemreap">
    <w:panose1 w:val="02000500000000020004"/>
    <w:charset w:val="00"/>
    <w:family w:val="auto"/>
    <w:pitch w:val="variable"/>
    <w:sig w:usb0="A00000EF" w:usb1="5000204A" w:usb2="00010000" w:usb3="00000000" w:csb0="00000111" w:csb1="00000000"/>
  </w:font>
  <w:font w:name="Myriad Pro">
    <w:panose1 w:val="020B0503030403020204"/>
    <w:charset w:val="00"/>
    <w:family w:val="swiss"/>
    <w:notTrueType/>
    <w:pitch w:val="variable"/>
    <w:sig w:usb0="A00002AF" w:usb1="5000204B" w:usb2="00000000" w:usb3="00000000" w:csb0="0000019F" w:csb1="00000000"/>
  </w:font>
  <w:font w:name="Cambria">
    <w:panose1 w:val="02040503050406030204"/>
    <w:charset w:val="00"/>
    <w:family w:val="roman"/>
    <w:pitch w:val="variable"/>
    <w:sig w:usb0="E00002FF" w:usb1="400004FF" w:usb2="00000000" w:usb3="00000000" w:csb0="0000019F" w:csb1="00000000"/>
  </w:font>
  <w:font w:name="MoolBoran">
    <w:panose1 w:val="020B0100010101010101"/>
    <w:charset w:val="00"/>
    <w:family w:val="swiss"/>
    <w:pitch w:val="variable"/>
    <w:sig w:usb0="80000003" w:usb1="00000000" w:usb2="0001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MyriadPro-Regular">
    <w:altName w:val="Cambria"/>
    <w:panose1 w:val="00000000000000000000"/>
    <w:charset w:val="00"/>
    <w:family w:val="roman"/>
    <w:notTrueType/>
    <w:pitch w:val="default"/>
  </w:font>
  <w:font w:name="MS PGothic">
    <w:panose1 w:val="020B0600070205080204"/>
    <w:charset w:val="80"/>
    <w:family w:val="swiss"/>
    <w:pitch w:val="variable"/>
    <w:sig w:usb0="E00002FF" w:usb1="6AC7FDFB" w:usb2="08000012" w:usb3="00000000" w:csb0="0002009F" w:csb1="00000000"/>
  </w:font>
  <w:font w:name="Myriad Arabic">
    <w:panose1 w:val="00000000000000000000"/>
    <w:charset w:val="00"/>
    <w:family w:val="modern"/>
    <w:notTrueType/>
    <w:pitch w:val="variable"/>
    <w:sig w:usb0="00002007" w:usb1="00000000" w:usb2="00000000" w:usb3="00000000" w:csb0="00000043" w:csb1="00000000"/>
  </w:font>
  <w:font w:name="Khmer UI">
    <w:panose1 w:val="020B0502040204020203"/>
    <w:charset w:val="00"/>
    <w:family w:val="swiss"/>
    <w:pitch w:val="variable"/>
    <w:sig w:usb0="80000003" w:usb1="00000000" w:usb2="00010000" w:usb3="00000000" w:csb0="00000001" w:csb1="00000000"/>
  </w:font>
  <w:font w:name="Cambria Math">
    <w:panose1 w:val="02040503050406030204"/>
    <w:charset w:val="00"/>
    <w:family w:val="roman"/>
    <w:pitch w:val="variable"/>
    <w:sig w:usb0="E00002FF" w:usb1="420024FF" w:usb2="00000000" w:usb3="00000000" w:csb0="0000019F" w:csb1="00000000"/>
  </w:font>
  <w:font w:name="Myanmar Text">
    <w:panose1 w:val="020B0502040204020203"/>
    <w:charset w:val="00"/>
    <w:family w:val="swiss"/>
    <w:pitch w:val="variable"/>
    <w:sig w:usb0="80000003" w:usb1="00000000" w:usb2="00000400" w:usb3="00000000" w:csb0="00000001" w:csb1="00000000"/>
  </w:font>
  <w:font w:name="Wingdings 2">
    <w:panose1 w:val="05020102010507070707"/>
    <w:charset w:val="02"/>
    <w:family w:val="roman"/>
    <w:pitch w:val="variable"/>
    <w:sig w:usb0="00000000" w:usb1="10000000" w:usb2="00000000" w:usb3="00000000" w:csb0="80000000" w:csb1="00000000"/>
  </w:font>
  <w:font w:name="Khmer OS Muol Light">
    <w:panose1 w:val="02000500000000020004"/>
    <w:charset w:val="00"/>
    <w:family w:val="auto"/>
    <w:pitch w:val="variable"/>
    <w:sig w:usb0="A00000EF" w:usb1="5000204A" w:usb2="00010000" w:usb3="00000000" w:csb0="000001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410B8" w14:textId="77777777" w:rsidR="00AC4E6F" w:rsidRDefault="00AC4E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1649601"/>
      <w:docPartObj>
        <w:docPartGallery w:val="Page Numbers (Bottom of Page)"/>
        <w:docPartUnique/>
      </w:docPartObj>
    </w:sdtPr>
    <w:sdtEndPr/>
    <w:sdtContent>
      <w:sdt>
        <w:sdtPr>
          <w:id w:val="-1769616900"/>
          <w:docPartObj>
            <w:docPartGallery w:val="Page Numbers (Top of Page)"/>
            <w:docPartUnique/>
          </w:docPartObj>
        </w:sdtPr>
        <w:sdtEndPr/>
        <w:sdtContent>
          <w:p w14:paraId="163673EF" w14:textId="372AEFD2" w:rsidR="00AC4E6F" w:rsidRDefault="00AC4E6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7944E4">
              <w:rPr>
                <w:b/>
                <w:bCs/>
                <w:noProof/>
              </w:rPr>
              <w:t>i</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944E4">
              <w:rPr>
                <w:b/>
                <w:bCs/>
                <w:noProof/>
              </w:rPr>
              <w:t>37</w:t>
            </w:r>
            <w:r>
              <w:rPr>
                <w:b/>
                <w:bCs/>
                <w:sz w:val="24"/>
                <w:szCs w:val="24"/>
              </w:rPr>
              <w:fldChar w:fldCharType="end"/>
            </w:r>
          </w:p>
        </w:sdtContent>
      </w:sdt>
    </w:sdtContent>
  </w:sdt>
  <w:p w14:paraId="56777D74" w14:textId="77777777" w:rsidR="00AC4E6F" w:rsidRDefault="00AC4E6F" w:rsidP="00C373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5A2837" w14:textId="77777777" w:rsidR="00AC4E6F" w:rsidRDefault="00AC4E6F" w:rsidP="00AE065E">
    <w:pPr>
      <w:pStyle w:val="Footer"/>
    </w:pPr>
    <w:r w:rsidRPr="00ED2E62">
      <w:rPr>
        <w:color w:val="0070C0"/>
        <w:sz w:val="18"/>
        <w:szCs w:val="28"/>
      </w:rPr>
      <w:t xml:space="preserve">Cambodia Climate Change Alliance, </w:t>
    </w:r>
    <w:r>
      <w:rPr>
        <w:color w:val="0070C0"/>
        <w:sz w:val="18"/>
        <w:szCs w:val="28"/>
      </w:rPr>
      <w:t xml:space="preserve">Annual </w:t>
    </w:r>
    <w:r w:rsidRPr="00ED2E62">
      <w:rPr>
        <w:color w:val="0070C0"/>
        <w:sz w:val="18"/>
        <w:szCs w:val="28"/>
      </w:rPr>
      <w:t>Progress Report 2016</w:t>
    </w:r>
    <w:r w:rsidRPr="00B02C95">
      <w:rPr>
        <w:color w:val="0070C0"/>
      </w:rPr>
      <w:t xml:space="preserve">                                       </w:t>
    </w:r>
    <w:r>
      <w:rPr>
        <w:color w:val="0070C0"/>
      </w:rPr>
      <w:t xml:space="preserve">                                                                      </w:t>
    </w:r>
    <w:r w:rsidRPr="00B02C95">
      <w:rPr>
        <w:color w:val="0070C0"/>
      </w:rPr>
      <w:t xml:space="preserve">                                                             </w:t>
    </w:r>
    <w:sdt>
      <w:sdtPr>
        <w:rPr>
          <w:color w:val="0070C0"/>
        </w:rPr>
        <w:id w:val="-1600942034"/>
        <w:docPartObj>
          <w:docPartGallery w:val="Page Numbers (Bottom of Page)"/>
          <w:docPartUnique/>
        </w:docPartObj>
      </w:sdtPr>
      <w:sdtEndPr>
        <w:rPr>
          <w:noProof/>
        </w:rPr>
      </w:sdtEndPr>
      <w:sdtContent>
        <w:r w:rsidRPr="00B02C95">
          <w:rPr>
            <w:color w:val="0070C0"/>
          </w:rPr>
          <w:fldChar w:fldCharType="begin"/>
        </w:r>
        <w:r w:rsidRPr="00B02C95">
          <w:rPr>
            <w:color w:val="0070C0"/>
          </w:rPr>
          <w:instrText xml:space="preserve"> PAGE   \* MERGEFORMAT </w:instrText>
        </w:r>
        <w:r w:rsidRPr="00B02C95">
          <w:rPr>
            <w:color w:val="0070C0"/>
          </w:rPr>
          <w:fldChar w:fldCharType="separate"/>
        </w:r>
        <w:r>
          <w:rPr>
            <w:noProof/>
            <w:color w:val="0070C0"/>
          </w:rPr>
          <w:t>7</w:t>
        </w:r>
        <w:r w:rsidRPr="00B02C95">
          <w:rPr>
            <w:noProof/>
            <w:color w:val="0070C0"/>
          </w:rPr>
          <w:fldChar w:fldCharType="end"/>
        </w:r>
      </w:sdtContent>
    </w:sdt>
  </w:p>
  <w:p w14:paraId="67C59A6C" w14:textId="77777777" w:rsidR="00AC4E6F" w:rsidRDefault="00AC4E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0070C0"/>
      </w:rPr>
      <w:id w:val="-1741008187"/>
      <w:docPartObj>
        <w:docPartGallery w:val="Page Numbers (Bottom of Page)"/>
        <w:docPartUnique/>
      </w:docPartObj>
    </w:sdtPr>
    <w:sdtEndPr>
      <w:rPr>
        <w:noProof/>
      </w:rPr>
    </w:sdtEndPr>
    <w:sdtContent>
      <w:p w14:paraId="0ADD4AA2" w14:textId="538B5269" w:rsidR="00AC4E6F" w:rsidRPr="00102484" w:rsidRDefault="00AC4E6F" w:rsidP="00741E7F">
        <w:pPr>
          <w:pStyle w:val="Footer"/>
          <w:rPr>
            <w:color w:val="0070C0"/>
          </w:rPr>
        </w:pPr>
        <w:r w:rsidRPr="00ED2E62">
          <w:rPr>
            <w:color w:val="0070C0"/>
            <w:sz w:val="18"/>
            <w:szCs w:val="28"/>
          </w:rPr>
          <w:t xml:space="preserve">Cambodia Climate Change Alliance, </w:t>
        </w:r>
        <w:r>
          <w:rPr>
            <w:color w:val="0070C0"/>
            <w:sz w:val="18"/>
            <w:szCs w:val="28"/>
          </w:rPr>
          <w:t xml:space="preserve">Annual </w:t>
        </w:r>
        <w:r w:rsidRPr="00ED2E62">
          <w:rPr>
            <w:color w:val="0070C0"/>
            <w:sz w:val="18"/>
            <w:szCs w:val="28"/>
          </w:rPr>
          <w:t>Progress Report 201</w:t>
        </w:r>
        <w:r>
          <w:rPr>
            <w:color w:val="0070C0"/>
            <w:sz w:val="18"/>
            <w:szCs w:val="28"/>
          </w:rPr>
          <w:t>7</w:t>
        </w:r>
        <w:r w:rsidRPr="00ED2E62">
          <w:rPr>
            <w:color w:val="0070C0"/>
          </w:rPr>
          <w:t xml:space="preserve">     </w:t>
        </w:r>
        <w:r w:rsidRPr="00102484">
          <w:rPr>
            <w:color w:val="0070C0"/>
            <w:sz w:val="18"/>
            <w:szCs w:val="28"/>
          </w:rPr>
          <w:t xml:space="preserve">                                                                                         </w:t>
        </w:r>
        <w:r w:rsidRPr="00102484">
          <w:rPr>
            <w:color w:val="0070C0"/>
          </w:rPr>
          <w:fldChar w:fldCharType="begin"/>
        </w:r>
        <w:r w:rsidRPr="00102484">
          <w:rPr>
            <w:color w:val="0070C0"/>
          </w:rPr>
          <w:instrText xml:space="preserve"> PAGE   \* MERGEFORMAT </w:instrText>
        </w:r>
        <w:r w:rsidRPr="00102484">
          <w:rPr>
            <w:color w:val="0070C0"/>
          </w:rPr>
          <w:fldChar w:fldCharType="separate"/>
        </w:r>
        <w:r w:rsidR="007944E4">
          <w:rPr>
            <w:noProof/>
            <w:color w:val="0070C0"/>
          </w:rPr>
          <w:t>vi</w:t>
        </w:r>
        <w:r w:rsidRPr="00102484">
          <w:rPr>
            <w:noProof/>
            <w:color w:val="0070C0"/>
          </w:rPr>
          <w:fldChar w:fldCharType="end"/>
        </w:r>
      </w:p>
    </w:sdtContent>
  </w:sdt>
  <w:p w14:paraId="6684DC1A" w14:textId="77777777" w:rsidR="00AC4E6F" w:rsidRPr="00102484" w:rsidRDefault="00AC4E6F" w:rsidP="00D81E9C">
    <w:pPr>
      <w:pStyle w:val="Footer"/>
      <w:tabs>
        <w:tab w:val="clear" w:pos="4680"/>
        <w:tab w:val="clear" w:pos="9360"/>
        <w:tab w:val="left" w:pos="3920"/>
      </w:tabs>
      <w:rPr>
        <w:color w:val="0070C0"/>
      </w:rPr>
    </w:pPr>
    <w:r>
      <w:rPr>
        <w:color w:val="0070C0"/>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998734"/>
      <w:docPartObj>
        <w:docPartGallery w:val="Page Numbers (Bottom of Page)"/>
        <w:docPartUnique/>
      </w:docPartObj>
    </w:sdtPr>
    <w:sdtEndPr>
      <w:rPr>
        <w:noProof/>
      </w:rPr>
    </w:sdtEndPr>
    <w:sdtContent>
      <w:p w14:paraId="223E38A2" w14:textId="4D25EEE8" w:rsidR="00AC4E6F" w:rsidRPr="00341230" w:rsidRDefault="00AC4E6F" w:rsidP="00183A58">
        <w:pPr>
          <w:pStyle w:val="Footer"/>
          <w:jc w:val="right"/>
        </w:pPr>
        <w:r>
          <w:fldChar w:fldCharType="begin"/>
        </w:r>
        <w:r>
          <w:instrText xml:space="preserve"> PAGE   \* MERGEFORMAT </w:instrText>
        </w:r>
        <w:r>
          <w:fldChar w:fldCharType="separate"/>
        </w:r>
        <w:r w:rsidR="007944E4">
          <w:rPr>
            <w:noProof/>
          </w:rPr>
          <w:t>49</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7456221"/>
      <w:docPartObj>
        <w:docPartGallery w:val="Page Numbers (Bottom of Page)"/>
        <w:docPartUnique/>
      </w:docPartObj>
    </w:sdtPr>
    <w:sdtEndPr>
      <w:rPr>
        <w:noProof/>
      </w:rPr>
    </w:sdtEndPr>
    <w:sdtContent>
      <w:p w14:paraId="036ECC75" w14:textId="68AD11AD" w:rsidR="00AC4E6F" w:rsidRPr="00341230" w:rsidRDefault="00AC4E6F" w:rsidP="00183A58">
        <w:pPr>
          <w:pStyle w:val="Footer"/>
          <w:jc w:val="right"/>
        </w:pPr>
        <w:r>
          <w:fldChar w:fldCharType="begin"/>
        </w:r>
        <w:r>
          <w:instrText xml:space="preserve"> PAGE   \* MERGEFORMAT </w:instrText>
        </w:r>
        <w:r>
          <w:fldChar w:fldCharType="separate"/>
        </w:r>
        <w:r w:rsidR="006A5C27">
          <w:rPr>
            <w:noProof/>
          </w:rPr>
          <w:t>56</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37B26B" w14:textId="77777777" w:rsidR="00AC4E6F" w:rsidRDefault="00AC4E6F" w:rsidP="00C561FE">
      <w:pPr>
        <w:spacing w:after="0" w:line="240" w:lineRule="auto"/>
      </w:pPr>
      <w:r>
        <w:separator/>
      </w:r>
    </w:p>
  </w:footnote>
  <w:footnote w:type="continuationSeparator" w:id="0">
    <w:p w14:paraId="232E8A3E" w14:textId="77777777" w:rsidR="00AC4E6F" w:rsidRDefault="00AC4E6F" w:rsidP="00C561FE">
      <w:pPr>
        <w:spacing w:after="0" w:line="240" w:lineRule="auto"/>
      </w:pPr>
      <w:r>
        <w:continuationSeparator/>
      </w:r>
    </w:p>
  </w:footnote>
  <w:footnote w:id="1">
    <w:p w14:paraId="1ED86444" w14:textId="77777777" w:rsidR="00AC4E6F" w:rsidRPr="00DD52F4" w:rsidRDefault="00AC4E6F" w:rsidP="00755303">
      <w:pPr>
        <w:pStyle w:val="FootnoteText"/>
        <w:rPr>
          <w:rFonts w:ascii="Myriad Pro" w:hAnsi="Myriad Pro"/>
          <w:sz w:val="20"/>
        </w:rPr>
      </w:pPr>
      <w:r w:rsidRPr="00DD52F4">
        <w:rPr>
          <w:rStyle w:val="FootnoteReference"/>
          <w:sz w:val="20"/>
        </w:rPr>
        <w:footnoteRef/>
      </w:r>
      <w:r w:rsidRPr="00DD52F4">
        <w:rPr>
          <w:sz w:val="20"/>
        </w:rPr>
        <w:t xml:space="preserve"> </w:t>
      </w:r>
      <w:r w:rsidRPr="00DD52F4">
        <w:rPr>
          <w:rFonts w:ascii="Myriad Pro" w:hAnsi="Myriad Pro"/>
          <w:sz w:val="20"/>
        </w:rPr>
        <w:t xml:space="preserve">Impact indicators for the CCCSP </w:t>
      </w:r>
      <w:r>
        <w:rPr>
          <w:rFonts w:ascii="Myriad Pro" w:hAnsi="Myriad Pro"/>
          <w:sz w:val="20"/>
        </w:rPr>
        <w:t>were</w:t>
      </w:r>
      <w:r w:rsidRPr="00DD52F4">
        <w:rPr>
          <w:rFonts w:ascii="Myriad Pro" w:hAnsi="Myriad Pro"/>
          <w:sz w:val="20"/>
        </w:rPr>
        <w:t xml:space="preserve"> under development</w:t>
      </w:r>
      <w:r>
        <w:rPr>
          <w:rFonts w:ascii="Myriad Pro" w:hAnsi="Myriad Pro"/>
          <w:sz w:val="20"/>
        </w:rPr>
        <w:t xml:space="preserve"> when CCCA was launched</w:t>
      </w:r>
      <w:r w:rsidRPr="00DD52F4">
        <w:rPr>
          <w:rFonts w:ascii="Myriad Pro" w:hAnsi="Myriad Pro"/>
          <w:sz w:val="20"/>
        </w:rPr>
        <w:t>.</w:t>
      </w:r>
    </w:p>
  </w:footnote>
  <w:footnote w:id="2">
    <w:p w14:paraId="6E8B5A58" w14:textId="77777777" w:rsidR="00AC4E6F" w:rsidRPr="00BB7940" w:rsidRDefault="00AC4E6F" w:rsidP="008845D0">
      <w:pPr>
        <w:pStyle w:val="FootnoteText"/>
        <w:rPr>
          <w:rFonts w:asciiTheme="minorHAnsi" w:hAnsiTheme="minorHAnsi"/>
        </w:rPr>
      </w:pPr>
      <w:r>
        <w:rPr>
          <w:rStyle w:val="FootnoteReference"/>
        </w:rPr>
        <w:footnoteRef/>
      </w:r>
      <w:r>
        <w:t xml:space="preserve"> </w:t>
      </w:r>
      <w:r w:rsidRPr="00BB7940">
        <w:rPr>
          <w:rFonts w:asciiTheme="minorHAnsi" w:hAnsiTheme="minorHAnsi"/>
        </w:rPr>
        <w:t>Organisational, Financial, Operational, Environmental, Strategic, Regulatory, Security, Political, Other</w:t>
      </w:r>
    </w:p>
  </w:footnote>
  <w:footnote w:id="3">
    <w:p w14:paraId="7315D368" w14:textId="77777777" w:rsidR="00AC4E6F" w:rsidRPr="00DF4613" w:rsidRDefault="00AC4E6F" w:rsidP="008845D0">
      <w:pPr>
        <w:pStyle w:val="FootnoteText"/>
        <w:rPr>
          <w:rFonts w:asciiTheme="minorHAnsi" w:hAnsiTheme="minorHAnsi"/>
          <w:sz w:val="16"/>
        </w:rPr>
      </w:pPr>
      <w:r>
        <w:rPr>
          <w:rStyle w:val="FootnoteReference"/>
        </w:rPr>
        <w:footnoteRef/>
      </w:r>
      <w:r w:rsidRPr="00DF4613">
        <w:rPr>
          <w:rFonts w:asciiTheme="minorHAnsi" w:hAnsiTheme="minorHAnsi" w:cstheme="minorHAnsi"/>
          <w:sz w:val="16"/>
          <w:szCs w:val="16"/>
        </w:rPr>
        <w:t xml:space="preserve"> 2011, 2012 and 2013 CCCA Audit Reports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3A2E85" w14:textId="77777777" w:rsidR="00AC4E6F" w:rsidRDefault="00AC4E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A4003" w14:textId="77777777" w:rsidR="00AC4E6F" w:rsidRDefault="00AC4E6F">
    <w:pPr>
      <w:pStyle w:val="Header"/>
    </w:pPr>
    <w:r>
      <w:rPr>
        <w:noProof/>
        <w:color w:val="0070C0"/>
        <w:lang w:val="en-US" w:eastAsia="en-US"/>
      </w:rPr>
      <mc:AlternateContent>
        <mc:Choice Requires="wps">
          <w:drawing>
            <wp:anchor distT="0" distB="0" distL="114300" distR="114300" simplePos="0" relativeHeight="251659264" behindDoc="0" locked="0" layoutInCell="1" allowOverlap="1" wp14:anchorId="18368BFD" wp14:editId="7FA52586">
              <wp:simplePos x="0" y="0"/>
              <wp:positionH relativeFrom="column">
                <wp:posOffset>-239414</wp:posOffset>
              </wp:positionH>
              <wp:positionV relativeFrom="paragraph">
                <wp:posOffset>-3016051</wp:posOffset>
              </wp:positionV>
              <wp:extent cx="4476585" cy="302149"/>
              <wp:effectExtent l="0" t="0" r="635" b="3175"/>
              <wp:wrapNone/>
              <wp:docPr id="6" name="Text Box 6"/>
              <wp:cNvGraphicFramePr/>
              <a:graphic xmlns:a="http://schemas.openxmlformats.org/drawingml/2006/main">
                <a:graphicData uri="http://schemas.microsoft.com/office/word/2010/wordprocessingShape">
                  <wps:wsp>
                    <wps:cNvSpPr txBox="1"/>
                    <wps:spPr>
                      <a:xfrm>
                        <a:off x="0" y="0"/>
                        <a:ext cx="4476585" cy="30214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977E2F8" w14:textId="77777777" w:rsidR="00AC4E6F" w:rsidRPr="00AE065E" w:rsidRDefault="00AC4E6F">
                          <w:pPr>
                            <w:rPr>
                              <w:color w:val="0070C0"/>
                            </w:rPr>
                          </w:pPr>
                          <w:r w:rsidRPr="00AE065E">
                            <w:rPr>
                              <w:color w:val="0070C0"/>
                            </w:rPr>
                            <w:t xml:space="preserve">Cambodia Climate Change Alliance, </w:t>
                          </w:r>
                          <w:r>
                            <w:rPr>
                              <w:color w:val="0070C0"/>
                            </w:rPr>
                            <w:t>First Quarterly Progress Report 2017</w:t>
                          </w:r>
                          <w:r w:rsidRPr="00AE065E">
                            <w:rPr>
                              <w:color w:val="0070C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8368BFD" id="_x0000_t202" coordsize="21600,21600" o:spt="202" path="m,l,21600r21600,l21600,xe">
              <v:stroke joinstyle="miter"/>
              <v:path gradientshapeok="t" o:connecttype="rect"/>
            </v:shapetype>
            <v:shape id="Text Box 6" o:spid="_x0000_s1038" type="#_x0000_t202" style="position:absolute;margin-left:-18.85pt;margin-top:-237.5pt;width:352.5pt;height:23.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" fillcolor="white [3201]" stroked="f" strokeweight=".5pt">
              <v:textbox>
                <w:txbxContent>
                  <w:p w14:paraId="7977E2F8" w14:textId="77777777" w:rsidR="00AC4E6F" w:rsidRPr="00AE065E" w:rsidRDefault="00AC4E6F">
                    <w:pPr>
                      <w:rPr>
                        <w:color w:val="0070C0"/>
                      </w:rPr>
                    </w:pPr>
                    <w:r w:rsidRPr="00AE065E">
                      <w:rPr>
                        <w:color w:val="0070C0"/>
                      </w:rPr>
                      <w:t xml:space="preserve">Cambodia Climate Change Alliance, </w:t>
                    </w:r>
                    <w:r>
                      <w:rPr>
                        <w:color w:val="0070C0"/>
                      </w:rPr>
                      <w:t>First Quarterly Progress Report 2017</w:t>
                    </w:r>
                    <w:r w:rsidRPr="00AE065E">
                      <w:rPr>
                        <w:color w:val="0070C0"/>
                      </w:rPr>
                      <w:t xml:space="preserve"> </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75F12B" w14:textId="77777777" w:rsidR="00AC4E6F" w:rsidRDefault="00AC4E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4"/>
    <w:multiLevelType w:val="multilevel"/>
    <w:tmpl w:val="00000887"/>
    <w:lvl w:ilvl="0">
      <w:start w:val="1"/>
      <w:numFmt w:val="decimal"/>
      <w:lvlText w:val="%1."/>
      <w:lvlJc w:val="left"/>
      <w:pPr>
        <w:ind w:hanging="360"/>
      </w:pPr>
      <w:rPr>
        <w:rFonts w:ascii="Gill Sans MT" w:hAnsi="Gill Sans MT" w:cs="Gill Sans MT"/>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0000405"/>
    <w:multiLevelType w:val="multilevel"/>
    <w:tmpl w:val="00000888"/>
    <w:lvl w:ilvl="0">
      <w:start w:val="1"/>
      <w:numFmt w:val="decimal"/>
      <w:lvlText w:val="%1."/>
      <w:lvlJc w:val="left"/>
      <w:pPr>
        <w:ind w:hanging="360"/>
      </w:pPr>
      <w:rPr>
        <w:rFonts w:ascii="Gill Sans MT" w:hAnsi="Gill Sans MT" w:cs="Gill Sans MT"/>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0000406"/>
    <w:multiLevelType w:val="multilevel"/>
    <w:tmpl w:val="00000889"/>
    <w:lvl w:ilvl="0">
      <w:start w:val="1"/>
      <w:numFmt w:val="decimal"/>
      <w:lvlText w:val="%1."/>
      <w:lvlJc w:val="left"/>
      <w:pPr>
        <w:ind w:hanging="360"/>
      </w:pPr>
      <w:rPr>
        <w:rFonts w:ascii="Gill Sans MT" w:hAnsi="Gill Sans MT" w:cs="Gill Sans MT"/>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3" w15:restartNumberingAfterBreak="0">
    <w:nsid w:val="00000407"/>
    <w:multiLevelType w:val="multilevel"/>
    <w:tmpl w:val="0000088A"/>
    <w:lvl w:ilvl="0">
      <w:start w:val="1"/>
      <w:numFmt w:val="decimal"/>
      <w:lvlText w:val="%1."/>
      <w:lvlJc w:val="left"/>
      <w:pPr>
        <w:ind w:hanging="360"/>
      </w:pPr>
      <w:rPr>
        <w:rFonts w:ascii="Gill Sans MT" w:hAnsi="Gill Sans MT" w:cs="Gill Sans MT"/>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4" w15:restartNumberingAfterBreak="0">
    <w:nsid w:val="00000408"/>
    <w:multiLevelType w:val="multilevel"/>
    <w:tmpl w:val="0000088B"/>
    <w:lvl w:ilvl="0">
      <w:start w:val="1"/>
      <w:numFmt w:val="decimal"/>
      <w:lvlText w:val="%1."/>
      <w:lvlJc w:val="left"/>
      <w:pPr>
        <w:ind w:hanging="360"/>
      </w:pPr>
      <w:rPr>
        <w:rFonts w:ascii="Gill Sans MT" w:hAnsi="Gill Sans MT" w:cs="Gill Sans MT"/>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5" w15:restartNumberingAfterBreak="0">
    <w:nsid w:val="00000409"/>
    <w:multiLevelType w:val="multilevel"/>
    <w:tmpl w:val="0000088C"/>
    <w:lvl w:ilvl="0">
      <w:start w:val="1"/>
      <w:numFmt w:val="decimal"/>
      <w:lvlText w:val="%1."/>
      <w:lvlJc w:val="left"/>
      <w:pPr>
        <w:ind w:hanging="360"/>
      </w:pPr>
      <w:rPr>
        <w:rFonts w:ascii="Gill Sans MT" w:hAnsi="Gill Sans MT" w:cs="Gill Sans MT"/>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6" w15:restartNumberingAfterBreak="0">
    <w:nsid w:val="0000040A"/>
    <w:multiLevelType w:val="multilevel"/>
    <w:tmpl w:val="0000088D"/>
    <w:lvl w:ilvl="0">
      <w:start w:val="1"/>
      <w:numFmt w:val="decimal"/>
      <w:lvlText w:val="%1."/>
      <w:lvlJc w:val="left"/>
      <w:pPr>
        <w:ind w:hanging="360"/>
      </w:pPr>
      <w:rPr>
        <w:rFonts w:ascii="Gill Sans MT" w:hAnsi="Gill Sans MT" w:cs="Gill Sans MT"/>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7" w15:restartNumberingAfterBreak="0">
    <w:nsid w:val="0000040B"/>
    <w:multiLevelType w:val="multilevel"/>
    <w:tmpl w:val="0000088E"/>
    <w:lvl w:ilvl="0">
      <w:start w:val="1"/>
      <w:numFmt w:val="decimal"/>
      <w:lvlText w:val="%1."/>
      <w:lvlJc w:val="left"/>
      <w:pPr>
        <w:ind w:hanging="360"/>
      </w:pPr>
      <w:rPr>
        <w:rFonts w:ascii="Gill Sans MT" w:hAnsi="Gill Sans MT" w:cs="Gill Sans MT"/>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8" w15:restartNumberingAfterBreak="0">
    <w:nsid w:val="0000040C"/>
    <w:multiLevelType w:val="multilevel"/>
    <w:tmpl w:val="0000088F"/>
    <w:lvl w:ilvl="0">
      <w:start w:val="1"/>
      <w:numFmt w:val="decimal"/>
      <w:lvlText w:val="%1."/>
      <w:lvlJc w:val="left"/>
      <w:pPr>
        <w:ind w:hanging="360"/>
      </w:pPr>
      <w:rPr>
        <w:rFonts w:ascii="Gill Sans MT" w:hAnsi="Gill Sans MT" w:cs="Gill Sans MT"/>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9" w15:restartNumberingAfterBreak="0">
    <w:nsid w:val="0000040D"/>
    <w:multiLevelType w:val="multilevel"/>
    <w:tmpl w:val="00000890"/>
    <w:lvl w:ilvl="0">
      <w:start w:val="1"/>
      <w:numFmt w:val="decimal"/>
      <w:lvlText w:val="%1."/>
      <w:lvlJc w:val="left"/>
      <w:pPr>
        <w:ind w:hanging="360"/>
      </w:pPr>
      <w:rPr>
        <w:rFonts w:ascii="Gill Sans MT" w:hAnsi="Gill Sans MT" w:cs="Gill Sans MT"/>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0" w15:restartNumberingAfterBreak="0">
    <w:nsid w:val="0000040E"/>
    <w:multiLevelType w:val="multilevel"/>
    <w:tmpl w:val="00000891"/>
    <w:lvl w:ilvl="0">
      <w:numFmt w:val="bullet"/>
      <w:lvlText w:val="-"/>
      <w:lvlJc w:val="left"/>
      <w:pPr>
        <w:ind w:hanging="152"/>
      </w:pPr>
      <w:rPr>
        <w:rFonts w:ascii="Calibri" w:hAnsi="Calibri" w:cs="Calibri"/>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1" w15:restartNumberingAfterBreak="0">
    <w:nsid w:val="007774A0"/>
    <w:multiLevelType w:val="hybridMultilevel"/>
    <w:tmpl w:val="CF5C993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5203F63"/>
    <w:multiLevelType w:val="hybridMultilevel"/>
    <w:tmpl w:val="4E36BD62"/>
    <w:lvl w:ilvl="0" w:tplc="E41EE5CC">
      <w:start w:val="1"/>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77D705E"/>
    <w:multiLevelType w:val="hybridMultilevel"/>
    <w:tmpl w:val="1DA8F88A"/>
    <w:lvl w:ilvl="0" w:tplc="6FD25F0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CB1ADB"/>
    <w:multiLevelType w:val="hybridMultilevel"/>
    <w:tmpl w:val="025E4764"/>
    <w:lvl w:ilvl="0" w:tplc="D1CAAE8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C607951"/>
    <w:multiLevelType w:val="hybridMultilevel"/>
    <w:tmpl w:val="C68C9130"/>
    <w:lvl w:ilvl="0" w:tplc="06DA405E">
      <w:start w:val="3"/>
      <w:numFmt w:val="bullet"/>
      <w:lvlText w:val="-"/>
      <w:lvlJc w:val="left"/>
      <w:pPr>
        <w:ind w:left="720" w:hanging="360"/>
      </w:pPr>
      <w:rPr>
        <w:rFonts w:ascii="Calibri Light" w:eastAsia="Times New Roman" w:hAnsi="Calibri Light" w:cs="Khmer 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C802993"/>
    <w:multiLevelType w:val="hybridMultilevel"/>
    <w:tmpl w:val="60D42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6E87754"/>
    <w:multiLevelType w:val="hybridMultilevel"/>
    <w:tmpl w:val="35426EC0"/>
    <w:lvl w:ilvl="0" w:tplc="6FD25F0E">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A25423A"/>
    <w:multiLevelType w:val="hybridMultilevel"/>
    <w:tmpl w:val="BB4AB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C757DC4"/>
    <w:multiLevelType w:val="hybridMultilevel"/>
    <w:tmpl w:val="2CF08234"/>
    <w:lvl w:ilvl="0" w:tplc="E41EE5CC">
      <w:start w:val="1"/>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25145F7"/>
    <w:multiLevelType w:val="hybridMultilevel"/>
    <w:tmpl w:val="E344429C"/>
    <w:lvl w:ilvl="0" w:tplc="E41EE5CC">
      <w:start w:val="1"/>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445094"/>
    <w:multiLevelType w:val="multilevel"/>
    <w:tmpl w:val="F724E69A"/>
    <w:lvl w:ilvl="0">
      <w:start w:val="1"/>
      <w:numFmt w:val="upperRoman"/>
      <w:lvlText w:val="%1."/>
      <w:lvlJc w:val="left"/>
      <w:pPr>
        <w:ind w:left="720" w:hanging="720"/>
      </w:pPr>
      <w:rPr>
        <w:rFonts w:hint="default"/>
      </w:rPr>
    </w:lvl>
    <w:lvl w:ilvl="1">
      <w:start w:val="1"/>
      <w:numFmt w:val="decimal"/>
      <w:lvlText w:val="%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25BD785F"/>
    <w:multiLevelType w:val="hybridMultilevel"/>
    <w:tmpl w:val="3020832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60D07A9"/>
    <w:multiLevelType w:val="hybridMultilevel"/>
    <w:tmpl w:val="0F1C0522"/>
    <w:lvl w:ilvl="0" w:tplc="9E4C50E6">
      <w:numFmt w:val="bullet"/>
      <w:lvlText w:val="-"/>
      <w:lvlJc w:val="left"/>
      <w:pPr>
        <w:ind w:left="720" w:hanging="360"/>
      </w:pPr>
      <w:rPr>
        <w:rFonts w:ascii="Khmer OS Siemreap" w:eastAsia="Calibri" w:hAnsi="Khmer OS Siemreap" w:cs="Khmer OS Siemreap"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61A7BCA"/>
    <w:multiLevelType w:val="hybridMultilevel"/>
    <w:tmpl w:val="F9084B96"/>
    <w:lvl w:ilvl="0" w:tplc="5270EB28">
      <w:start w:val="1"/>
      <w:numFmt w:val="decimal"/>
      <w:lvlText w:val="%1."/>
      <w:lvlJc w:val="left"/>
      <w:pPr>
        <w:ind w:left="497" w:hanging="360"/>
      </w:pPr>
      <w:rPr>
        <w:rFonts w:hint="default"/>
      </w:rPr>
    </w:lvl>
    <w:lvl w:ilvl="1" w:tplc="04090019" w:tentative="1">
      <w:start w:val="1"/>
      <w:numFmt w:val="lowerLetter"/>
      <w:lvlText w:val="%2."/>
      <w:lvlJc w:val="left"/>
      <w:pPr>
        <w:ind w:left="1217" w:hanging="360"/>
      </w:pPr>
    </w:lvl>
    <w:lvl w:ilvl="2" w:tplc="0409001B" w:tentative="1">
      <w:start w:val="1"/>
      <w:numFmt w:val="lowerRoman"/>
      <w:lvlText w:val="%3."/>
      <w:lvlJc w:val="right"/>
      <w:pPr>
        <w:ind w:left="1937" w:hanging="180"/>
      </w:pPr>
    </w:lvl>
    <w:lvl w:ilvl="3" w:tplc="0409000F" w:tentative="1">
      <w:start w:val="1"/>
      <w:numFmt w:val="decimal"/>
      <w:lvlText w:val="%4."/>
      <w:lvlJc w:val="left"/>
      <w:pPr>
        <w:ind w:left="2657" w:hanging="360"/>
      </w:pPr>
    </w:lvl>
    <w:lvl w:ilvl="4" w:tplc="04090019" w:tentative="1">
      <w:start w:val="1"/>
      <w:numFmt w:val="lowerLetter"/>
      <w:lvlText w:val="%5."/>
      <w:lvlJc w:val="left"/>
      <w:pPr>
        <w:ind w:left="3377" w:hanging="360"/>
      </w:pPr>
    </w:lvl>
    <w:lvl w:ilvl="5" w:tplc="0409001B" w:tentative="1">
      <w:start w:val="1"/>
      <w:numFmt w:val="lowerRoman"/>
      <w:lvlText w:val="%6."/>
      <w:lvlJc w:val="right"/>
      <w:pPr>
        <w:ind w:left="4097" w:hanging="180"/>
      </w:pPr>
    </w:lvl>
    <w:lvl w:ilvl="6" w:tplc="0409000F" w:tentative="1">
      <w:start w:val="1"/>
      <w:numFmt w:val="decimal"/>
      <w:lvlText w:val="%7."/>
      <w:lvlJc w:val="left"/>
      <w:pPr>
        <w:ind w:left="4817" w:hanging="360"/>
      </w:pPr>
    </w:lvl>
    <w:lvl w:ilvl="7" w:tplc="04090019" w:tentative="1">
      <w:start w:val="1"/>
      <w:numFmt w:val="lowerLetter"/>
      <w:lvlText w:val="%8."/>
      <w:lvlJc w:val="left"/>
      <w:pPr>
        <w:ind w:left="5537" w:hanging="360"/>
      </w:pPr>
    </w:lvl>
    <w:lvl w:ilvl="8" w:tplc="0409001B" w:tentative="1">
      <w:start w:val="1"/>
      <w:numFmt w:val="lowerRoman"/>
      <w:lvlText w:val="%9."/>
      <w:lvlJc w:val="right"/>
      <w:pPr>
        <w:ind w:left="6257" w:hanging="180"/>
      </w:pPr>
    </w:lvl>
  </w:abstractNum>
  <w:abstractNum w:abstractNumId="25" w15:restartNumberingAfterBreak="0">
    <w:nsid w:val="27C30F01"/>
    <w:multiLevelType w:val="hybridMultilevel"/>
    <w:tmpl w:val="9EEC6044"/>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2B215A51"/>
    <w:multiLevelType w:val="hybridMultilevel"/>
    <w:tmpl w:val="3FA64926"/>
    <w:lvl w:ilvl="0" w:tplc="992E2A12">
      <w:start w:val="1"/>
      <w:numFmt w:val="bullet"/>
      <w:lvlText w:val="-"/>
      <w:lvlJc w:val="left"/>
      <w:pPr>
        <w:ind w:left="720" w:hanging="360"/>
      </w:pPr>
      <w:rPr>
        <w:rFonts w:ascii="Myriad Pro" w:eastAsiaTheme="minorEastAsia" w:hAnsi="Myriad Pr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B0F5F15"/>
    <w:multiLevelType w:val="hybridMultilevel"/>
    <w:tmpl w:val="C3761CC2"/>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8" w15:restartNumberingAfterBreak="0">
    <w:nsid w:val="3E337CFA"/>
    <w:multiLevelType w:val="hybridMultilevel"/>
    <w:tmpl w:val="8D0A4C34"/>
    <w:lvl w:ilvl="0" w:tplc="6FD25F0E">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EBE3D00"/>
    <w:multiLevelType w:val="hybridMultilevel"/>
    <w:tmpl w:val="F05C873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11E702E"/>
    <w:multiLevelType w:val="hybridMultilevel"/>
    <w:tmpl w:val="D9F2CFA0"/>
    <w:lvl w:ilvl="0" w:tplc="6FD25F0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14816ED"/>
    <w:multiLevelType w:val="hybridMultilevel"/>
    <w:tmpl w:val="681C8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4F64E1F"/>
    <w:multiLevelType w:val="multilevel"/>
    <w:tmpl w:val="9E00E9F0"/>
    <w:lvl w:ilvl="0">
      <w:start w:val="1"/>
      <w:numFmt w:val="decimal"/>
      <w:lvlText w:val="%1."/>
      <w:lvlJc w:val="left"/>
      <w:pPr>
        <w:ind w:left="510" w:hanging="360"/>
      </w:pPr>
      <w:rPr>
        <w:rFonts w:hint="default"/>
      </w:rPr>
    </w:lvl>
    <w:lvl w:ilvl="1">
      <w:start w:val="2"/>
      <w:numFmt w:val="decimal"/>
      <w:isLgl/>
      <w:lvlText w:val="%1.%2"/>
      <w:lvlJc w:val="left"/>
      <w:pPr>
        <w:ind w:left="510" w:hanging="360"/>
      </w:pPr>
      <w:rPr>
        <w:rFonts w:hint="default"/>
        <w:b w:val="0"/>
        <w:i w:val="0"/>
        <w:sz w:val="16"/>
      </w:rPr>
    </w:lvl>
    <w:lvl w:ilvl="2">
      <w:start w:val="1"/>
      <w:numFmt w:val="decimal"/>
      <w:isLgl/>
      <w:lvlText w:val="%1.%2.%3"/>
      <w:lvlJc w:val="left"/>
      <w:pPr>
        <w:ind w:left="510" w:hanging="360"/>
      </w:pPr>
      <w:rPr>
        <w:rFonts w:hint="default"/>
        <w:b w:val="0"/>
        <w:i w:val="0"/>
        <w:sz w:val="16"/>
      </w:rPr>
    </w:lvl>
    <w:lvl w:ilvl="3">
      <w:start w:val="1"/>
      <w:numFmt w:val="decimal"/>
      <w:isLgl/>
      <w:lvlText w:val="%1.%2.%3.%4"/>
      <w:lvlJc w:val="left"/>
      <w:pPr>
        <w:ind w:left="870" w:hanging="720"/>
      </w:pPr>
      <w:rPr>
        <w:rFonts w:hint="default"/>
        <w:b w:val="0"/>
        <w:i w:val="0"/>
        <w:sz w:val="16"/>
      </w:rPr>
    </w:lvl>
    <w:lvl w:ilvl="4">
      <w:start w:val="1"/>
      <w:numFmt w:val="decimal"/>
      <w:isLgl/>
      <w:lvlText w:val="%1.%2.%3.%4.%5"/>
      <w:lvlJc w:val="left"/>
      <w:pPr>
        <w:ind w:left="870" w:hanging="720"/>
      </w:pPr>
      <w:rPr>
        <w:rFonts w:hint="default"/>
        <w:b w:val="0"/>
        <w:i w:val="0"/>
        <w:sz w:val="16"/>
      </w:rPr>
    </w:lvl>
    <w:lvl w:ilvl="5">
      <w:start w:val="1"/>
      <w:numFmt w:val="decimal"/>
      <w:isLgl/>
      <w:lvlText w:val="%1.%2.%3.%4.%5.%6"/>
      <w:lvlJc w:val="left"/>
      <w:pPr>
        <w:ind w:left="870" w:hanging="720"/>
      </w:pPr>
      <w:rPr>
        <w:rFonts w:hint="default"/>
        <w:b w:val="0"/>
        <w:i w:val="0"/>
        <w:sz w:val="16"/>
      </w:rPr>
    </w:lvl>
    <w:lvl w:ilvl="6">
      <w:start w:val="1"/>
      <w:numFmt w:val="decimal"/>
      <w:isLgl/>
      <w:lvlText w:val="%1.%2.%3.%4.%5.%6.%7"/>
      <w:lvlJc w:val="left"/>
      <w:pPr>
        <w:ind w:left="1230" w:hanging="1080"/>
      </w:pPr>
      <w:rPr>
        <w:rFonts w:hint="default"/>
        <w:b w:val="0"/>
        <w:i w:val="0"/>
        <w:sz w:val="16"/>
      </w:rPr>
    </w:lvl>
    <w:lvl w:ilvl="7">
      <w:start w:val="1"/>
      <w:numFmt w:val="decimal"/>
      <w:isLgl/>
      <w:lvlText w:val="%1.%2.%3.%4.%5.%6.%7.%8"/>
      <w:lvlJc w:val="left"/>
      <w:pPr>
        <w:ind w:left="1230" w:hanging="1080"/>
      </w:pPr>
      <w:rPr>
        <w:rFonts w:hint="default"/>
        <w:b w:val="0"/>
        <w:i w:val="0"/>
        <w:sz w:val="16"/>
      </w:rPr>
    </w:lvl>
    <w:lvl w:ilvl="8">
      <w:start w:val="1"/>
      <w:numFmt w:val="decimal"/>
      <w:isLgl/>
      <w:lvlText w:val="%1.%2.%3.%4.%5.%6.%7.%8.%9"/>
      <w:lvlJc w:val="left"/>
      <w:pPr>
        <w:ind w:left="1230" w:hanging="1080"/>
      </w:pPr>
      <w:rPr>
        <w:rFonts w:hint="default"/>
        <w:b w:val="0"/>
        <w:i w:val="0"/>
        <w:sz w:val="16"/>
      </w:rPr>
    </w:lvl>
  </w:abstractNum>
  <w:abstractNum w:abstractNumId="33" w15:restartNumberingAfterBreak="0">
    <w:nsid w:val="459658EA"/>
    <w:multiLevelType w:val="hybridMultilevel"/>
    <w:tmpl w:val="B422F388"/>
    <w:lvl w:ilvl="0" w:tplc="9E4C50E6">
      <w:numFmt w:val="bullet"/>
      <w:lvlText w:val="-"/>
      <w:lvlJc w:val="left"/>
      <w:pPr>
        <w:ind w:left="720" w:hanging="360"/>
      </w:pPr>
      <w:rPr>
        <w:rFonts w:ascii="Khmer OS Siemreap" w:eastAsia="Calibri" w:hAnsi="Khmer OS Siemreap" w:cs="Khmer OS Siemreap"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87A2449"/>
    <w:multiLevelType w:val="multilevel"/>
    <w:tmpl w:val="F724E69A"/>
    <w:lvl w:ilvl="0">
      <w:start w:val="1"/>
      <w:numFmt w:val="upperRoman"/>
      <w:lvlText w:val="%1."/>
      <w:lvlJc w:val="left"/>
      <w:pPr>
        <w:ind w:left="720" w:hanging="720"/>
      </w:pPr>
      <w:rPr>
        <w:rFonts w:hint="default"/>
      </w:rPr>
    </w:lvl>
    <w:lvl w:ilvl="1">
      <w:start w:val="1"/>
      <w:numFmt w:val="decimal"/>
      <w:lvlText w:val="%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4B2D438F"/>
    <w:multiLevelType w:val="hybridMultilevel"/>
    <w:tmpl w:val="03F64BFA"/>
    <w:lvl w:ilvl="0" w:tplc="6FD25F0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18C24A2"/>
    <w:multiLevelType w:val="hybridMultilevel"/>
    <w:tmpl w:val="F0742448"/>
    <w:lvl w:ilvl="0" w:tplc="04090001">
      <w:start w:val="1"/>
      <w:numFmt w:val="bullet"/>
      <w:lvlText w:val=""/>
      <w:lvlJc w:val="left"/>
      <w:pPr>
        <w:ind w:left="720" w:hanging="360"/>
      </w:pPr>
      <w:rPr>
        <w:rFonts w:ascii="Symbol" w:hAnsi="Symbol" w:hint="default"/>
      </w:rPr>
    </w:lvl>
    <w:lvl w:ilvl="1" w:tplc="E5F0D6B0">
      <w:start w:val="1"/>
      <w:numFmt w:val="bullet"/>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1F315F1"/>
    <w:multiLevelType w:val="hybridMultilevel"/>
    <w:tmpl w:val="95627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4226F0C"/>
    <w:multiLevelType w:val="hybridMultilevel"/>
    <w:tmpl w:val="DC5A1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74F2783"/>
    <w:multiLevelType w:val="hybridMultilevel"/>
    <w:tmpl w:val="F51A96C2"/>
    <w:lvl w:ilvl="0" w:tplc="E41EE5CC">
      <w:start w:val="1"/>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8493EDC"/>
    <w:multiLevelType w:val="hybridMultilevel"/>
    <w:tmpl w:val="89EA60A6"/>
    <w:lvl w:ilvl="0" w:tplc="6FD25F0E">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A862058"/>
    <w:multiLevelType w:val="hybridMultilevel"/>
    <w:tmpl w:val="16E246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C905BD4"/>
    <w:multiLevelType w:val="hybridMultilevel"/>
    <w:tmpl w:val="3020832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C975E35"/>
    <w:multiLevelType w:val="multilevel"/>
    <w:tmpl w:val="11BA885A"/>
    <w:lvl w:ilvl="0">
      <w:start w:val="1"/>
      <w:numFmt w:val="decimal"/>
      <w:lvlText w:val="%1."/>
      <w:lvlJc w:val="left"/>
      <w:pPr>
        <w:ind w:left="720" w:hanging="360"/>
      </w:pPr>
      <w:rPr>
        <w:rFonts w:hint="default"/>
      </w:rPr>
    </w:lvl>
    <w:lvl w:ilvl="1">
      <w:start w:val="2"/>
      <w:numFmt w:val="decimal"/>
      <w:isLgl/>
      <w:lvlText w:val="%1.%2."/>
      <w:lvlJc w:val="left"/>
      <w:pPr>
        <w:ind w:left="756" w:hanging="396"/>
      </w:pPr>
      <w:rPr>
        <w:rFonts w:hint="default"/>
        <w:b w:val="0"/>
        <w:i w:val="0"/>
        <w:sz w:val="16"/>
      </w:rPr>
    </w:lvl>
    <w:lvl w:ilvl="2">
      <w:start w:val="1"/>
      <w:numFmt w:val="decimal"/>
      <w:isLgl/>
      <w:lvlText w:val="%1.%2.%3."/>
      <w:lvlJc w:val="left"/>
      <w:pPr>
        <w:ind w:left="756" w:hanging="396"/>
      </w:pPr>
      <w:rPr>
        <w:rFonts w:hint="default"/>
        <w:b w:val="0"/>
        <w:i w:val="0"/>
        <w:sz w:val="16"/>
      </w:rPr>
    </w:lvl>
    <w:lvl w:ilvl="3">
      <w:start w:val="1"/>
      <w:numFmt w:val="decimal"/>
      <w:isLgl/>
      <w:lvlText w:val="%1.%2.%3.%4."/>
      <w:lvlJc w:val="left"/>
      <w:pPr>
        <w:ind w:left="1080" w:hanging="720"/>
      </w:pPr>
      <w:rPr>
        <w:rFonts w:hint="default"/>
        <w:b w:val="0"/>
        <w:i w:val="0"/>
        <w:sz w:val="16"/>
      </w:rPr>
    </w:lvl>
    <w:lvl w:ilvl="4">
      <w:start w:val="1"/>
      <w:numFmt w:val="decimal"/>
      <w:isLgl/>
      <w:lvlText w:val="%1.%2.%3.%4.%5."/>
      <w:lvlJc w:val="left"/>
      <w:pPr>
        <w:ind w:left="1080" w:hanging="720"/>
      </w:pPr>
      <w:rPr>
        <w:rFonts w:hint="default"/>
        <w:b w:val="0"/>
        <w:i w:val="0"/>
        <w:sz w:val="16"/>
      </w:rPr>
    </w:lvl>
    <w:lvl w:ilvl="5">
      <w:start w:val="1"/>
      <w:numFmt w:val="decimal"/>
      <w:isLgl/>
      <w:lvlText w:val="%1.%2.%3.%4.%5.%6."/>
      <w:lvlJc w:val="left"/>
      <w:pPr>
        <w:ind w:left="1080" w:hanging="720"/>
      </w:pPr>
      <w:rPr>
        <w:rFonts w:hint="default"/>
        <w:b w:val="0"/>
        <w:i w:val="0"/>
        <w:sz w:val="16"/>
      </w:rPr>
    </w:lvl>
    <w:lvl w:ilvl="6">
      <w:start w:val="1"/>
      <w:numFmt w:val="decimal"/>
      <w:isLgl/>
      <w:lvlText w:val="%1.%2.%3.%4.%5.%6.%7."/>
      <w:lvlJc w:val="left"/>
      <w:pPr>
        <w:ind w:left="1440" w:hanging="1080"/>
      </w:pPr>
      <w:rPr>
        <w:rFonts w:hint="default"/>
        <w:b w:val="0"/>
        <w:i w:val="0"/>
        <w:sz w:val="16"/>
      </w:rPr>
    </w:lvl>
    <w:lvl w:ilvl="7">
      <w:start w:val="1"/>
      <w:numFmt w:val="decimal"/>
      <w:isLgl/>
      <w:lvlText w:val="%1.%2.%3.%4.%5.%6.%7.%8."/>
      <w:lvlJc w:val="left"/>
      <w:pPr>
        <w:ind w:left="1440" w:hanging="1080"/>
      </w:pPr>
      <w:rPr>
        <w:rFonts w:hint="default"/>
        <w:b w:val="0"/>
        <w:i w:val="0"/>
        <w:sz w:val="16"/>
      </w:rPr>
    </w:lvl>
    <w:lvl w:ilvl="8">
      <w:start w:val="1"/>
      <w:numFmt w:val="decimal"/>
      <w:isLgl/>
      <w:lvlText w:val="%1.%2.%3.%4.%5.%6.%7.%8.%9."/>
      <w:lvlJc w:val="left"/>
      <w:pPr>
        <w:ind w:left="1440" w:hanging="1080"/>
      </w:pPr>
      <w:rPr>
        <w:rFonts w:hint="default"/>
        <w:b w:val="0"/>
        <w:i w:val="0"/>
        <w:sz w:val="16"/>
      </w:rPr>
    </w:lvl>
  </w:abstractNum>
  <w:abstractNum w:abstractNumId="44" w15:restartNumberingAfterBreak="0">
    <w:nsid w:val="62DF55E5"/>
    <w:multiLevelType w:val="hybridMultilevel"/>
    <w:tmpl w:val="ED2A1F2C"/>
    <w:lvl w:ilvl="0" w:tplc="1332A63C">
      <w:start w:val="16"/>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4415E99"/>
    <w:multiLevelType w:val="hybridMultilevel"/>
    <w:tmpl w:val="7E2E1B46"/>
    <w:lvl w:ilvl="0" w:tplc="3D58E8FA">
      <w:start w:val="1"/>
      <w:numFmt w:val="decimal"/>
      <w:lvlText w:val="%1."/>
      <w:lvlJc w:val="left"/>
      <w:pPr>
        <w:ind w:left="510" w:hanging="36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46" w15:restartNumberingAfterBreak="0">
    <w:nsid w:val="6DCA2F5F"/>
    <w:multiLevelType w:val="hybridMultilevel"/>
    <w:tmpl w:val="2716FAB4"/>
    <w:lvl w:ilvl="0" w:tplc="3CE222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F7366FB"/>
    <w:multiLevelType w:val="hybridMultilevel"/>
    <w:tmpl w:val="0EB23A24"/>
    <w:lvl w:ilvl="0" w:tplc="1332A63C">
      <w:start w:val="16"/>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0037E12"/>
    <w:multiLevelType w:val="multilevel"/>
    <w:tmpl w:val="B39AB5EA"/>
    <w:lvl w:ilvl="0">
      <w:start w:val="1"/>
      <w:numFmt w:val="decimal"/>
      <w:lvlText w:val="%1."/>
      <w:lvlJc w:val="left"/>
      <w:pPr>
        <w:ind w:left="720" w:hanging="720"/>
      </w:pPr>
      <w:rPr>
        <w:rFonts w:hint="default"/>
      </w:rPr>
    </w:lvl>
    <w:lvl w:ilvl="1">
      <w:start w:val="1"/>
      <w:numFmt w:val="decimal"/>
      <w:lvlText w:val="%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9" w15:restartNumberingAfterBreak="0">
    <w:nsid w:val="76461D77"/>
    <w:multiLevelType w:val="hybridMultilevel"/>
    <w:tmpl w:val="381049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7095467"/>
    <w:multiLevelType w:val="hybridMultilevel"/>
    <w:tmpl w:val="81BA5A00"/>
    <w:lvl w:ilvl="0" w:tplc="E41EE5CC">
      <w:start w:val="1"/>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73F0FF7"/>
    <w:multiLevelType w:val="hybridMultilevel"/>
    <w:tmpl w:val="2FF637D8"/>
    <w:lvl w:ilvl="0" w:tplc="9E4C50E6">
      <w:numFmt w:val="bullet"/>
      <w:lvlText w:val="-"/>
      <w:lvlJc w:val="left"/>
      <w:pPr>
        <w:ind w:left="720" w:hanging="360"/>
      </w:pPr>
      <w:rPr>
        <w:rFonts w:ascii="Khmer OS Siemreap" w:eastAsia="Calibri" w:hAnsi="Khmer OS Siemreap" w:cs="Khmer OS Siemreap"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B803C59"/>
    <w:multiLevelType w:val="hybridMultilevel"/>
    <w:tmpl w:val="C5282A82"/>
    <w:lvl w:ilvl="0" w:tplc="9E4C50E6">
      <w:numFmt w:val="bullet"/>
      <w:lvlText w:val="-"/>
      <w:lvlJc w:val="left"/>
      <w:pPr>
        <w:ind w:left="720" w:hanging="360"/>
      </w:pPr>
      <w:rPr>
        <w:rFonts w:ascii="Khmer OS Siemreap" w:eastAsia="Calibri" w:hAnsi="Khmer OS Siemreap" w:cs="Khmer OS Siemreap"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41"/>
  </w:num>
  <w:num w:numId="3">
    <w:abstractNumId w:val="24"/>
  </w:num>
  <w:num w:numId="4">
    <w:abstractNumId w:val="45"/>
  </w:num>
  <w:num w:numId="5">
    <w:abstractNumId w:val="14"/>
  </w:num>
  <w:num w:numId="6">
    <w:abstractNumId w:val="43"/>
  </w:num>
  <w:num w:numId="7">
    <w:abstractNumId w:val="32"/>
  </w:num>
  <w:num w:numId="8">
    <w:abstractNumId w:val="12"/>
  </w:num>
  <w:num w:numId="9">
    <w:abstractNumId w:val="39"/>
  </w:num>
  <w:num w:numId="10">
    <w:abstractNumId w:val="50"/>
  </w:num>
  <w:num w:numId="11">
    <w:abstractNumId w:val="20"/>
  </w:num>
  <w:num w:numId="12">
    <w:abstractNumId w:val="18"/>
  </w:num>
  <w:num w:numId="13">
    <w:abstractNumId w:val="13"/>
  </w:num>
  <w:num w:numId="14">
    <w:abstractNumId w:val="13"/>
  </w:num>
  <w:num w:numId="15">
    <w:abstractNumId w:val="36"/>
  </w:num>
  <w:num w:numId="16">
    <w:abstractNumId w:val="46"/>
  </w:num>
  <w:num w:numId="17">
    <w:abstractNumId w:val="30"/>
  </w:num>
  <w:num w:numId="18">
    <w:abstractNumId w:val="17"/>
  </w:num>
  <w:num w:numId="19">
    <w:abstractNumId w:val="40"/>
  </w:num>
  <w:num w:numId="20">
    <w:abstractNumId w:val="28"/>
  </w:num>
  <w:num w:numId="21">
    <w:abstractNumId w:val="47"/>
  </w:num>
  <w:num w:numId="22">
    <w:abstractNumId w:val="25"/>
    <w:lvlOverride w:ilvl="0">
      <w:startOverride w:val="1"/>
    </w:lvlOverride>
    <w:lvlOverride w:ilvl="1"/>
    <w:lvlOverride w:ilvl="2"/>
    <w:lvlOverride w:ilvl="3"/>
    <w:lvlOverride w:ilvl="4"/>
    <w:lvlOverride w:ilvl="5"/>
    <w:lvlOverride w:ilvl="6"/>
    <w:lvlOverride w:ilvl="7"/>
    <w:lvlOverride w:ilvl="8"/>
  </w:num>
  <w:num w:numId="23">
    <w:abstractNumId w:val="51"/>
  </w:num>
  <w:num w:numId="24">
    <w:abstractNumId w:val="52"/>
  </w:num>
  <w:num w:numId="25">
    <w:abstractNumId w:val="33"/>
  </w:num>
  <w:num w:numId="26">
    <w:abstractNumId w:val="23"/>
  </w:num>
  <w:num w:numId="27">
    <w:abstractNumId w:val="26"/>
  </w:num>
  <w:num w:numId="28">
    <w:abstractNumId w:val="49"/>
  </w:num>
  <w:num w:numId="29">
    <w:abstractNumId w:val="9"/>
  </w:num>
  <w:num w:numId="30">
    <w:abstractNumId w:val="8"/>
  </w:num>
  <w:num w:numId="31">
    <w:abstractNumId w:val="7"/>
  </w:num>
  <w:num w:numId="32">
    <w:abstractNumId w:val="6"/>
  </w:num>
  <w:num w:numId="33">
    <w:abstractNumId w:val="5"/>
  </w:num>
  <w:num w:numId="34">
    <w:abstractNumId w:val="4"/>
  </w:num>
  <w:num w:numId="35">
    <w:abstractNumId w:val="3"/>
  </w:num>
  <w:num w:numId="36">
    <w:abstractNumId w:val="2"/>
  </w:num>
  <w:num w:numId="37">
    <w:abstractNumId w:val="1"/>
  </w:num>
  <w:num w:numId="38">
    <w:abstractNumId w:val="0"/>
  </w:num>
  <w:num w:numId="39">
    <w:abstractNumId w:val="10"/>
  </w:num>
  <w:num w:numId="40">
    <w:abstractNumId w:val="31"/>
  </w:num>
  <w:num w:numId="41">
    <w:abstractNumId w:val="22"/>
  </w:num>
  <w:num w:numId="42">
    <w:abstractNumId w:val="42"/>
  </w:num>
  <w:num w:numId="43">
    <w:abstractNumId w:val="12"/>
  </w:num>
  <w:num w:numId="44">
    <w:abstractNumId w:val="39"/>
  </w:num>
  <w:num w:numId="45">
    <w:abstractNumId w:val="50"/>
  </w:num>
  <w:num w:numId="46">
    <w:abstractNumId w:val="20"/>
  </w:num>
  <w:num w:numId="47">
    <w:abstractNumId w:val="30"/>
  </w:num>
  <w:num w:numId="48">
    <w:abstractNumId w:val="17"/>
  </w:num>
  <w:num w:numId="49">
    <w:abstractNumId w:val="40"/>
  </w:num>
  <w:num w:numId="50">
    <w:abstractNumId w:val="15"/>
  </w:num>
  <w:num w:numId="51">
    <w:abstractNumId w:val="19"/>
  </w:num>
  <w:num w:numId="52">
    <w:abstractNumId w:val="44"/>
  </w:num>
  <w:num w:numId="53">
    <w:abstractNumId w:val="37"/>
  </w:num>
  <w:num w:numId="54">
    <w:abstractNumId w:val="27"/>
  </w:num>
  <w:num w:numId="55">
    <w:abstractNumId w:val="38"/>
  </w:num>
  <w:num w:numId="56">
    <w:abstractNumId w:val="35"/>
  </w:num>
  <w:num w:numId="57">
    <w:abstractNumId w:val="34"/>
  </w:num>
  <w:num w:numId="58">
    <w:abstractNumId w:val="48"/>
  </w:num>
  <w:num w:numId="59">
    <w:abstractNumId w:val="16"/>
  </w:num>
  <w:num w:numId="60">
    <w:abstractNumId w:val="29"/>
  </w:num>
  <w:num w:numId="61">
    <w:abstractNumId w:val="1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TY1NTC0MDK3MDKzNDdW0lEKTi0uzszPAykwqgUA1kGDtCwAAAA="/>
  </w:docVars>
  <w:rsids>
    <w:rsidRoot w:val="008E082E"/>
    <w:rsid w:val="00000384"/>
    <w:rsid w:val="00000BD6"/>
    <w:rsid w:val="0000114F"/>
    <w:rsid w:val="000011FC"/>
    <w:rsid w:val="00001C2A"/>
    <w:rsid w:val="00002903"/>
    <w:rsid w:val="00002F7E"/>
    <w:rsid w:val="0000374D"/>
    <w:rsid w:val="00003FC3"/>
    <w:rsid w:val="00004797"/>
    <w:rsid w:val="00004C9E"/>
    <w:rsid w:val="0000511C"/>
    <w:rsid w:val="00006A92"/>
    <w:rsid w:val="00006CE0"/>
    <w:rsid w:val="00006D76"/>
    <w:rsid w:val="00006DA7"/>
    <w:rsid w:val="0000731B"/>
    <w:rsid w:val="0000774C"/>
    <w:rsid w:val="00011104"/>
    <w:rsid w:val="000114C8"/>
    <w:rsid w:val="00011952"/>
    <w:rsid w:val="0001212E"/>
    <w:rsid w:val="00012626"/>
    <w:rsid w:val="00013A7C"/>
    <w:rsid w:val="00013E36"/>
    <w:rsid w:val="000142D2"/>
    <w:rsid w:val="00014612"/>
    <w:rsid w:val="00015179"/>
    <w:rsid w:val="00015200"/>
    <w:rsid w:val="00015994"/>
    <w:rsid w:val="00015FDC"/>
    <w:rsid w:val="00016207"/>
    <w:rsid w:val="000165B4"/>
    <w:rsid w:val="000166B9"/>
    <w:rsid w:val="0001707A"/>
    <w:rsid w:val="000171B3"/>
    <w:rsid w:val="0001761E"/>
    <w:rsid w:val="00020002"/>
    <w:rsid w:val="00020092"/>
    <w:rsid w:val="0002047D"/>
    <w:rsid w:val="0002114E"/>
    <w:rsid w:val="00021791"/>
    <w:rsid w:val="000226E4"/>
    <w:rsid w:val="00022C97"/>
    <w:rsid w:val="00022F69"/>
    <w:rsid w:val="000232A4"/>
    <w:rsid w:val="00023DE3"/>
    <w:rsid w:val="0002415C"/>
    <w:rsid w:val="00024694"/>
    <w:rsid w:val="00025090"/>
    <w:rsid w:val="00025675"/>
    <w:rsid w:val="00025687"/>
    <w:rsid w:val="000258BD"/>
    <w:rsid w:val="00025A2B"/>
    <w:rsid w:val="000264E2"/>
    <w:rsid w:val="00026545"/>
    <w:rsid w:val="00026585"/>
    <w:rsid w:val="00026D93"/>
    <w:rsid w:val="00027915"/>
    <w:rsid w:val="00030442"/>
    <w:rsid w:val="00030470"/>
    <w:rsid w:val="000307AA"/>
    <w:rsid w:val="00030D9D"/>
    <w:rsid w:val="0003145C"/>
    <w:rsid w:val="000319ED"/>
    <w:rsid w:val="00031F09"/>
    <w:rsid w:val="000338B3"/>
    <w:rsid w:val="00033CC2"/>
    <w:rsid w:val="0003405E"/>
    <w:rsid w:val="000342DB"/>
    <w:rsid w:val="00035A6F"/>
    <w:rsid w:val="00035A75"/>
    <w:rsid w:val="0003787A"/>
    <w:rsid w:val="00037CD9"/>
    <w:rsid w:val="00040AD6"/>
    <w:rsid w:val="00040BA2"/>
    <w:rsid w:val="00040FCB"/>
    <w:rsid w:val="000411FF"/>
    <w:rsid w:val="000413EE"/>
    <w:rsid w:val="000419F1"/>
    <w:rsid w:val="00041DEF"/>
    <w:rsid w:val="00042A12"/>
    <w:rsid w:val="00042C96"/>
    <w:rsid w:val="00042CF1"/>
    <w:rsid w:val="000434C5"/>
    <w:rsid w:val="00043592"/>
    <w:rsid w:val="000448A0"/>
    <w:rsid w:val="00044EEE"/>
    <w:rsid w:val="00045631"/>
    <w:rsid w:val="0004586E"/>
    <w:rsid w:val="00045AF8"/>
    <w:rsid w:val="00045E0B"/>
    <w:rsid w:val="000469D0"/>
    <w:rsid w:val="0004724C"/>
    <w:rsid w:val="000472AC"/>
    <w:rsid w:val="0004785C"/>
    <w:rsid w:val="00050B83"/>
    <w:rsid w:val="00053018"/>
    <w:rsid w:val="00053489"/>
    <w:rsid w:val="00053882"/>
    <w:rsid w:val="00054122"/>
    <w:rsid w:val="00054690"/>
    <w:rsid w:val="000553A8"/>
    <w:rsid w:val="000560F1"/>
    <w:rsid w:val="00056B0F"/>
    <w:rsid w:val="00056D7D"/>
    <w:rsid w:val="000572AF"/>
    <w:rsid w:val="00060483"/>
    <w:rsid w:val="000604C7"/>
    <w:rsid w:val="000617B6"/>
    <w:rsid w:val="00061B65"/>
    <w:rsid w:val="00061EC8"/>
    <w:rsid w:val="00061F38"/>
    <w:rsid w:val="000620F9"/>
    <w:rsid w:val="0006224D"/>
    <w:rsid w:val="000622E6"/>
    <w:rsid w:val="00062F90"/>
    <w:rsid w:val="000635AA"/>
    <w:rsid w:val="0006417A"/>
    <w:rsid w:val="00064657"/>
    <w:rsid w:val="00064913"/>
    <w:rsid w:val="00066278"/>
    <w:rsid w:val="000669D6"/>
    <w:rsid w:val="00066F01"/>
    <w:rsid w:val="00071403"/>
    <w:rsid w:val="00071533"/>
    <w:rsid w:val="00071727"/>
    <w:rsid w:val="00071DA4"/>
    <w:rsid w:val="00072456"/>
    <w:rsid w:val="000734B1"/>
    <w:rsid w:val="00074124"/>
    <w:rsid w:val="00074D04"/>
    <w:rsid w:val="00075DA3"/>
    <w:rsid w:val="000764A9"/>
    <w:rsid w:val="00076F24"/>
    <w:rsid w:val="00077663"/>
    <w:rsid w:val="000778A8"/>
    <w:rsid w:val="00077A77"/>
    <w:rsid w:val="00080088"/>
    <w:rsid w:val="0008032B"/>
    <w:rsid w:val="00080E4A"/>
    <w:rsid w:val="00081F87"/>
    <w:rsid w:val="00082AB0"/>
    <w:rsid w:val="0008376D"/>
    <w:rsid w:val="00083778"/>
    <w:rsid w:val="0008391A"/>
    <w:rsid w:val="00083A21"/>
    <w:rsid w:val="00083B15"/>
    <w:rsid w:val="000840B9"/>
    <w:rsid w:val="0008436B"/>
    <w:rsid w:val="000856E7"/>
    <w:rsid w:val="00085BA2"/>
    <w:rsid w:val="00085E1D"/>
    <w:rsid w:val="000867F9"/>
    <w:rsid w:val="0008772A"/>
    <w:rsid w:val="00087CE2"/>
    <w:rsid w:val="00087D9B"/>
    <w:rsid w:val="00090950"/>
    <w:rsid w:val="00091BBB"/>
    <w:rsid w:val="00091E23"/>
    <w:rsid w:val="00092BCE"/>
    <w:rsid w:val="0009342A"/>
    <w:rsid w:val="00093712"/>
    <w:rsid w:val="000945FE"/>
    <w:rsid w:val="00094779"/>
    <w:rsid w:val="00094A46"/>
    <w:rsid w:val="00094D50"/>
    <w:rsid w:val="00096688"/>
    <w:rsid w:val="00096AE6"/>
    <w:rsid w:val="00097A6D"/>
    <w:rsid w:val="00097AB6"/>
    <w:rsid w:val="00097AE4"/>
    <w:rsid w:val="00097B66"/>
    <w:rsid w:val="000A0042"/>
    <w:rsid w:val="000A011E"/>
    <w:rsid w:val="000A05AA"/>
    <w:rsid w:val="000A10B5"/>
    <w:rsid w:val="000A2B4C"/>
    <w:rsid w:val="000A3002"/>
    <w:rsid w:val="000A30EA"/>
    <w:rsid w:val="000A3CAA"/>
    <w:rsid w:val="000A3FDD"/>
    <w:rsid w:val="000A410D"/>
    <w:rsid w:val="000A4BBA"/>
    <w:rsid w:val="000A5919"/>
    <w:rsid w:val="000A5AED"/>
    <w:rsid w:val="000A5CB5"/>
    <w:rsid w:val="000A61BD"/>
    <w:rsid w:val="000A62D9"/>
    <w:rsid w:val="000A6380"/>
    <w:rsid w:val="000A6E6C"/>
    <w:rsid w:val="000A70FE"/>
    <w:rsid w:val="000A758F"/>
    <w:rsid w:val="000A7BA0"/>
    <w:rsid w:val="000B02F4"/>
    <w:rsid w:val="000B10E2"/>
    <w:rsid w:val="000B2BEA"/>
    <w:rsid w:val="000B3143"/>
    <w:rsid w:val="000B46B9"/>
    <w:rsid w:val="000B4BD2"/>
    <w:rsid w:val="000B4BF1"/>
    <w:rsid w:val="000B5472"/>
    <w:rsid w:val="000B5BDC"/>
    <w:rsid w:val="000B6262"/>
    <w:rsid w:val="000B7B6E"/>
    <w:rsid w:val="000C0A47"/>
    <w:rsid w:val="000C11E6"/>
    <w:rsid w:val="000C12BE"/>
    <w:rsid w:val="000C1848"/>
    <w:rsid w:val="000C1CBA"/>
    <w:rsid w:val="000C25A7"/>
    <w:rsid w:val="000C43DD"/>
    <w:rsid w:val="000C472A"/>
    <w:rsid w:val="000C4766"/>
    <w:rsid w:val="000C4BC6"/>
    <w:rsid w:val="000C5A96"/>
    <w:rsid w:val="000C5D47"/>
    <w:rsid w:val="000C6DAF"/>
    <w:rsid w:val="000C7117"/>
    <w:rsid w:val="000C7A92"/>
    <w:rsid w:val="000C7B36"/>
    <w:rsid w:val="000C7DD9"/>
    <w:rsid w:val="000D0C05"/>
    <w:rsid w:val="000D237E"/>
    <w:rsid w:val="000D3828"/>
    <w:rsid w:val="000D39A1"/>
    <w:rsid w:val="000D3F6D"/>
    <w:rsid w:val="000D4042"/>
    <w:rsid w:val="000D43C0"/>
    <w:rsid w:val="000D47B4"/>
    <w:rsid w:val="000D5DBA"/>
    <w:rsid w:val="000D613A"/>
    <w:rsid w:val="000D6A67"/>
    <w:rsid w:val="000D776C"/>
    <w:rsid w:val="000E0717"/>
    <w:rsid w:val="000E195B"/>
    <w:rsid w:val="000E2532"/>
    <w:rsid w:val="000E26CA"/>
    <w:rsid w:val="000E2858"/>
    <w:rsid w:val="000E36F4"/>
    <w:rsid w:val="000E373F"/>
    <w:rsid w:val="000E3D02"/>
    <w:rsid w:val="000E56C7"/>
    <w:rsid w:val="000E6C36"/>
    <w:rsid w:val="000E791C"/>
    <w:rsid w:val="000E7E92"/>
    <w:rsid w:val="000F1709"/>
    <w:rsid w:val="000F1E17"/>
    <w:rsid w:val="000F1EC4"/>
    <w:rsid w:val="000F2272"/>
    <w:rsid w:val="000F22B8"/>
    <w:rsid w:val="000F2B1D"/>
    <w:rsid w:val="000F2DB8"/>
    <w:rsid w:val="000F2FC7"/>
    <w:rsid w:val="000F3B5B"/>
    <w:rsid w:val="000F3EE8"/>
    <w:rsid w:val="000F47C6"/>
    <w:rsid w:val="000F5ECB"/>
    <w:rsid w:val="000F7764"/>
    <w:rsid w:val="000F78A9"/>
    <w:rsid w:val="001007FD"/>
    <w:rsid w:val="001019DD"/>
    <w:rsid w:val="00102484"/>
    <w:rsid w:val="00103306"/>
    <w:rsid w:val="001035D1"/>
    <w:rsid w:val="00103C3E"/>
    <w:rsid w:val="00104299"/>
    <w:rsid w:val="00105778"/>
    <w:rsid w:val="0010609A"/>
    <w:rsid w:val="001066AD"/>
    <w:rsid w:val="00106FB0"/>
    <w:rsid w:val="001070CE"/>
    <w:rsid w:val="00107370"/>
    <w:rsid w:val="001101D4"/>
    <w:rsid w:val="001104DB"/>
    <w:rsid w:val="00111630"/>
    <w:rsid w:val="001117D5"/>
    <w:rsid w:val="0011197D"/>
    <w:rsid w:val="00111A73"/>
    <w:rsid w:val="00111C6A"/>
    <w:rsid w:val="00111F7A"/>
    <w:rsid w:val="00112AEC"/>
    <w:rsid w:val="001132F3"/>
    <w:rsid w:val="00113363"/>
    <w:rsid w:val="0011372B"/>
    <w:rsid w:val="00113FE8"/>
    <w:rsid w:val="00114E13"/>
    <w:rsid w:val="001155AF"/>
    <w:rsid w:val="00116BB9"/>
    <w:rsid w:val="00116EC8"/>
    <w:rsid w:val="0012054E"/>
    <w:rsid w:val="00121714"/>
    <w:rsid w:val="00121A3F"/>
    <w:rsid w:val="00121C6A"/>
    <w:rsid w:val="001228BE"/>
    <w:rsid w:val="00122D19"/>
    <w:rsid w:val="0012322A"/>
    <w:rsid w:val="001237EA"/>
    <w:rsid w:val="00124C40"/>
    <w:rsid w:val="00124D51"/>
    <w:rsid w:val="00124F86"/>
    <w:rsid w:val="001250A0"/>
    <w:rsid w:val="00125578"/>
    <w:rsid w:val="00126039"/>
    <w:rsid w:val="001260C7"/>
    <w:rsid w:val="00126776"/>
    <w:rsid w:val="00126AED"/>
    <w:rsid w:val="00127387"/>
    <w:rsid w:val="00127520"/>
    <w:rsid w:val="001278F7"/>
    <w:rsid w:val="00127D2D"/>
    <w:rsid w:val="00130489"/>
    <w:rsid w:val="00130FDC"/>
    <w:rsid w:val="00131030"/>
    <w:rsid w:val="001311A6"/>
    <w:rsid w:val="00131A09"/>
    <w:rsid w:val="00131D3D"/>
    <w:rsid w:val="0013202A"/>
    <w:rsid w:val="001323AD"/>
    <w:rsid w:val="0013267B"/>
    <w:rsid w:val="00132B16"/>
    <w:rsid w:val="001335FC"/>
    <w:rsid w:val="00134676"/>
    <w:rsid w:val="001349A4"/>
    <w:rsid w:val="00134CD8"/>
    <w:rsid w:val="00135066"/>
    <w:rsid w:val="001356BA"/>
    <w:rsid w:val="0013600C"/>
    <w:rsid w:val="00136137"/>
    <w:rsid w:val="00136F96"/>
    <w:rsid w:val="00137BFF"/>
    <w:rsid w:val="00140303"/>
    <w:rsid w:val="00141BA7"/>
    <w:rsid w:val="00141C49"/>
    <w:rsid w:val="00142D76"/>
    <w:rsid w:val="00144445"/>
    <w:rsid w:val="0014493E"/>
    <w:rsid w:val="00144B90"/>
    <w:rsid w:val="00145173"/>
    <w:rsid w:val="00145759"/>
    <w:rsid w:val="001468E7"/>
    <w:rsid w:val="00146A1E"/>
    <w:rsid w:val="00150276"/>
    <w:rsid w:val="00150B5F"/>
    <w:rsid w:val="00150FFD"/>
    <w:rsid w:val="00151036"/>
    <w:rsid w:val="00151B8A"/>
    <w:rsid w:val="00152259"/>
    <w:rsid w:val="001531E2"/>
    <w:rsid w:val="0015368A"/>
    <w:rsid w:val="00153976"/>
    <w:rsid w:val="00154768"/>
    <w:rsid w:val="001551E5"/>
    <w:rsid w:val="001553DC"/>
    <w:rsid w:val="001555B9"/>
    <w:rsid w:val="0015560E"/>
    <w:rsid w:val="001559A8"/>
    <w:rsid w:val="00155B22"/>
    <w:rsid w:val="00156B73"/>
    <w:rsid w:val="0015796D"/>
    <w:rsid w:val="00157B00"/>
    <w:rsid w:val="001606D4"/>
    <w:rsid w:val="001628A0"/>
    <w:rsid w:val="001631D2"/>
    <w:rsid w:val="00163484"/>
    <w:rsid w:val="00164536"/>
    <w:rsid w:val="001645A4"/>
    <w:rsid w:val="001651C2"/>
    <w:rsid w:val="00165876"/>
    <w:rsid w:val="00165D7C"/>
    <w:rsid w:val="00166EF5"/>
    <w:rsid w:val="00167BF7"/>
    <w:rsid w:val="00170973"/>
    <w:rsid w:val="00170BAF"/>
    <w:rsid w:val="00170F35"/>
    <w:rsid w:val="00171175"/>
    <w:rsid w:val="00171708"/>
    <w:rsid w:val="00172EC6"/>
    <w:rsid w:val="00172F89"/>
    <w:rsid w:val="00173130"/>
    <w:rsid w:val="00173DEC"/>
    <w:rsid w:val="001756CA"/>
    <w:rsid w:val="00175B63"/>
    <w:rsid w:val="00175F02"/>
    <w:rsid w:val="00175F6D"/>
    <w:rsid w:val="001768FB"/>
    <w:rsid w:val="00176970"/>
    <w:rsid w:val="00176A2E"/>
    <w:rsid w:val="00176AC1"/>
    <w:rsid w:val="00176B8B"/>
    <w:rsid w:val="00177307"/>
    <w:rsid w:val="001803B6"/>
    <w:rsid w:val="0018067A"/>
    <w:rsid w:val="00181290"/>
    <w:rsid w:val="001812FC"/>
    <w:rsid w:val="00181401"/>
    <w:rsid w:val="001815E9"/>
    <w:rsid w:val="00181783"/>
    <w:rsid w:val="00181AD7"/>
    <w:rsid w:val="001828CA"/>
    <w:rsid w:val="00182BB0"/>
    <w:rsid w:val="00183012"/>
    <w:rsid w:val="001832C8"/>
    <w:rsid w:val="001833CF"/>
    <w:rsid w:val="00183A58"/>
    <w:rsid w:val="00183AEA"/>
    <w:rsid w:val="00183D8A"/>
    <w:rsid w:val="001843AE"/>
    <w:rsid w:val="00184530"/>
    <w:rsid w:val="001849A7"/>
    <w:rsid w:val="00184E9C"/>
    <w:rsid w:val="00184EF9"/>
    <w:rsid w:val="00184F7F"/>
    <w:rsid w:val="0018511F"/>
    <w:rsid w:val="0018608C"/>
    <w:rsid w:val="001860C4"/>
    <w:rsid w:val="00187167"/>
    <w:rsid w:val="001871A7"/>
    <w:rsid w:val="0018732C"/>
    <w:rsid w:val="0018750F"/>
    <w:rsid w:val="00187ABE"/>
    <w:rsid w:val="00187E89"/>
    <w:rsid w:val="00191473"/>
    <w:rsid w:val="00192A6F"/>
    <w:rsid w:val="00192D1D"/>
    <w:rsid w:val="00192DDE"/>
    <w:rsid w:val="00193C1E"/>
    <w:rsid w:val="00194D26"/>
    <w:rsid w:val="00195229"/>
    <w:rsid w:val="0019542B"/>
    <w:rsid w:val="00196A62"/>
    <w:rsid w:val="00196AAC"/>
    <w:rsid w:val="00196B0B"/>
    <w:rsid w:val="00197262"/>
    <w:rsid w:val="00197636"/>
    <w:rsid w:val="00197CF2"/>
    <w:rsid w:val="00197F78"/>
    <w:rsid w:val="001A0670"/>
    <w:rsid w:val="001A1400"/>
    <w:rsid w:val="001A1CFB"/>
    <w:rsid w:val="001A1CFC"/>
    <w:rsid w:val="001A20BE"/>
    <w:rsid w:val="001A25D9"/>
    <w:rsid w:val="001A2CBD"/>
    <w:rsid w:val="001A2DE1"/>
    <w:rsid w:val="001A32BB"/>
    <w:rsid w:val="001A3D96"/>
    <w:rsid w:val="001A4607"/>
    <w:rsid w:val="001A465B"/>
    <w:rsid w:val="001A4BAD"/>
    <w:rsid w:val="001A5060"/>
    <w:rsid w:val="001A53AB"/>
    <w:rsid w:val="001A564A"/>
    <w:rsid w:val="001A585E"/>
    <w:rsid w:val="001A68AC"/>
    <w:rsid w:val="001A7913"/>
    <w:rsid w:val="001A7B1F"/>
    <w:rsid w:val="001A7BE0"/>
    <w:rsid w:val="001B1031"/>
    <w:rsid w:val="001B1DE7"/>
    <w:rsid w:val="001B2007"/>
    <w:rsid w:val="001B2800"/>
    <w:rsid w:val="001B28CF"/>
    <w:rsid w:val="001B2E41"/>
    <w:rsid w:val="001B31C9"/>
    <w:rsid w:val="001B31EE"/>
    <w:rsid w:val="001B34E6"/>
    <w:rsid w:val="001B36FD"/>
    <w:rsid w:val="001B3C1A"/>
    <w:rsid w:val="001B3E73"/>
    <w:rsid w:val="001B552B"/>
    <w:rsid w:val="001B55EA"/>
    <w:rsid w:val="001B5661"/>
    <w:rsid w:val="001B5CFC"/>
    <w:rsid w:val="001B5D43"/>
    <w:rsid w:val="001B5F8F"/>
    <w:rsid w:val="001B7700"/>
    <w:rsid w:val="001C1EE2"/>
    <w:rsid w:val="001C276A"/>
    <w:rsid w:val="001C2B66"/>
    <w:rsid w:val="001C3275"/>
    <w:rsid w:val="001C465C"/>
    <w:rsid w:val="001C4B98"/>
    <w:rsid w:val="001C63F5"/>
    <w:rsid w:val="001C69F0"/>
    <w:rsid w:val="001C6D81"/>
    <w:rsid w:val="001D0548"/>
    <w:rsid w:val="001D1228"/>
    <w:rsid w:val="001D1B81"/>
    <w:rsid w:val="001D1BB8"/>
    <w:rsid w:val="001D201D"/>
    <w:rsid w:val="001D2AED"/>
    <w:rsid w:val="001D3B16"/>
    <w:rsid w:val="001D3C66"/>
    <w:rsid w:val="001D4002"/>
    <w:rsid w:val="001D4299"/>
    <w:rsid w:val="001D45AD"/>
    <w:rsid w:val="001D4646"/>
    <w:rsid w:val="001D4C2F"/>
    <w:rsid w:val="001D52E1"/>
    <w:rsid w:val="001D5569"/>
    <w:rsid w:val="001D5E09"/>
    <w:rsid w:val="001D6784"/>
    <w:rsid w:val="001D7D8A"/>
    <w:rsid w:val="001E04FE"/>
    <w:rsid w:val="001E074D"/>
    <w:rsid w:val="001E08EF"/>
    <w:rsid w:val="001E0F10"/>
    <w:rsid w:val="001E1858"/>
    <w:rsid w:val="001E2759"/>
    <w:rsid w:val="001E28BB"/>
    <w:rsid w:val="001E28EE"/>
    <w:rsid w:val="001E29EF"/>
    <w:rsid w:val="001E2D49"/>
    <w:rsid w:val="001E2DF0"/>
    <w:rsid w:val="001E2E2C"/>
    <w:rsid w:val="001E3032"/>
    <w:rsid w:val="001E357A"/>
    <w:rsid w:val="001E36AD"/>
    <w:rsid w:val="001E3B91"/>
    <w:rsid w:val="001E3C40"/>
    <w:rsid w:val="001E3FE2"/>
    <w:rsid w:val="001E47B4"/>
    <w:rsid w:val="001E4863"/>
    <w:rsid w:val="001E494E"/>
    <w:rsid w:val="001E4BA2"/>
    <w:rsid w:val="001E66E6"/>
    <w:rsid w:val="001E6EEE"/>
    <w:rsid w:val="001E7727"/>
    <w:rsid w:val="001E7ADA"/>
    <w:rsid w:val="001F0120"/>
    <w:rsid w:val="001F08E9"/>
    <w:rsid w:val="001F08EC"/>
    <w:rsid w:val="001F1596"/>
    <w:rsid w:val="001F17F0"/>
    <w:rsid w:val="001F1941"/>
    <w:rsid w:val="001F36AD"/>
    <w:rsid w:val="001F36FE"/>
    <w:rsid w:val="001F378F"/>
    <w:rsid w:val="001F3C63"/>
    <w:rsid w:val="001F5A9B"/>
    <w:rsid w:val="001F5BAA"/>
    <w:rsid w:val="001F5F95"/>
    <w:rsid w:val="001F6BE8"/>
    <w:rsid w:val="001F6CB3"/>
    <w:rsid w:val="001F6DA3"/>
    <w:rsid w:val="001F794E"/>
    <w:rsid w:val="001F7E39"/>
    <w:rsid w:val="001F7EF1"/>
    <w:rsid w:val="002017EB"/>
    <w:rsid w:val="00202407"/>
    <w:rsid w:val="002025B7"/>
    <w:rsid w:val="00202A72"/>
    <w:rsid w:val="00202E72"/>
    <w:rsid w:val="00203C71"/>
    <w:rsid w:val="0020410C"/>
    <w:rsid w:val="0020465D"/>
    <w:rsid w:val="00206039"/>
    <w:rsid w:val="002061A4"/>
    <w:rsid w:val="00207B26"/>
    <w:rsid w:val="00207C04"/>
    <w:rsid w:val="00207FA7"/>
    <w:rsid w:val="00210A47"/>
    <w:rsid w:val="0021138C"/>
    <w:rsid w:val="002116E5"/>
    <w:rsid w:val="002123C6"/>
    <w:rsid w:val="00212836"/>
    <w:rsid w:val="00212B10"/>
    <w:rsid w:val="002135EB"/>
    <w:rsid w:val="00213A4C"/>
    <w:rsid w:val="002147E9"/>
    <w:rsid w:val="00214A46"/>
    <w:rsid w:val="00214AD1"/>
    <w:rsid w:val="002151A0"/>
    <w:rsid w:val="00217054"/>
    <w:rsid w:val="00217075"/>
    <w:rsid w:val="0021709F"/>
    <w:rsid w:val="00217226"/>
    <w:rsid w:val="00220218"/>
    <w:rsid w:val="00220546"/>
    <w:rsid w:val="00220A7B"/>
    <w:rsid w:val="00220B1C"/>
    <w:rsid w:val="002210AC"/>
    <w:rsid w:val="002218DE"/>
    <w:rsid w:val="002219F7"/>
    <w:rsid w:val="00221F91"/>
    <w:rsid w:val="002222D8"/>
    <w:rsid w:val="002225B5"/>
    <w:rsid w:val="00223973"/>
    <w:rsid w:val="00223A18"/>
    <w:rsid w:val="00223AB5"/>
    <w:rsid w:val="00223EB2"/>
    <w:rsid w:val="0022413F"/>
    <w:rsid w:val="002244A3"/>
    <w:rsid w:val="00225166"/>
    <w:rsid w:val="00225D2B"/>
    <w:rsid w:val="00226303"/>
    <w:rsid w:val="00226591"/>
    <w:rsid w:val="00226AD5"/>
    <w:rsid w:val="002272F0"/>
    <w:rsid w:val="002276D6"/>
    <w:rsid w:val="00230C7B"/>
    <w:rsid w:val="00230F3A"/>
    <w:rsid w:val="00231138"/>
    <w:rsid w:val="00231170"/>
    <w:rsid w:val="002319EE"/>
    <w:rsid w:val="00231AC1"/>
    <w:rsid w:val="00231E4F"/>
    <w:rsid w:val="00232B4A"/>
    <w:rsid w:val="002336F5"/>
    <w:rsid w:val="002339EF"/>
    <w:rsid w:val="00234061"/>
    <w:rsid w:val="002344CC"/>
    <w:rsid w:val="00234AB2"/>
    <w:rsid w:val="00235163"/>
    <w:rsid w:val="00235A17"/>
    <w:rsid w:val="00235D70"/>
    <w:rsid w:val="00236544"/>
    <w:rsid w:val="0023699D"/>
    <w:rsid w:val="00236BC1"/>
    <w:rsid w:val="00237969"/>
    <w:rsid w:val="00240571"/>
    <w:rsid w:val="00240866"/>
    <w:rsid w:val="00240BD9"/>
    <w:rsid w:val="00241005"/>
    <w:rsid w:val="0024112E"/>
    <w:rsid w:val="00241788"/>
    <w:rsid w:val="0024276F"/>
    <w:rsid w:val="00242B86"/>
    <w:rsid w:val="00242C03"/>
    <w:rsid w:val="002434EE"/>
    <w:rsid w:val="002445D8"/>
    <w:rsid w:val="002448E2"/>
    <w:rsid w:val="0024556D"/>
    <w:rsid w:val="00245F67"/>
    <w:rsid w:val="00251844"/>
    <w:rsid w:val="00252F4D"/>
    <w:rsid w:val="00253042"/>
    <w:rsid w:val="00253BF6"/>
    <w:rsid w:val="002551AD"/>
    <w:rsid w:val="002562B4"/>
    <w:rsid w:val="0025632D"/>
    <w:rsid w:val="00256A1B"/>
    <w:rsid w:val="0025743E"/>
    <w:rsid w:val="0025795E"/>
    <w:rsid w:val="00257E66"/>
    <w:rsid w:val="00257F4A"/>
    <w:rsid w:val="00257FA2"/>
    <w:rsid w:val="0026019C"/>
    <w:rsid w:val="00260291"/>
    <w:rsid w:val="002602B9"/>
    <w:rsid w:val="00260A08"/>
    <w:rsid w:val="00260FF4"/>
    <w:rsid w:val="00260FFF"/>
    <w:rsid w:val="002612D3"/>
    <w:rsid w:val="00261A5F"/>
    <w:rsid w:val="00261E52"/>
    <w:rsid w:val="00262B55"/>
    <w:rsid w:val="00262E69"/>
    <w:rsid w:val="0026309F"/>
    <w:rsid w:val="002630AE"/>
    <w:rsid w:val="00264113"/>
    <w:rsid w:val="002642AA"/>
    <w:rsid w:val="00264A37"/>
    <w:rsid w:val="00264A81"/>
    <w:rsid w:val="00266573"/>
    <w:rsid w:val="00267460"/>
    <w:rsid w:val="00267586"/>
    <w:rsid w:val="0026774D"/>
    <w:rsid w:val="002679AA"/>
    <w:rsid w:val="00267F97"/>
    <w:rsid w:val="002709A2"/>
    <w:rsid w:val="002720EA"/>
    <w:rsid w:val="00273179"/>
    <w:rsid w:val="0027321B"/>
    <w:rsid w:val="00273423"/>
    <w:rsid w:val="00273435"/>
    <w:rsid w:val="002735A9"/>
    <w:rsid w:val="002737AB"/>
    <w:rsid w:val="00274343"/>
    <w:rsid w:val="00274433"/>
    <w:rsid w:val="0027451E"/>
    <w:rsid w:val="002750D8"/>
    <w:rsid w:val="0027565F"/>
    <w:rsid w:val="0027629F"/>
    <w:rsid w:val="0027663B"/>
    <w:rsid w:val="002768D0"/>
    <w:rsid w:val="00276935"/>
    <w:rsid w:val="00276AAE"/>
    <w:rsid w:val="002773C2"/>
    <w:rsid w:val="002776EA"/>
    <w:rsid w:val="00280C7B"/>
    <w:rsid w:val="0028133B"/>
    <w:rsid w:val="00281A0A"/>
    <w:rsid w:val="002831A4"/>
    <w:rsid w:val="002833D0"/>
    <w:rsid w:val="0028367C"/>
    <w:rsid w:val="002852C0"/>
    <w:rsid w:val="00285C63"/>
    <w:rsid w:val="00285E16"/>
    <w:rsid w:val="002867C5"/>
    <w:rsid w:val="00286CB0"/>
    <w:rsid w:val="00287119"/>
    <w:rsid w:val="00287D64"/>
    <w:rsid w:val="002904FD"/>
    <w:rsid w:val="00290C1A"/>
    <w:rsid w:val="00291D7F"/>
    <w:rsid w:val="00291E58"/>
    <w:rsid w:val="002928FD"/>
    <w:rsid w:val="00294E15"/>
    <w:rsid w:val="002950F9"/>
    <w:rsid w:val="00296A3F"/>
    <w:rsid w:val="00296FE2"/>
    <w:rsid w:val="00297957"/>
    <w:rsid w:val="00297BE5"/>
    <w:rsid w:val="00297D77"/>
    <w:rsid w:val="002A007B"/>
    <w:rsid w:val="002A0140"/>
    <w:rsid w:val="002A041E"/>
    <w:rsid w:val="002A07CA"/>
    <w:rsid w:val="002A0D34"/>
    <w:rsid w:val="002A0D7D"/>
    <w:rsid w:val="002A0EE4"/>
    <w:rsid w:val="002A1928"/>
    <w:rsid w:val="002A1A2D"/>
    <w:rsid w:val="002A215F"/>
    <w:rsid w:val="002A24B1"/>
    <w:rsid w:val="002A26E0"/>
    <w:rsid w:val="002A32DD"/>
    <w:rsid w:val="002A46EB"/>
    <w:rsid w:val="002A48B0"/>
    <w:rsid w:val="002A4EF8"/>
    <w:rsid w:val="002A4F11"/>
    <w:rsid w:val="002A51AD"/>
    <w:rsid w:val="002A5866"/>
    <w:rsid w:val="002A586D"/>
    <w:rsid w:val="002A60E4"/>
    <w:rsid w:val="002A670B"/>
    <w:rsid w:val="002A7671"/>
    <w:rsid w:val="002A7CD4"/>
    <w:rsid w:val="002B044F"/>
    <w:rsid w:val="002B0D21"/>
    <w:rsid w:val="002B1222"/>
    <w:rsid w:val="002B295D"/>
    <w:rsid w:val="002B2B45"/>
    <w:rsid w:val="002B3103"/>
    <w:rsid w:val="002B3E41"/>
    <w:rsid w:val="002B4021"/>
    <w:rsid w:val="002B4478"/>
    <w:rsid w:val="002B5667"/>
    <w:rsid w:val="002B5A0D"/>
    <w:rsid w:val="002B6E77"/>
    <w:rsid w:val="002B6FE2"/>
    <w:rsid w:val="002B752E"/>
    <w:rsid w:val="002B7A67"/>
    <w:rsid w:val="002B7C59"/>
    <w:rsid w:val="002C2588"/>
    <w:rsid w:val="002C25B4"/>
    <w:rsid w:val="002C266E"/>
    <w:rsid w:val="002C26FE"/>
    <w:rsid w:val="002C28C3"/>
    <w:rsid w:val="002C291C"/>
    <w:rsid w:val="002C2EFB"/>
    <w:rsid w:val="002C3BD3"/>
    <w:rsid w:val="002C4291"/>
    <w:rsid w:val="002C4E3A"/>
    <w:rsid w:val="002C541B"/>
    <w:rsid w:val="002C5F6B"/>
    <w:rsid w:val="002C662C"/>
    <w:rsid w:val="002C6F13"/>
    <w:rsid w:val="002C71A6"/>
    <w:rsid w:val="002C744A"/>
    <w:rsid w:val="002C75B4"/>
    <w:rsid w:val="002C773D"/>
    <w:rsid w:val="002C7F9D"/>
    <w:rsid w:val="002D084C"/>
    <w:rsid w:val="002D1132"/>
    <w:rsid w:val="002D15B4"/>
    <w:rsid w:val="002D1B94"/>
    <w:rsid w:val="002D23C7"/>
    <w:rsid w:val="002D2BE3"/>
    <w:rsid w:val="002D2EF0"/>
    <w:rsid w:val="002D2FFB"/>
    <w:rsid w:val="002D3886"/>
    <w:rsid w:val="002D3ADA"/>
    <w:rsid w:val="002D3C8F"/>
    <w:rsid w:val="002D3F54"/>
    <w:rsid w:val="002D450F"/>
    <w:rsid w:val="002D55E3"/>
    <w:rsid w:val="002D5DED"/>
    <w:rsid w:val="002D5F92"/>
    <w:rsid w:val="002D6374"/>
    <w:rsid w:val="002D6B2E"/>
    <w:rsid w:val="002D6DF8"/>
    <w:rsid w:val="002D6E58"/>
    <w:rsid w:val="002D7133"/>
    <w:rsid w:val="002D7E3D"/>
    <w:rsid w:val="002E0C9F"/>
    <w:rsid w:val="002E0EE0"/>
    <w:rsid w:val="002E2116"/>
    <w:rsid w:val="002E2978"/>
    <w:rsid w:val="002E3CED"/>
    <w:rsid w:val="002E40F5"/>
    <w:rsid w:val="002E455B"/>
    <w:rsid w:val="002E4C1C"/>
    <w:rsid w:val="002E4E19"/>
    <w:rsid w:val="002E575D"/>
    <w:rsid w:val="002E6375"/>
    <w:rsid w:val="002E638F"/>
    <w:rsid w:val="002E7026"/>
    <w:rsid w:val="002E70D9"/>
    <w:rsid w:val="002E76CA"/>
    <w:rsid w:val="002E7BB7"/>
    <w:rsid w:val="002F0028"/>
    <w:rsid w:val="002F05F1"/>
    <w:rsid w:val="002F0619"/>
    <w:rsid w:val="002F0BEB"/>
    <w:rsid w:val="002F1788"/>
    <w:rsid w:val="002F2324"/>
    <w:rsid w:val="002F2699"/>
    <w:rsid w:val="002F2E0C"/>
    <w:rsid w:val="002F3293"/>
    <w:rsid w:val="002F3885"/>
    <w:rsid w:val="002F52AE"/>
    <w:rsid w:val="002F5F97"/>
    <w:rsid w:val="002F62CC"/>
    <w:rsid w:val="002F6C37"/>
    <w:rsid w:val="002F6C8A"/>
    <w:rsid w:val="002F7732"/>
    <w:rsid w:val="00300C44"/>
    <w:rsid w:val="00300DD4"/>
    <w:rsid w:val="00300E2E"/>
    <w:rsid w:val="003010BA"/>
    <w:rsid w:val="0030134F"/>
    <w:rsid w:val="003013D2"/>
    <w:rsid w:val="003014B2"/>
    <w:rsid w:val="0030193E"/>
    <w:rsid w:val="0030219D"/>
    <w:rsid w:val="0030231E"/>
    <w:rsid w:val="00302B08"/>
    <w:rsid w:val="00302C93"/>
    <w:rsid w:val="00303079"/>
    <w:rsid w:val="003032D0"/>
    <w:rsid w:val="00303378"/>
    <w:rsid w:val="0030374E"/>
    <w:rsid w:val="003046E9"/>
    <w:rsid w:val="003052D1"/>
    <w:rsid w:val="00305D80"/>
    <w:rsid w:val="00310273"/>
    <w:rsid w:val="003103E4"/>
    <w:rsid w:val="00310789"/>
    <w:rsid w:val="003108E0"/>
    <w:rsid w:val="00311649"/>
    <w:rsid w:val="00311DB1"/>
    <w:rsid w:val="003126CE"/>
    <w:rsid w:val="00312841"/>
    <w:rsid w:val="00312C27"/>
    <w:rsid w:val="00312F83"/>
    <w:rsid w:val="0031306C"/>
    <w:rsid w:val="003131D4"/>
    <w:rsid w:val="00313A86"/>
    <w:rsid w:val="00313DE1"/>
    <w:rsid w:val="003153DC"/>
    <w:rsid w:val="003157CF"/>
    <w:rsid w:val="00315D42"/>
    <w:rsid w:val="003165EC"/>
    <w:rsid w:val="00316AA7"/>
    <w:rsid w:val="00317ACE"/>
    <w:rsid w:val="003200EA"/>
    <w:rsid w:val="00320366"/>
    <w:rsid w:val="0032093E"/>
    <w:rsid w:val="00320CB4"/>
    <w:rsid w:val="00320F61"/>
    <w:rsid w:val="00320F63"/>
    <w:rsid w:val="00321446"/>
    <w:rsid w:val="003228E6"/>
    <w:rsid w:val="00322B70"/>
    <w:rsid w:val="0032312D"/>
    <w:rsid w:val="00323EE5"/>
    <w:rsid w:val="003245A1"/>
    <w:rsid w:val="00324871"/>
    <w:rsid w:val="0032571B"/>
    <w:rsid w:val="003263C4"/>
    <w:rsid w:val="00326479"/>
    <w:rsid w:val="00326B81"/>
    <w:rsid w:val="00326C49"/>
    <w:rsid w:val="0032701F"/>
    <w:rsid w:val="0032752D"/>
    <w:rsid w:val="0032772D"/>
    <w:rsid w:val="003300F5"/>
    <w:rsid w:val="00330E72"/>
    <w:rsid w:val="003312FA"/>
    <w:rsid w:val="0033134D"/>
    <w:rsid w:val="00333390"/>
    <w:rsid w:val="0033370D"/>
    <w:rsid w:val="0033385A"/>
    <w:rsid w:val="003346A0"/>
    <w:rsid w:val="00334D92"/>
    <w:rsid w:val="0033559B"/>
    <w:rsid w:val="00336FAD"/>
    <w:rsid w:val="0033776E"/>
    <w:rsid w:val="0033777D"/>
    <w:rsid w:val="00340311"/>
    <w:rsid w:val="003408E8"/>
    <w:rsid w:val="00341025"/>
    <w:rsid w:val="00341230"/>
    <w:rsid w:val="0034135D"/>
    <w:rsid w:val="00341AF8"/>
    <w:rsid w:val="00342801"/>
    <w:rsid w:val="00343193"/>
    <w:rsid w:val="003434BC"/>
    <w:rsid w:val="00343938"/>
    <w:rsid w:val="00344264"/>
    <w:rsid w:val="00344C3D"/>
    <w:rsid w:val="00344D94"/>
    <w:rsid w:val="00346A5E"/>
    <w:rsid w:val="00347817"/>
    <w:rsid w:val="00347D3C"/>
    <w:rsid w:val="00347E01"/>
    <w:rsid w:val="00347E87"/>
    <w:rsid w:val="00347ED8"/>
    <w:rsid w:val="00350581"/>
    <w:rsid w:val="00351008"/>
    <w:rsid w:val="003512E8"/>
    <w:rsid w:val="00351AB0"/>
    <w:rsid w:val="00351C59"/>
    <w:rsid w:val="00352074"/>
    <w:rsid w:val="0035233F"/>
    <w:rsid w:val="00352665"/>
    <w:rsid w:val="00352B1C"/>
    <w:rsid w:val="00353779"/>
    <w:rsid w:val="00353859"/>
    <w:rsid w:val="00354776"/>
    <w:rsid w:val="00354960"/>
    <w:rsid w:val="00355051"/>
    <w:rsid w:val="00355309"/>
    <w:rsid w:val="0035566D"/>
    <w:rsid w:val="00355E57"/>
    <w:rsid w:val="00360A55"/>
    <w:rsid w:val="00360A7B"/>
    <w:rsid w:val="00360D38"/>
    <w:rsid w:val="003612D4"/>
    <w:rsid w:val="00361758"/>
    <w:rsid w:val="00361864"/>
    <w:rsid w:val="00361F63"/>
    <w:rsid w:val="003623F6"/>
    <w:rsid w:val="00362454"/>
    <w:rsid w:val="0036256B"/>
    <w:rsid w:val="0036271D"/>
    <w:rsid w:val="003627AB"/>
    <w:rsid w:val="00362B74"/>
    <w:rsid w:val="00363AB9"/>
    <w:rsid w:val="00363C79"/>
    <w:rsid w:val="00364079"/>
    <w:rsid w:val="00364355"/>
    <w:rsid w:val="0036439C"/>
    <w:rsid w:val="00364A85"/>
    <w:rsid w:val="00364D22"/>
    <w:rsid w:val="00364EDD"/>
    <w:rsid w:val="003651C5"/>
    <w:rsid w:val="00365757"/>
    <w:rsid w:val="00366ED6"/>
    <w:rsid w:val="00367B31"/>
    <w:rsid w:val="00367C1E"/>
    <w:rsid w:val="003700E9"/>
    <w:rsid w:val="0037040F"/>
    <w:rsid w:val="0037067C"/>
    <w:rsid w:val="00370A19"/>
    <w:rsid w:val="0037129A"/>
    <w:rsid w:val="003714BA"/>
    <w:rsid w:val="003716EF"/>
    <w:rsid w:val="00372693"/>
    <w:rsid w:val="00372979"/>
    <w:rsid w:val="00372C20"/>
    <w:rsid w:val="00372F86"/>
    <w:rsid w:val="00373CD3"/>
    <w:rsid w:val="00373E87"/>
    <w:rsid w:val="003742ED"/>
    <w:rsid w:val="00374767"/>
    <w:rsid w:val="00375BB6"/>
    <w:rsid w:val="00375BC9"/>
    <w:rsid w:val="00376238"/>
    <w:rsid w:val="00376B1F"/>
    <w:rsid w:val="003802C7"/>
    <w:rsid w:val="00380BCA"/>
    <w:rsid w:val="00380E69"/>
    <w:rsid w:val="00380F7F"/>
    <w:rsid w:val="00381092"/>
    <w:rsid w:val="0038223C"/>
    <w:rsid w:val="003827CE"/>
    <w:rsid w:val="00382ED2"/>
    <w:rsid w:val="0038317E"/>
    <w:rsid w:val="00383DBD"/>
    <w:rsid w:val="00383E0E"/>
    <w:rsid w:val="0038440C"/>
    <w:rsid w:val="0038560D"/>
    <w:rsid w:val="00385E0D"/>
    <w:rsid w:val="00387019"/>
    <w:rsid w:val="00387159"/>
    <w:rsid w:val="00387296"/>
    <w:rsid w:val="00387651"/>
    <w:rsid w:val="00387EEB"/>
    <w:rsid w:val="003913B7"/>
    <w:rsid w:val="00391A00"/>
    <w:rsid w:val="00391AF3"/>
    <w:rsid w:val="003925D7"/>
    <w:rsid w:val="00393342"/>
    <w:rsid w:val="003936D0"/>
    <w:rsid w:val="00395059"/>
    <w:rsid w:val="00395180"/>
    <w:rsid w:val="00395ECB"/>
    <w:rsid w:val="00395F48"/>
    <w:rsid w:val="0039604A"/>
    <w:rsid w:val="00396DC0"/>
    <w:rsid w:val="003971B3"/>
    <w:rsid w:val="0039732A"/>
    <w:rsid w:val="003A055E"/>
    <w:rsid w:val="003A2B00"/>
    <w:rsid w:val="003A2B87"/>
    <w:rsid w:val="003A3395"/>
    <w:rsid w:val="003A3A8A"/>
    <w:rsid w:val="003A3DC6"/>
    <w:rsid w:val="003A4C09"/>
    <w:rsid w:val="003A4C3B"/>
    <w:rsid w:val="003A4DDD"/>
    <w:rsid w:val="003A69B8"/>
    <w:rsid w:val="003A6C06"/>
    <w:rsid w:val="003A6C4F"/>
    <w:rsid w:val="003A6D02"/>
    <w:rsid w:val="003A749D"/>
    <w:rsid w:val="003B0758"/>
    <w:rsid w:val="003B0DB1"/>
    <w:rsid w:val="003B0F17"/>
    <w:rsid w:val="003B1CB9"/>
    <w:rsid w:val="003B24C0"/>
    <w:rsid w:val="003B24EB"/>
    <w:rsid w:val="003B285E"/>
    <w:rsid w:val="003B34FD"/>
    <w:rsid w:val="003B35CA"/>
    <w:rsid w:val="003B59F7"/>
    <w:rsid w:val="003B653A"/>
    <w:rsid w:val="003B65DC"/>
    <w:rsid w:val="003B6754"/>
    <w:rsid w:val="003B6959"/>
    <w:rsid w:val="003B6BF8"/>
    <w:rsid w:val="003B703E"/>
    <w:rsid w:val="003B7611"/>
    <w:rsid w:val="003B7CEE"/>
    <w:rsid w:val="003B7ECE"/>
    <w:rsid w:val="003C000C"/>
    <w:rsid w:val="003C039A"/>
    <w:rsid w:val="003C09F0"/>
    <w:rsid w:val="003C105D"/>
    <w:rsid w:val="003C1525"/>
    <w:rsid w:val="003C1741"/>
    <w:rsid w:val="003C17FF"/>
    <w:rsid w:val="003C1ABE"/>
    <w:rsid w:val="003C1E12"/>
    <w:rsid w:val="003C2B12"/>
    <w:rsid w:val="003C40A3"/>
    <w:rsid w:val="003C4BF2"/>
    <w:rsid w:val="003C5CB7"/>
    <w:rsid w:val="003C67CA"/>
    <w:rsid w:val="003C76F7"/>
    <w:rsid w:val="003C7A94"/>
    <w:rsid w:val="003C7F99"/>
    <w:rsid w:val="003D0071"/>
    <w:rsid w:val="003D138D"/>
    <w:rsid w:val="003D23F4"/>
    <w:rsid w:val="003D265D"/>
    <w:rsid w:val="003D26B2"/>
    <w:rsid w:val="003D2750"/>
    <w:rsid w:val="003D3603"/>
    <w:rsid w:val="003D428D"/>
    <w:rsid w:val="003D5335"/>
    <w:rsid w:val="003D77C3"/>
    <w:rsid w:val="003D78E9"/>
    <w:rsid w:val="003E008F"/>
    <w:rsid w:val="003E11AE"/>
    <w:rsid w:val="003E1402"/>
    <w:rsid w:val="003E1631"/>
    <w:rsid w:val="003E2D7D"/>
    <w:rsid w:val="003E2FB2"/>
    <w:rsid w:val="003E31FE"/>
    <w:rsid w:val="003E34EF"/>
    <w:rsid w:val="003E41A8"/>
    <w:rsid w:val="003E518D"/>
    <w:rsid w:val="003E5204"/>
    <w:rsid w:val="003E54B4"/>
    <w:rsid w:val="003E6689"/>
    <w:rsid w:val="003E66A8"/>
    <w:rsid w:val="003E693E"/>
    <w:rsid w:val="003E72C8"/>
    <w:rsid w:val="003E73E7"/>
    <w:rsid w:val="003F0069"/>
    <w:rsid w:val="003F0782"/>
    <w:rsid w:val="003F0DA2"/>
    <w:rsid w:val="003F1287"/>
    <w:rsid w:val="003F1823"/>
    <w:rsid w:val="003F219F"/>
    <w:rsid w:val="003F3E87"/>
    <w:rsid w:val="003F58F0"/>
    <w:rsid w:val="003F5AE4"/>
    <w:rsid w:val="003F779A"/>
    <w:rsid w:val="003F7DE6"/>
    <w:rsid w:val="004003D8"/>
    <w:rsid w:val="00400505"/>
    <w:rsid w:val="00401266"/>
    <w:rsid w:val="0040194F"/>
    <w:rsid w:val="00401BA4"/>
    <w:rsid w:val="00401D77"/>
    <w:rsid w:val="00402050"/>
    <w:rsid w:val="00402339"/>
    <w:rsid w:val="004024D1"/>
    <w:rsid w:val="00403CD9"/>
    <w:rsid w:val="00404045"/>
    <w:rsid w:val="00404B1C"/>
    <w:rsid w:val="00404D91"/>
    <w:rsid w:val="00404F5C"/>
    <w:rsid w:val="00404FFC"/>
    <w:rsid w:val="00405027"/>
    <w:rsid w:val="00405C2B"/>
    <w:rsid w:val="00406753"/>
    <w:rsid w:val="00406E07"/>
    <w:rsid w:val="00407015"/>
    <w:rsid w:val="00407883"/>
    <w:rsid w:val="00407E58"/>
    <w:rsid w:val="0041033D"/>
    <w:rsid w:val="00410BF7"/>
    <w:rsid w:val="00411372"/>
    <w:rsid w:val="0041142E"/>
    <w:rsid w:val="004115BD"/>
    <w:rsid w:val="00411D3D"/>
    <w:rsid w:val="00411DDD"/>
    <w:rsid w:val="00412CED"/>
    <w:rsid w:val="00412E2D"/>
    <w:rsid w:val="00412E35"/>
    <w:rsid w:val="00412FAD"/>
    <w:rsid w:val="00415350"/>
    <w:rsid w:val="004160A8"/>
    <w:rsid w:val="00416CC5"/>
    <w:rsid w:val="00420EC2"/>
    <w:rsid w:val="00420F20"/>
    <w:rsid w:val="00421141"/>
    <w:rsid w:val="00421F45"/>
    <w:rsid w:val="00422373"/>
    <w:rsid w:val="0042278A"/>
    <w:rsid w:val="0042288C"/>
    <w:rsid w:val="00422974"/>
    <w:rsid w:val="00422FB6"/>
    <w:rsid w:val="0042728B"/>
    <w:rsid w:val="00427B83"/>
    <w:rsid w:val="0043082D"/>
    <w:rsid w:val="00431522"/>
    <w:rsid w:val="0043153C"/>
    <w:rsid w:val="00431901"/>
    <w:rsid w:val="004328AD"/>
    <w:rsid w:val="00432DD4"/>
    <w:rsid w:val="00433126"/>
    <w:rsid w:val="00433C4F"/>
    <w:rsid w:val="00433D4F"/>
    <w:rsid w:val="004343C4"/>
    <w:rsid w:val="00434DF6"/>
    <w:rsid w:val="004351C1"/>
    <w:rsid w:val="0043526D"/>
    <w:rsid w:val="004354BC"/>
    <w:rsid w:val="00435B28"/>
    <w:rsid w:val="00436897"/>
    <w:rsid w:val="00436DE8"/>
    <w:rsid w:val="00436EFE"/>
    <w:rsid w:val="00437108"/>
    <w:rsid w:val="00437131"/>
    <w:rsid w:val="004410C0"/>
    <w:rsid w:val="004420CF"/>
    <w:rsid w:val="0044264C"/>
    <w:rsid w:val="00442EF7"/>
    <w:rsid w:val="00445B72"/>
    <w:rsid w:val="00445FCB"/>
    <w:rsid w:val="004460DA"/>
    <w:rsid w:val="004464E9"/>
    <w:rsid w:val="004468AC"/>
    <w:rsid w:val="00451913"/>
    <w:rsid w:val="0045227D"/>
    <w:rsid w:val="004526F1"/>
    <w:rsid w:val="00452873"/>
    <w:rsid w:val="004528D6"/>
    <w:rsid w:val="00452AB2"/>
    <w:rsid w:val="00452E2D"/>
    <w:rsid w:val="004530C4"/>
    <w:rsid w:val="004534E7"/>
    <w:rsid w:val="00453F99"/>
    <w:rsid w:val="00454047"/>
    <w:rsid w:val="00454B45"/>
    <w:rsid w:val="00455E82"/>
    <w:rsid w:val="004562B6"/>
    <w:rsid w:val="00456580"/>
    <w:rsid w:val="004567A9"/>
    <w:rsid w:val="004579C4"/>
    <w:rsid w:val="00462693"/>
    <w:rsid w:val="00462AE6"/>
    <w:rsid w:val="00463690"/>
    <w:rsid w:val="00463DBB"/>
    <w:rsid w:val="00463F67"/>
    <w:rsid w:val="004642DD"/>
    <w:rsid w:val="00464912"/>
    <w:rsid w:val="004653FB"/>
    <w:rsid w:val="00465F49"/>
    <w:rsid w:val="004661FF"/>
    <w:rsid w:val="00466902"/>
    <w:rsid w:val="00466A1A"/>
    <w:rsid w:val="004671F1"/>
    <w:rsid w:val="00470318"/>
    <w:rsid w:val="004714FF"/>
    <w:rsid w:val="00471B39"/>
    <w:rsid w:val="004743E1"/>
    <w:rsid w:val="00474B3D"/>
    <w:rsid w:val="00474EA7"/>
    <w:rsid w:val="00475CE3"/>
    <w:rsid w:val="00476181"/>
    <w:rsid w:val="0047750D"/>
    <w:rsid w:val="00477607"/>
    <w:rsid w:val="0047798C"/>
    <w:rsid w:val="00477CF4"/>
    <w:rsid w:val="00480077"/>
    <w:rsid w:val="004801E5"/>
    <w:rsid w:val="00480563"/>
    <w:rsid w:val="00482549"/>
    <w:rsid w:val="00482581"/>
    <w:rsid w:val="00482B21"/>
    <w:rsid w:val="00483299"/>
    <w:rsid w:val="00483A20"/>
    <w:rsid w:val="00484B3F"/>
    <w:rsid w:val="00484D43"/>
    <w:rsid w:val="004852C6"/>
    <w:rsid w:val="00485B1D"/>
    <w:rsid w:val="00485D4D"/>
    <w:rsid w:val="004877E8"/>
    <w:rsid w:val="00490DD5"/>
    <w:rsid w:val="00490E2C"/>
    <w:rsid w:val="00490ECA"/>
    <w:rsid w:val="00490F52"/>
    <w:rsid w:val="00491CF8"/>
    <w:rsid w:val="00492378"/>
    <w:rsid w:val="004923D9"/>
    <w:rsid w:val="00492516"/>
    <w:rsid w:val="00493701"/>
    <w:rsid w:val="00493D91"/>
    <w:rsid w:val="00493E92"/>
    <w:rsid w:val="0049401D"/>
    <w:rsid w:val="00494741"/>
    <w:rsid w:val="00495006"/>
    <w:rsid w:val="004950E9"/>
    <w:rsid w:val="0049542B"/>
    <w:rsid w:val="00495576"/>
    <w:rsid w:val="004959F6"/>
    <w:rsid w:val="00497281"/>
    <w:rsid w:val="00497B24"/>
    <w:rsid w:val="004A0C77"/>
    <w:rsid w:val="004A17BA"/>
    <w:rsid w:val="004A1EF0"/>
    <w:rsid w:val="004A23E1"/>
    <w:rsid w:val="004A24FC"/>
    <w:rsid w:val="004A2CFE"/>
    <w:rsid w:val="004A3263"/>
    <w:rsid w:val="004A3DAF"/>
    <w:rsid w:val="004A4A5F"/>
    <w:rsid w:val="004A5342"/>
    <w:rsid w:val="004A5A42"/>
    <w:rsid w:val="004A6071"/>
    <w:rsid w:val="004A6AAF"/>
    <w:rsid w:val="004A764E"/>
    <w:rsid w:val="004A7939"/>
    <w:rsid w:val="004B0404"/>
    <w:rsid w:val="004B0FDA"/>
    <w:rsid w:val="004B185F"/>
    <w:rsid w:val="004B2682"/>
    <w:rsid w:val="004B2BB1"/>
    <w:rsid w:val="004B2D12"/>
    <w:rsid w:val="004B2F26"/>
    <w:rsid w:val="004B2FEB"/>
    <w:rsid w:val="004B3496"/>
    <w:rsid w:val="004B4617"/>
    <w:rsid w:val="004B4728"/>
    <w:rsid w:val="004B5328"/>
    <w:rsid w:val="004B5E12"/>
    <w:rsid w:val="004B62E8"/>
    <w:rsid w:val="004B7BC9"/>
    <w:rsid w:val="004C0E68"/>
    <w:rsid w:val="004C154B"/>
    <w:rsid w:val="004C1E23"/>
    <w:rsid w:val="004C2A87"/>
    <w:rsid w:val="004C2D7C"/>
    <w:rsid w:val="004C3112"/>
    <w:rsid w:val="004C32D2"/>
    <w:rsid w:val="004C391E"/>
    <w:rsid w:val="004C41D9"/>
    <w:rsid w:val="004C43FB"/>
    <w:rsid w:val="004C4FC9"/>
    <w:rsid w:val="004C5126"/>
    <w:rsid w:val="004C522E"/>
    <w:rsid w:val="004C656E"/>
    <w:rsid w:val="004C6761"/>
    <w:rsid w:val="004C6E6C"/>
    <w:rsid w:val="004C6F2A"/>
    <w:rsid w:val="004C70D8"/>
    <w:rsid w:val="004C7156"/>
    <w:rsid w:val="004C7E08"/>
    <w:rsid w:val="004C7FE5"/>
    <w:rsid w:val="004D0CFA"/>
    <w:rsid w:val="004D11DC"/>
    <w:rsid w:val="004D12B9"/>
    <w:rsid w:val="004D1544"/>
    <w:rsid w:val="004D169E"/>
    <w:rsid w:val="004D1D45"/>
    <w:rsid w:val="004D2093"/>
    <w:rsid w:val="004D26C1"/>
    <w:rsid w:val="004D26F6"/>
    <w:rsid w:val="004D52DD"/>
    <w:rsid w:val="004D572A"/>
    <w:rsid w:val="004D62F9"/>
    <w:rsid w:val="004D66EC"/>
    <w:rsid w:val="004D6BD9"/>
    <w:rsid w:val="004D718D"/>
    <w:rsid w:val="004D774D"/>
    <w:rsid w:val="004D79B8"/>
    <w:rsid w:val="004E00F6"/>
    <w:rsid w:val="004E02D8"/>
    <w:rsid w:val="004E03F0"/>
    <w:rsid w:val="004E081C"/>
    <w:rsid w:val="004E1B68"/>
    <w:rsid w:val="004E21FE"/>
    <w:rsid w:val="004E2202"/>
    <w:rsid w:val="004E2466"/>
    <w:rsid w:val="004E2640"/>
    <w:rsid w:val="004E292E"/>
    <w:rsid w:val="004E4435"/>
    <w:rsid w:val="004E505B"/>
    <w:rsid w:val="004E5FAC"/>
    <w:rsid w:val="004E64AD"/>
    <w:rsid w:val="004E731C"/>
    <w:rsid w:val="004E75D1"/>
    <w:rsid w:val="004E7EEE"/>
    <w:rsid w:val="004F01B8"/>
    <w:rsid w:val="004F0A61"/>
    <w:rsid w:val="004F15D5"/>
    <w:rsid w:val="004F16B0"/>
    <w:rsid w:val="004F1D1E"/>
    <w:rsid w:val="004F1F07"/>
    <w:rsid w:val="004F2191"/>
    <w:rsid w:val="004F225F"/>
    <w:rsid w:val="004F28C4"/>
    <w:rsid w:val="004F3738"/>
    <w:rsid w:val="004F3B96"/>
    <w:rsid w:val="004F3DF2"/>
    <w:rsid w:val="004F3E04"/>
    <w:rsid w:val="004F45B2"/>
    <w:rsid w:val="004F49C8"/>
    <w:rsid w:val="004F52A8"/>
    <w:rsid w:val="004F59EE"/>
    <w:rsid w:val="004F6746"/>
    <w:rsid w:val="004F6C8D"/>
    <w:rsid w:val="004F6CA0"/>
    <w:rsid w:val="00500DBF"/>
    <w:rsid w:val="005018EA"/>
    <w:rsid w:val="005027B0"/>
    <w:rsid w:val="00502A77"/>
    <w:rsid w:val="00503787"/>
    <w:rsid w:val="005038EC"/>
    <w:rsid w:val="00503F93"/>
    <w:rsid w:val="00503F9C"/>
    <w:rsid w:val="0050501E"/>
    <w:rsid w:val="00505513"/>
    <w:rsid w:val="005057F3"/>
    <w:rsid w:val="0050585C"/>
    <w:rsid w:val="005059CA"/>
    <w:rsid w:val="00505AF5"/>
    <w:rsid w:val="00506562"/>
    <w:rsid w:val="00506CB9"/>
    <w:rsid w:val="00506D07"/>
    <w:rsid w:val="0050781D"/>
    <w:rsid w:val="00507E37"/>
    <w:rsid w:val="00507E75"/>
    <w:rsid w:val="005107BE"/>
    <w:rsid w:val="00510FB4"/>
    <w:rsid w:val="00511AC2"/>
    <w:rsid w:val="005122E5"/>
    <w:rsid w:val="00513271"/>
    <w:rsid w:val="00513296"/>
    <w:rsid w:val="00514244"/>
    <w:rsid w:val="005149AA"/>
    <w:rsid w:val="00515448"/>
    <w:rsid w:val="00515F1E"/>
    <w:rsid w:val="005166BF"/>
    <w:rsid w:val="00516E9D"/>
    <w:rsid w:val="00516EE7"/>
    <w:rsid w:val="00516FD3"/>
    <w:rsid w:val="00520111"/>
    <w:rsid w:val="005206FD"/>
    <w:rsid w:val="005208CD"/>
    <w:rsid w:val="00521487"/>
    <w:rsid w:val="00521F07"/>
    <w:rsid w:val="00521FBD"/>
    <w:rsid w:val="005227B7"/>
    <w:rsid w:val="00522AFB"/>
    <w:rsid w:val="00522C6E"/>
    <w:rsid w:val="00523262"/>
    <w:rsid w:val="00523A85"/>
    <w:rsid w:val="00523D1C"/>
    <w:rsid w:val="00525027"/>
    <w:rsid w:val="00525EAA"/>
    <w:rsid w:val="00526859"/>
    <w:rsid w:val="00526AAD"/>
    <w:rsid w:val="005300EE"/>
    <w:rsid w:val="005303C5"/>
    <w:rsid w:val="005308C9"/>
    <w:rsid w:val="00530CCA"/>
    <w:rsid w:val="00530DAF"/>
    <w:rsid w:val="00531125"/>
    <w:rsid w:val="00531B24"/>
    <w:rsid w:val="00532C21"/>
    <w:rsid w:val="00532E47"/>
    <w:rsid w:val="0053322F"/>
    <w:rsid w:val="00533A8A"/>
    <w:rsid w:val="00534C91"/>
    <w:rsid w:val="0053508E"/>
    <w:rsid w:val="00535233"/>
    <w:rsid w:val="0053630C"/>
    <w:rsid w:val="00536912"/>
    <w:rsid w:val="00536964"/>
    <w:rsid w:val="00536E77"/>
    <w:rsid w:val="00536F6B"/>
    <w:rsid w:val="00537B01"/>
    <w:rsid w:val="00537E45"/>
    <w:rsid w:val="005401CF"/>
    <w:rsid w:val="005407B6"/>
    <w:rsid w:val="00541151"/>
    <w:rsid w:val="0054140F"/>
    <w:rsid w:val="00541516"/>
    <w:rsid w:val="0054185F"/>
    <w:rsid w:val="00542048"/>
    <w:rsid w:val="00542317"/>
    <w:rsid w:val="00542407"/>
    <w:rsid w:val="00542CEA"/>
    <w:rsid w:val="00542E18"/>
    <w:rsid w:val="00542F45"/>
    <w:rsid w:val="00543762"/>
    <w:rsid w:val="00543E0D"/>
    <w:rsid w:val="00544594"/>
    <w:rsid w:val="00544817"/>
    <w:rsid w:val="005449A3"/>
    <w:rsid w:val="00545056"/>
    <w:rsid w:val="00545373"/>
    <w:rsid w:val="0054549F"/>
    <w:rsid w:val="005471A0"/>
    <w:rsid w:val="0055120A"/>
    <w:rsid w:val="0055173D"/>
    <w:rsid w:val="00551D8F"/>
    <w:rsid w:val="00551DAF"/>
    <w:rsid w:val="00551FB0"/>
    <w:rsid w:val="005522BC"/>
    <w:rsid w:val="00554CA8"/>
    <w:rsid w:val="00555D15"/>
    <w:rsid w:val="00555ED2"/>
    <w:rsid w:val="005563A5"/>
    <w:rsid w:val="00556D33"/>
    <w:rsid w:val="00557BE5"/>
    <w:rsid w:val="00560377"/>
    <w:rsid w:val="00560B77"/>
    <w:rsid w:val="00560C72"/>
    <w:rsid w:val="0056255A"/>
    <w:rsid w:val="00562DB2"/>
    <w:rsid w:val="00563CD5"/>
    <w:rsid w:val="00564B6F"/>
    <w:rsid w:val="00564C74"/>
    <w:rsid w:val="00565799"/>
    <w:rsid w:val="00565D41"/>
    <w:rsid w:val="00566305"/>
    <w:rsid w:val="005665E3"/>
    <w:rsid w:val="00566742"/>
    <w:rsid w:val="00566E90"/>
    <w:rsid w:val="005700C2"/>
    <w:rsid w:val="00570114"/>
    <w:rsid w:val="00570A8C"/>
    <w:rsid w:val="00570D40"/>
    <w:rsid w:val="00570FC9"/>
    <w:rsid w:val="00571178"/>
    <w:rsid w:val="00571E3E"/>
    <w:rsid w:val="0057245C"/>
    <w:rsid w:val="005727EC"/>
    <w:rsid w:val="005728D3"/>
    <w:rsid w:val="0057290E"/>
    <w:rsid w:val="00572951"/>
    <w:rsid w:val="005731E7"/>
    <w:rsid w:val="00573B9F"/>
    <w:rsid w:val="00573E2F"/>
    <w:rsid w:val="00573F0A"/>
    <w:rsid w:val="0057452A"/>
    <w:rsid w:val="00574A54"/>
    <w:rsid w:val="005752FC"/>
    <w:rsid w:val="00575D02"/>
    <w:rsid w:val="00576146"/>
    <w:rsid w:val="00576DD5"/>
    <w:rsid w:val="00577689"/>
    <w:rsid w:val="005806FC"/>
    <w:rsid w:val="00581D37"/>
    <w:rsid w:val="00582F3B"/>
    <w:rsid w:val="005835CF"/>
    <w:rsid w:val="00584A71"/>
    <w:rsid w:val="00585324"/>
    <w:rsid w:val="00585D03"/>
    <w:rsid w:val="00586FF2"/>
    <w:rsid w:val="00587C84"/>
    <w:rsid w:val="0059063D"/>
    <w:rsid w:val="0059065F"/>
    <w:rsid w:val="005907EA"/>
    <w:rsid w:val="00591330"/>
    <w:rsid w:val="00591651"/>
    <w:rsid w:val="005922FF"/>
    <w:rsid w:val="0059313F"/>
    <w:rsid w:val="00593B15"/>
    <w:rsid w:val="005946AE"/>
    <w:rsid w:val="00594B8F"/>
    <w:rsid w:val="00595BB0"/>
    <w:rsid w:val="0059646B"/>
    <w:rsid w:val="0059646E"/>
    <w:rsid w:val="0059649E"/>
    <w:rsid w:val="00596784"/>
    <w:rsid w:val="0059686C"/>
    <w:rsid w:val="005970DC"/>
    <w:rsid w:val="00597385"/>
    <w:rsid w:val="005973AF"/>
    <w:rsid w:val="005978BA"/>
    <w:rsid w:val="00597A2A"/>
    <w:rsid w:val="005A02EB"/>
    <w:rsid w:val="005A0436"/>
    <w:rsid w:val="005A05F8"/>
    <w:rsid w:val="005A090C"/>
    <w:rsid w:val="005A196E"/>
    <w:rsid w:val="005A1C67"/>
    <w:rsid w:val="005A1E93"/>
    <w:rsid w:val="005A2D5C"/>
    <w:rsid w:val="005A39DC"/>
    <w:rsid w:val="005A3EF6"/>
    <w:rsid w:val="005A3FD5"/>
    <w:rsid w:val="005A46C7"/>
    <w:rsid w:val="005A4B99"/>
    <w:rsid w:val="005A4D12"/>
    <w:rsid w:val="005A7F68"/>
    <w:rsid w:val="005B00CA"/>
    <w:rsid w:val="005B0272"/>
    <w:rsid w:val="005B0449"/>
    <w:rsid w:val="005B0868"/>
    <w:rsid w:val="005B0B11"/>
    <w:rsid w:val="005B0D47"/>
    <w:rsid w:val="005B0E95"/>
    <w:rsid w:val="005B117A"/>
    <w:rsid w:val="005B125C"/>
    <w:rsid w:val="005B1FAD"/>
    <w:rsid w:val="005B30F7"/>
    <w:rsid w:val="005B44E7"/>
    <w:rsid w:val="005B4E96"/>
    <w:rsid w:val="005B5094"/>
    <w:rsid w:val="005B579F"/>
    <w:rsid w:val="005B5FAB"/>
    <w:rsid w:val="005B5FD9"/>
    <w:rsid w:val="005B614B"/>
    <w:rsid w:val="005B7772"/>
    <w:rsid w:val="005B7A4F"/>
    <w:rsid w:val="005B7B21"/>
    <w:rsid w:val="005B7EF4"/>
    <w:rsid w:val="005C0243"/>
    <w:rsid w:val="005C0683"/>
    <w:rsid w:val="005C069F"/>
    <w:rsid w:val="005C141A"/>
    <w:rsid w:val="005C1B39"/>
    <w:rsid w:val="005C302B"/>
    <w:rsid w:val="005C479B"/>
    <w:rsid w:val="005C49B5"/>
    <w:rsid w:val="005C5009"/>
    <w:rsid w:val="005C586E"/>
    <w:rsid w:val="005C6121"/>
    <w:rsid w:val="005C6EDC"/>
    <w:rsid w:val="005C7551"/>
    <w:rsid w:val="005C75CF"/>
    <w:rsid w:val="005D002C"/>
    <w:rsid w:val="005D0E21"/>
    <w:rsid w:val="005D116A"/>
    <w:rsid w:val="005D1B02"/>
    <w:rsid w:val="005D1C88"/>
    <w:rsid w:val="005D20B7"/>
    <w:rsid w:val="005D26E5"/>
    <w:rsid w:val="005D2B4A"/>
    <w:rsid w:val="005D2D2F"/>
    <w:rsid w:val="005D341C"/>
    <w:rsid w:val="005D4470"/>
    <w:rsid w:val="005D486B"/>
    <w:rsid w:val="005D54BB"/>
    <w:rsid w:val="005D61BE"/>
    <w:rsid w:val="005D6890"/>
    <w:rsid w:val="005D7008"/>
    <w:rsid w:val="005D7440"/>
    <w:rsid w:val="005E0CFF"/>
    <w:rsid w:val="005E10D9"/>
    <w:rsid w:val="005E1A5A"/>
    <w:rsid w:val="005E2103"/>
    <w:rsid w:val="005E2312"/>
    <w:rsid w:val="005E273A"/>
    <w:rsid w:val="005E27C7"/>
    <w:rsid w:val="005E2C27"/>
    <w:rsid w:val="005E3070"/>
    <w:rsid w:val="005E3D5E"/>
    <w:rsid w:val="005E4C5B"/>
    <w:rsid w:val="005E4CFD"/>
    <w:rsid w:val="005E4D67"/>
    <w:rsid w:val="005E55C2"/>
    <w:rsid w:val="005E5ADE"/>
    <w:rsid w:val="005E671C"/>
    <w:rsid w:val="005E6DCE"/>
    <w:rsid w:val="005E739C"/>
    <w:rsid w:val="005E78C7"/>
    <w:rsid w:val="005E7901"/>
    <w:rsid w:val="005F0B9D"/>
    <w:rsid w:val="005F2160"/>
    <w:rsid w:val="005F24CC"/>
    <w:rsid w:val="005F2B48"/>
    <w:rsid w:val="005F3850"/>
    <w:rsid w:val="005F4237"/>
    <w:rsid w:val="005F4375"/>
    <w:rsid w:val="005F5315"/>
    <w:rsid w:val="005F61C5"/>
    <w:rsid w:val="005F69C3"/>
    <w:rsid w:val="005F7101"/>
    <w:rsid w:val="006002A9"/>
    <w:rsid w:val="006004A1"/>
    <w:rsid w:val="00600BF2"/>
    <w:rsid w:val="00601DCE"/>
    <w:rsid w:val="00601F12"/>
    <w:rsid w:val="0060201F"/>
    <w:rsid w:val="00603479"/>
    <w:rsid w:val="00604160"/>
    <w:rsid w:val="00604AF6"/>
    <w:rsid w:val="00604BAE"/>
    <w:rsid w:val="00605719"/>
    <w:rsid w:val="00605A1C"/>
    <w:rsid w:val="00606556"/>
    <w:rsid w:val="00606719"/>
    <w:rsid w:val="00606AD7"/>
    <w:rsid w:val="00606F91"/>
    <w:rsid w:val="0061039F"/>
    <w:rsid w:val="0061062E"/>
    <w:rsid w:val="006110C4"/>
    <w:rsid w:val="006112D9"/>
    <w:rsid w:val="00611C23"/>
    <w:rsid w:val="006122B0"/>
    <w:rsid w:val="00612F5E"/>
    <w:rsid w:val="00613A17"/>
    <w:rsid w:val="00614247"/>
    <w:rsid w:val="006146E0"/>
    <w:rsid w:val="00615381"/>
    <w:rsid w:val="00615E80"/>
    <w:rsid w:val="006169E4"/>
    <w:rsid w:val="00616C06"/>
    <w:rsid w:val="00617832"/>
    <w:rsid w:val="00620097"/>
    <w:rsid w:val="00620C23"/>
    <w:rsid w:val="00620FAB"/>
    <w:rsid w:val="00621565"/>
    <w:rsid w:val="006216EA"/>
    <w:rsid w:val="00622653"/>
    <w:rsid w:val="00622663"/>
    <w:rsid w:val="006228F9"/>
    <w:rsid w:val="00623CEB"/>
    <w:rsid w:val="0062410F"/>
    <w:rsid w:val="0062531A"/>
    <w:rsid w:val="00626864"/>
    <w:rsid w:val="006269AB"/>
    <w:rsid w:val="00627CE9"/>
    <w:rsid w:val="00627DA9"/>
    <w:rsid w:val="00630DC0"/>
    <w:rsid w:val="006313E0"/>
    <w:rsid w:val="0063161A"/>
    <w:rsid w:val="006332C4"/>
    <w:rsid w:val="00633627"/>
    <w:rsid w:val="00633C7F"/>
    <w:rsid w:val="00633ED4"/>
    <w:rsid w:val="00634095"/>
    <w:rsid w:val="006345C4"/>
    <w:rsid w:val="00634BF4"/>
    <w:rsid w:val="00635529"/>
    <w:rsid w:val="00635E3D"/>
    <w:rsid w:val="006360F7"/>
    <w:rsid w:val="00636760"/>
    <w:rsid w:val="00636A15"/>
    <w:rsid w:val="006374BC"/>
    <w:rsid w:val="00637A61"/>
    <w:rsid w:val="00637EC8"/>
    <w:rsid w:val="00640374"/>
    <w:rsid w:val="00641525"/>
    <w:rsid w:val="006417DF"/>
    <w:rsid w:val="00642D8A"/>
    <w:rsid w:val="00642E91"/>
    <w:rsid w:val="0064302A"/>
    <w:rsid w:val="00644004"/>
    <w:rsid w:val="006444C2"/>
    <w:rsid w:val="0064489D"/>
    <w:rsid w:val="00644B83"/>
    <w:rsid w:val="00644F48"/>
    <w:rsid w:val="006450D9"/>
    <w:rsid w:val="006467E4"/>
    <w:rsid w:val="00646CDC"/>
    <w:rsid w:val="00646DB7"/>
    <w:rsid w:val="006476AF"/>
    <w:rsid w:val="006500B0"/>
    <w:rsid w:val="0065025A"/>
    <w:rsid w:val="00650EE2"/>
    <w:rsid w:val="00651E8F"/>
    <w:rsid w:val="00652361"/>
    <w:rsid w:val="006529D1"/>
    <w:rsid w:val="00653A7A"/>
    <w:rsid w:val="0065417B"/>
    <w:rsid w:val="006549D7"/>
    <w:rsid w:val="00654F84"/>
    <w:rsid w:val="0065553E"/>
    <w:rsid w:val="0065566A"/>
    <w:rsid w:val="00655EA1"/>
    <w:rsid w:val="00656719"/>
    <w:rsid w:val="006567C2"/>
    <w:rsid w:val="00656D19"/>
    <w:rsid w:val="00656FA5"/>
    <w:rsid w:val="00656FED"/>
    <w:rsid w:val="006608F2"/>
    <w:rsid w:val="00660D75"/>
    <w:rsid w:val="0066133F"/>
    <w:rsid w:val="00661885"/>
    <w:rsid w:val="00661F53"/>
    <w:rsid w:val="006622BB"/>
    <w:rsid w:val="006625C9"/>
    <w:rsid w:val="00662AE6"/>
    <w:rsid w:val="00662DDB"/>
    <w:rsid w:val="00663181"/>
    <w:rsid w:val="006631C0"/>
    <w:rsid w:val="0066495D"/>
    <w:rsid w:val="00664A23"/>
    <w:rsid w:val="00664E6C"/>
    <w:rsid w:val="00664EB4"/>
    <w:rsid w:val="00664F0D"/>
    <w:rsid w:val="00667607"/>
    <w:rsid w:val="00670498"/>
    <w:rsid w:val="00670FA8"/>
    <w:rsid w:val="00671C9E"/>
    <w:rsid w:val="00671DC5"/>
    <w:rsid w:val="00672536"/>
    <w:rsid w:val="006726A2"/>
    <w:rsid w:val="006726E3"/>
    <w:rsid w:val="00672C3F"/>
    <w:rsid w:val="00673172"/>
    <w:rsid w:val="0067319A"/>
    <w:rsid w:val="006742E5"/>
    <w:rsid w:val="00674329"/>
    <w:rsid w:val="00674391"/>
    <w:rsid w:val="006755A5"/>
    <w:rsid w:val="006757B1"/>
    <w:rsid w:val="00675FFB"/>
    <w:rsid w:val="00676787"/>
    <w:rsid w:val="00676E6E"/>
    <w:rsid w:val="006777D6"/>
    <w:rsid w:val="00677D38"/>
    <w:rsid w:val="00677F73"/>
    <w:rsid w:val="00680ECB"/>
    <w:rsid w:val="00680FDA"/>
    <w:rsid w:val="006815FC"/>
    <w:rsid w:val="00681CFA"/>
    <w:rsid w:val="00682B58"/>
    <w:rsid w:val="006837B4"/>
    <w:rsid w:val="00684D7A"/>
    <w:rsid w:val="00684FAD"/>
    <w:rsid w:val="006855A7"/>
    <w:rsid w:val="00687874"/>
    <w:rsid w:val="00687974"/>
    <w:rsid w:val="00691058"/>
    <w:rsid w:val="006917C2"/>
    <w:rsid w:val="006918E7"/>
    <w:rsid w:val="00691992"/>
    <w:rsid w:val="006921F5"/>
    <w:rsid w:val="00692AFA"/>
    <w:rsid w:val="00693E6B"/>
    <w:rsid w:val="006946E7"/>
    <w:rsid w:val="00694885"/>
    <w:rsid w:val="00695AE0"/>
    <w:rsid w:val="00695FEA"/>
    <w:rsid w:val="006962A2"/>
    <w:rsid w:val="006966F2"/>
    <w:rsid w:val="006968F4"/>
    <w:rsid w:val="00696F5C"/>
    <w:rsid w:val="006974F2"/>
    <w:rsid w:val="006976FF"/>
    <w:rsid w:val="006A03EF"/>
    <w:rsid w:val="006A06FD"/>
    <w:rsid w:val="006A1B54"/>
    <w:rsid w:val="006A23C4"/>
    <w:rsid w:val="006A270E"/>
    <w:rsid w:val="006A2D21"/>
    <w:rsid w:val="006A33CC"/>
    <w:rsid w:val="006A3BED"/>
    <w:rsid w:val="006A518E"/>
    <w:rsid w:val="006A5C27"/>
    <w:rsid w:val="006A63B0"/>
    <w:rsid w:val="006A6E52"/>
    <w:rsid w:val="006A708C"/>
    <w:rsid w:val="006A7236"/>
    <w:rsid w:val="006A7338"/>
    <w:rsid w:val="006B0BF3"/>
    <w:rsid w:val="006B0ED5"/>
    <w:rsid w:val="006B1841"/>
    <w:rsid w:val="006B1EA5"/>
    <w:rsid w:val="006B2015"/>
    <w:rsid w:val="006B2726"/>
    <w:rsid w:val="006B297B"/>
    <w:rsid w:val="006B2E42"/>
    <w:rsid w:val="006B3DD4"/>
    <w:rsid w:val="006B4388"/>
    <w:rsid w:val="006B5266"/>
    <w:rsid w:val="006B5274"/>
    <w:rsid w:val="006B660B"/>
    <w:rsid w:val="006B7A33"/>
    <w:rsid w:val="006C04A5"/>
    <w:rsid w:val="006C14E3"/>
    <w:rsid w:val="006C23A3"/>
    <w:rsid w:val="006C272F"/>
    <w:rsid w:val="006C29E6"/>
    <w:rsid w:val="006C3412"/>
    <w:rsid w:val="006C3546"/>
    <w:rsid w:val="006C388B"/>
    <w:rsid w:val="006C406E"/>
    <w:rsid w:val="006C40CA"/>
    <w:rsid w:val="006C40EB"/>
    <w:rsid w:val="006C4410"/>
    <w:rsid w:val="006C47F6"/>
    <w:rsid w:val="006C4CE9"/>
    <w:rsid w:val="006C5493"/>
    <w:rsid w:val="006C5D5A"/>
    <w:rsid w:val="006C6258"/>
    <w:rsid w:val="006C6EFF"/>
    <w:rsid w:val="006C7534"/>
    <w:rsid w:val="006D05DF"/>
    <w:rsid w:val="006D0B69"/>
    <w:rsid w:val="006D0CDE"/>
    <w:rsid w:val="006D0E22"/>
    <w:rsid w:val="006D112D"/>
    <w:rsid w:val="006D17C4"/>
    <w:rsid w:val="006D273E"/>
    <w:rsid w:val="006D2B9E"/>
    <w:rsid w:val="006D2CDF"/>
    <w:rsid w:val="006D3848"/>
    <w:rsid w:val="006D3CEB"/>
    <w:rsid w:val="006D40CA"/>
    <w:rsid w:val="006D425C"/>
    <w:rsid w:val="006D480A"/>
    <w:rsid w:val="006D5898"/>
    <w:rsid w:val="006D5A46"/>
    <w:rsid w:val="006D61CF"/>
    <w:rsid w:val="006D65AA"/>
    <w:rsid w:val="006D717F"/>
    <w:rsid w:val="006D7D88"/>
    <w:rsid w:val="006E0C27"/>
    <w:rsid w:val="006E0CBA"/>
    <w:rsid w:val="006E0D21"/>
    <w:rsid w:val="006E179D"/>
    <w:rsid w:val="006E1906"/>
    <w:rsid w:val="006E1CEE"/>
    <w:rsid w:val="006E1FA4"/>
    <w:rsid w:val="006E23D4"/>
    <w:rsid w:val="006E2C8D"/>
    <w:rsid w:val="006E3AB2"/>
    <w:rsid w:val="006E3CAD"/>
    <w:rsid w:val="006E3D06"/>
    <w:rsid w:val="006E4DDE"/>
    <w:rsid w:val="006E5435"/>
    <w:rsid w:val="006E6B6A"/>
    <w:rsid w:val="006F00DD"/>
    <w:rsid w:val="006F097E"/>
    <w:rsid w:val="006F0B50"/>
    <w:rsid w:val="006F14C4"/>
    <w:rsid w:val="006F23F8"/>
    <w:rsid w:val="006F2A50"/>
    <w:rsid w:val="006F33BC"/>
    <w:rsid w:val="006F3595"/>
    <w:rsid w:val="006F4BE9"/>
    <w:rsid w:val="006F5506"/>
    <w:rsid w:val="006F67CB"/>
    <w:rsid w:val="006F75FA"/>
    <w:rsid w:val="006F7FD8"/>
    <w:rsid w:val="007005F2"/>
    <w:rsid w:val="0070065B"/>
    <w:rsid w:val="0070067F"/>
    <w:rsid w:val="00700E4F"/>
    <w:rsid w:val="00701757"/>
    <w:rsid w:val="00701E62"/>
    <w:rsid w:val="007023CC"/>
    <w:rsid w:val="00702F2E"/>
    <w:rsid w:val="00704531"/>
    <w:rsid w:val="00704E43"/>
    <w:rsid w:val="00705D6D"/>
    <w:rsid w:val="0070638B"/>
    <w:rsid w:val="007068CC"/>
    <w:rsid w:val="00706B23"/>
    <w:rsid w:val="00706F0C"/>
    <w:rsid w:val="0070730A"/>
    <w:rsid w:val="007107B3"/>
    <w:rsid w:val="00711CDB"/>
    <w:rsid w:val="00711F9A"/>
    <w:rsid w:val="0071252A"/>
    <w:rsid w:val="00712AE3"/>
    <w:rsid w:val="0071342D"/>
    <w:rsid w:val="007138A9"/>
    <w:rsid w:val="00714504"/>
    <w:rsid w:val="0071485F"/>
    <w:rsid w:val="0071495B"/>
    <w:rsid w:val="00714BC8"/>
    <w:rsid w:val="00714E09"/>
    <w:rsid w:val="00715003"/>
    <w:rsid w:val="007150F7"/>
    <w:rsid w:val="00715879"/>
    <w:rsid w:val="0071642D"/>
    <w:rsid w:val="007164FC"/>
    <w:rsid w:val="0071685D"/>
    <w:rsid w:val="007169FB"/>
    <w:rsid w:val="00716EE4"/>
    <w:rsid w:val="00720735"/>
    <w:rsid w:val="00720FCC"/>
    <w:rsid w:val="00721407"/>
    <w:rsid w:val="0072215D"/>
    <w:rsid w:val="007223C2"/>
    <w:rsid w:val="00722585"/>
    <w:rsid w:val="00722AE5"/>
    <w:rsid w:val="00723254"/>
    <w:rsid w:val="00723C3B"/>
    <w:rsid w:val="007249E2"/>
    <w:rsid w:val="00725489"/>
    <w:rsid w:val="00725525"/>
    <w:rsid w:val="00725D78"/>
    <w:rsid w:val="007262DF"/>
    <w:rsid w:val="00727005"/>
    <w:rsid w:val="00727BCE"/>
    <w:rsid w:val="00730199"/>
    <w:rsid w:val="0073038C"/>
    <w:rsid w:val="0073124A"/>
    <w:rsid w:val="00731696"/>
    <w:rsid w:val="00732C22"/>
    <w:rsid w:val="00732FDB"/>
    <w:rsid w:val="00733BDF"/>
    <w:rsid w:val="0073412A"/>
    <w:rsid w:val="00734632"/>
    <w:rsid w:val="007348BA"/>
    <w:rsid w:val="00735725"/>
    <w:rsid w:val="00735AAE"/>
    <w:rsid w:val="00735DEE"/>
    <w:rsid w:val="00735E90"/>
    <w:rsid w:val="007368E0"/>
    <w:rsid w:val="00736E68"/>
    <w:rsid w:val="00737E60"/>
    <w:rsid w:val="0074020F"/>
    <w:rsid w:val="0074029C"/>
    <w:rsid w:val="00740876"/>
    <w:rsid w:val="00741862"/>
    <w:rsid w:val="00741C69"/>
    <w:rsid w:val="00741C9D"/>
    <w:rsid w:val="00741E7F"/>
    <w:rsid w:val="007426BE"/>
    <w:rsid w:val="007430A3"/>
    <w:rsid w:val="0074322A"/>
    <w:rsid w:val="00743935"/>
    <w:rsid w:val="00743F65"/>
    <w:rsid w:val="007445CA"/>
    <w:rsid w:val="007456DB"/>
    <w:rsid w:val="007459EF"/>
    <w:rsid w:val="0074665D"/>
    <w:rsid w:val="00746AB0"/>
    <w:rsid w:val="00747199"/>
    <w:rsid w:val="00747DEB"/>
    <w:rsid w:val="00747E07"/>
    <w:rsid w:val="00747FA7"/>
    <w:rsid w:val="0075014C"/>
    <w:rsid w:val="00750CBB"/>
    <w:rsid w:val="007515EA"/>
    <w:rsid w:val="00751EC5"/>
    <w:rsid w:val="00752CED"/>
    <w:rsid w:val="007533DE"/>
    <w:rsid w:val="00753547"/>
    <w:rsid w:val="00753D08"/>
    <w:rsid w:val="00754A59"/>
    <w:rsid w:val="00754EE4"/>
    <w:rsid w:val="00755303"/>
    <w:rsid w:val="0075543A"/>
    <w:rsid w:val="0075643D"/>
    <w:rsid w:val="00756AAC"/>
    <w:rsid w:val="0075770D"/>
    <w:rsid w:val="00757E06"/>
    <w:rsid w:val="00760198"/>
    <w:rsid w:val="00760CD1"/>
    <w:rsid w:val="00760D36"/>
    <w:rsid w:val="00760ED5"/>
    <w:rsid w:val="00761C62"/>
    <w:rsid w:val="00762243"/>
    <w:rsid w:val="00762383"/>
    <w:rsid w:val="007628CC"/>
    <w:rsid w:val="007628E2"/>
    <w:rsid w:val="00762BB4"/>
    <w:rsid w:val="00762C12"/>
    <w:rsid w:val="00762D7B"/>
    <w:rsid w:val="00764CE4"/>
    <w:rsid w:val="00764FC5"/>
    <w:rsid w:val="00765405"/>
    <w:rsid w:val="00765879"/>
    <w:rsid w:val="0076670A"/>
    <w:rsid w:val="007668D7"/>
    <w:rsid w:val="00767256"/>
    <w:rsid w:val="007678A3"/>
    <w:rsid w:val="00767A47"/>
    <w:rsid w:val="00767CB1"/>
    <w:rsid w:val="0077012F"/>
    <w:rsid w:val="007705D9"/>
    <w:rsid w:val="00770B3F"/>
    <w:rsid w:val="00770F69"/>
    <w:rsid w:val="007710A5"/>
    <w:rsid w:val="00771EDF"/>
    <w:rsid w:val="007729DD"/>
    <w:rsid w:val="00772B4C"/>
    <w:rsid w:val="007733A6"/>
    <w:rsid w:val="00773654"/>
    <w:rsid w:val="00773839"/>
    <w:rsid w:val="007741F2"/>
    <w:rsid w:val="0077488B"/>
    <w:rsid w:val="00774C97"/>
    <w:rsid w:val="00774CE5"/>
    <w:rsid w:val="00775085"/>
    <w:rsid w:val="00775250"/>
    <w:rsid w:val="00775C49"/>
    <w:rsid w:val="007766D2"/>
    <w:rsid w:val="0077696F"/>
    <w:rsid w:val="00776AC6"/>
    <w:rsid w:val="00776AF6"/>
    <w:rsid w:val="0077712E"/>
    <w:rsid w:val="007801B9"/>
    <w:rsid w:val="00780274"/>
    <w:rsid w:val="00780838"/>
    <w:rsid w:val="00780A40"/>
    <w:rsid w:val="0078198F"/>
    <w:rsid w:val="00781BCE"/>
    <w:rsid w:val="00781D3B"/>
    <w:rsid w:val="00782283"/>
    <w:rsid w:val="00782FFE"/>
    <w:rsid w:val="00783229"/>
    <w:rsid w:val="007833A0"/>
    <w:rsid w:val="00783B08"/>
    <w:rsid w:val="00783F54"/>
    <w:rsid w:val="00784009"/>
    <w:rsid w:val="0078504F"/>
    <w:rsid w:val="00785A2F"/>
    <w:rsid w:val="007860F0"/>
    <w:rsid w:val="007869A1"/>
    <w:rsid w:val="00786E10"/>
    <w:rsid w:val="007870FB"/>
    <w:rsid w:val="00787897"/>
    <w:rsid w:val="00787BF9"/>
    <w:rsid w:val="00790078"/>
    <w:rsid w:val="0079060E"/>
    <w:rsid w:val="007909B4"/>
    <w:rsid w:val="00791143"/>
    <w:rsid w:val="00791AED"/>
    <w:rsid w:val="00791BFF"/>
    <w:rsid w:val="00791F34"/>
    <w:rsid w:val="00792307"/>
    <w:rsid w:val="007926E4"/>
    <w:rsid w:val="00792D34"/>
    <w:rsid w:val="007944E4"/>
    <w:rsid w:val="00794A88"/>
    <w:rsid w:val="0079530B"/>
    <w:rsid w:val="00795780"/>
    <w:rsid w:val="00795975"/>
    <w:rsid w:val="00796B05"/>
    <w:rsid w:val="007979EE"/>
    <w:rsid w:val="00797F56"/>
    <w:rsid w:val="007A05CA"/>
    <w:rsid w:val="007A06BA"/>
    <w:rsid w:val="007A1689"/>
    <w:rsid w:val="007A1FC4"/>
    <w:rsid w:val="007A34B9"/>
    <w:rsid w:val="007A47EF"/>
    <w:rsid w:val="007A4C96"/>
    <w:rsid w:val="007A54AD"/>
    <w:rsid w:val="007A5ACF"/>
    <w:rsid w:val="007A5C43"/>
    <w:rsid w:val="007A5F85"/>
    <w:rsid w:val="007A61BA"/>
    <w:rsid w:val="007A637B"/>
    <w:rsid w:val="007A6832"/>
    <w:rsid w:val="007A6C5A"/>
    <w:rsid w:val="007A6D29"/>
    <w:rsid w:val="007A6D68"/>
    <w:rsid w:val="007A7B09"/>
    <w:rsid w:val="007A7D16"/>
    <w:rsid w:val="007B062A"/>
    <w:rsid w:val="007B06EB"/>
    <w:rsid w:val="007B0D65"/>
    <w:rsid w:val="007B1618"/>
    <w:rsid w:val="007B256A"/>
    <w:rsid w:val="007B41FB"/>
    <w:rsid w:val="007B4302"/>
    <w:rsid w:val="007B50C6"/>
    <w:rsid w:val="007B59FD"/>
    <w:rsid w:val="007B5F39"/>
    <w:rsid w:val="007B76EC"/>
    <w:rsid w:val="007B7C6D"/>
    <w:rsid w:val="007C03E0"/>
    <w:rsid w:val="007C19D3"/>
    <w:rsid w:val="007C234E"/>
    <w:rsid w:val="007C2912"/>
    <w:rsid w:val="007C3015"/>
    <w:rsid w:val="007C3987"/>
    <w:rsid w:val="007C4280"/>
    <w:rsid w:val="007C576C"/>
    <w:rsid w:val="007C6191"/>
    <w:rsid w:val="007C6318"/>
    <w:rsid w:val="007C7085"/>
    <w:rsid w:val="007C7CA6"/>
    <w:rsid w:val="007D0139"/>
    <w:rsid w:val="007D06F4"/>
    <w:rsid w:val="007D0930"/>
    <w:rsid w:val="007D177B"/>
    <w:rsid w:val="007D1AE8"/>
    <w:rsid w:val="007D1ECA"/>
    <w:rsid w:val="007D2293"/>
    <w:rsid w:val="007D254D"/>
    <w:rsid w:val="007D3F98"/>
    <w:rsid w:val="007D4B89"/>
    <w:rsid w:val="007D5B46"/>
    <w:rsid w:val="007D6318"/>
    <w:rsid w:val="007D65C3"/>
    <w:rsid w:val="007D70CB"/>
    <w:rsid w:val="007D77C8"/>
    <w:rsid w:val="007D7885"/>
    <w:rsid w:val="007E0AAE"/>
    <w:rsid w:val="007E10D9"/>
    <w:rsid w:val="007E1457"/>
    <w:rsid w:val="007E15A0"/>
    <w:rsid w:val="007E1E3C"/>
    <w:rsid w:val="007E1F89"/>
    <w:rsid w:val="007E2144"/>
    <w:rsid w:val="007E2B5C"/>
    <w:rsid w:val="007E2CD3"/>
    <w:rsid w:val="007E33CC"/>
    <w:rsid w:val="007E4169"/>
    <w:rsid w:val="007E5482"/>
    <w:rsid w:val="007E5D19"/>
    <w:rsid w:val="007E5E8A"/>
    <w:rsid w:val="007E63E5"/>
    <w:rsid w:val="007E6BBD"/>
    <w:rsid w:val="007F0471"/>
    <w:rsid w:val="007F0480"/>
    <w:rsid w:val="007F0C88"/>
    <w:rsid w:val="007F0F8A"/>
    <w:rsid w:val="007F1714"/>
    <w:rsid w:val="007F1E60"/>
    <w:rsid w:val="007F2859"/>
    <w:rsid w:val="007F28FB"/>
    <w:rsid w:val="007F2988"/>
    <w:rsid w:val="007F2F14"/>
    <w:rsid w:val="007F36DC"/>
    <w:rsid w:val="007F3E00"/>
    <w:rsid w:val="007F3E11"/>
    <w:rsid w:val="007F3FA4"/>
    <w:rsid w:val="007F3FD2"/>
    <w:rsid w:val="007F414C"/>
    <w:rsid w:val="007F4717"/>
    <w:rsid w:val="007F47DA"/>
    <w:rsid w:val="007F4F0D"/>
    <w:rsid w:val="007F53C2"/>
    <w:rsid w:val="007F5600"/>
    <w:rsid w:val="007F57B3"/>
    <w:rsid w:val="007F67A5"/>
    <w:rsid w:val="007F6A16"/>
    <w:rsid w:val="007F7542"/>
    <w:rsid w:val="0080010E"/>
    <w:rsid w:val="008012A6"/>
    <w:rsid w:val="0080140E"/>
    <w:rsid w:val="00801A25"/>
    <w:rsid w:val="00801B22"/>
    <w:rsid w:val="00802838"/>
    <w:rsid w:val="008029D0"/>
    <w:rsid w:val="00802C97"/>
    <w:rsid w:val="00803A3B"/>
    <w:rsid w:val="00803D33"/>
    <w:rsid w:val="0080429A"/>
    <w:rsid w:val="008053DB"/>
    <w:rsid w:val="00805959"/>
    <w:rsid w:val="0080644D"/>
    <w:rsid w:val="0080663B"/>
    <w:rsid w:val="00806ACA"/>
    <w:rsid w:val="008074C7"/>
    <w:rsid w:val="00807BCA"/>
    <w:rsid w:val="00810938"/>
    <w:rsid w:val="0081128B"/>
    <w:rsid w:val="0081189F"/>
    <w:rsid w:val="00812951"/>
    <w:rsid w:val="008129B8"/>
    <w:rsid w:val="00812A95"/>
    <w:rsid w:val="008134AF"/>
    <w:rsid w:val="00813ADC"/>
    <w:rsid w:val="008140BD"/>
    <w:rsid w:val="0081446A"/>
    <w:rsid w:val="0081468E"/>
    <w:rsid w:val="008148BB"/>
    <w:rsid w:val="008150AC"/>
    <w:rsid w:val="008152DB"/>
    <w:rsid w:val="00815D4F"/>
    <w:rsid w:val="00816139"/>
    <w:rsid w:val="008172D5"/>
    <w:rsid w:val="0081756F"/>
    <w:rsid w:val="00817648"/>
    <w:rsid w:val="00820049"/>
    <w:rsid w:val="008209B7"/>
    <w:rsid w:val="008209CF"/>
    <w:rsid w:val="00820A5A"/>
    <w:rsid w:val="00820D88"/>
    <w:rsid w:val="00820DD9"/>
    <w:rsid w:val="00820E6D"/>
    <w:rsid w:val="008212CA"/>
    <w:rsid w:val="0082131D"/>
    <w:rsid w:val="00822689"/>
    <w:rsid w:val="0082393C"/>
    <w:rsid w:val="00823E56"/>
    <w:rsid w:val="00823E98"/>
    <w:rsid w:val="0082482C"/>
    <w:rsid w:val="008256BD"/>
    <w:rsid w:val="008263B8"/>
    <w:rsid w:val="00826441"/>
    <w:rsid w:val="00826A40"/>
    <w:rsid w:val="00826C54"/>
    <w:rsid w:val="00826E33"/>
    <w:rsid w:val="00827693"/>
    <w:rsid w:val="008277CB"/>
    <w:rsid w:val="00830A5F"/>
    <w:rsid w:val="00830CAC"/>
    <w:rsid w:val="00830D86"/>
    <w:rsid w:val="00830E6C"/>
    <w:rsid w:val="00831565"/>
    <w:rsid w:val="00831F71"/>
    <w:rsid w:val="0083224F"/>
    <w:rsid w:val="008338E2"/>
    <w:rsid w:val="008354A8"/>
    <w:rsid w:val="00835600"/>
    <w:rsid w:val="0083566A"/>
    <w:rsid w:val="00836695"/>
    <w:rsid w:val="00836C21"/>
    <w:rsid w:val="008403F5"/>
    <w:rsid w:val="00840F5A"/>
    <w:rsid w:val="00841619"/>
    <w:rsid w:val="00841D0F"/>
    <w:rsid w:val="00841EA3"/>
    <w:rsid w:val="00842E2B"/>
    <w:rsid w:val="00842E37"/>
    <w:rsid w:val="00842ECC"/>
    <w:rsid w:val="00843A8A"/>
    <w:rsid w:val="00843C9A"/>
    <w:rsid w:val="00843E15"/>
    <w:rsid w:val="00844930"/>
    <w:rsid w:val="008456DD"/>
    <w:rsid w:val="00845950"/>
    <w:rsid w:val="00845FA6"/>
    <w:rsid w:val="00846D13"/>
    <w:rsid w:val="00847498"/>
    <w:rsid w:val="008502D6"/>
    <w:rsid w:val="008503D2"/>
    <w:rsid w:val="0085219C"/>
    <w:rsid w:val="00852940"/>
    <w:rsid w:val="008560E5"/>
    <w:rsid w:val="00856D66"/>
    <w:rsid w:val="008571EE"/>
    <w:rsid w:val="008603BB"/>
    <w:rsid w:val="00861226"/>
    <w:rsid w:val="00861BF7"/>
    <w:rsid w:val="0086289D"/>
    <w:rsid w:val="00863D42"/>
    <w:rsid w:val="00864A0F"/>
    <w:rsid w:val="0086508F"/>
    <w:rsid w:val="00865318"/>
    <w:rsid w:val="00865F79"/>
    <w:rsid w:val="008660CC"/>
    <w:rsid w:val="00866159"/>
    <w:rsid w:val="00867195"/>
    <w:rsid w:val="00867875"/>
    <w:rsid w:val="00867A78"/>
    <w:rsid w:val="00867ACB"/>
    <w:rsid w:val="00867E83"/>
    <w:rsid w:val="008711AB"/>
    <w:rsid w:val="008712DB"/>
    <w:rsid w:val="00871D4A"/>
    <w:rsid w:val="00871DBC"/>
    <w:rsid w:val="00871F78"/>
    <w:rsid w:val="00872137"/>
    <w:rsid w:val="00872564"/>
    <w:rsid w:val="0087266D"/>
    <w:rsid w:val="0087278B"/>
    <w:rsid w:val="00873948"/>
    <w:rsid w:val="008739D9"/>
    <w:rsid w:val="00873CB8"/>
    <w:rsid w:val="00874A2D"/>
    <w:rsid w:val="00874CA9"/>
    <w:rsid w:val="00874E21"/>
    <w:rsid w:val="008751D1"/>
    <w:rsid w:val="008766DE"/>
    <w:rsid w:val="00876CF4"/>
    <w:rsid w:val="0087700A"/>
    <w:rsid w:val="00877073"/>
    <w:rsid w:val="00880272"/>
    <w:rsid w:val="00880876"/>
    <w:rsid w:val="00880D38"/>
    <w:rsid w:val="00880FAB"/>
    <w:rsid w:val="008819C2"/>
    <w:rsid w:val="00881D51"/>
    <w:rsid w:val="00881F9B"/>
    <w:rsid w:val="0088248E"/>
    <w:rsid w:val="00882C1E"/>
    <w:rsid w:val="00883053"/>
    <w:rsid w:val="008845D0"/>
    <w:rsid w:val="00885C29"/>
    <w:rsid w:val="00886419"/>
    <w:rsid w:val="00886539"/>
    <w:rsid w:val="00886DC3"/>
    <w:rsid w:val="0088782F"/>
    <w:rsid w:val="0088788F"/>
    <w:rsid w:val="00887EAD"/>
    <w:rsid w:val="00887FE9"/>
    <w:rsid w:val="00890027"/>
    <w:rsid w:val="008908B9"/>
    <w:rsid w:val="00891A84"/>
    <w:rsid w:val="00892024"/>
    <w:rsid w:val="0089317D"/>
    <w:rsid w:val="00893661"/>
    <w:rsid w:val="00893A27"/>
    <w:rsid w:val="008940BC"/>
    <w:rsid w:val="0089498C"/>
    <w:rsid w:val="00894DBE"/>
    <w:rsid w:val="00895037"/>
    <w:rsid w:val="008957AF"/>
    <w:rsid w:val="00895C58"/>
    <w:rsid w:val="008962A8"/>
    <w:rsid w:val="00896375"/>
    <w:rsid w:val="00896CE0"/>
    <w:rsid w:val="00897518"/>
    <w:rsid w:val="008A0025"/>
    <w:rsid w:val="008A1B26"/>
    <w:rsid w:val="008A2755"/>
    <w:rsid w:val="008A3E12"/>
    <w:rsid w:val="008A4114"/>
    <w:rsid w:val="008A4301"/>
    <w:rsid w:val="008A44DB"/>
    <w:rsid w:val="008A44ED"/>
    <w:rsid w:val="008A468A"/>
    <w:rsid w:val="008A48D3"/>
    <w:rsid w:val="008A5F6B"/>
    <w:rsid w:val="008A62CA"/>
    <w:rsid w:val="008A64ED"/>
    <w:rsid w:val="008A6D59"/>
    <w:rsid w:val="008A754E"/>
    <w:rsid w:val="008A7B87"/>
    <w:rsid w:val="008B025F"/>
    <w:rsid w:val="008B04F6"/>
    <w:rsid w:val="008B0832"/>
    <w:rsid w:val="008B0F68"/>
    <w:rsid w:val="008B10A2"/>
    <w:rsid w:val="008B1439"/>
    <w:rsid w:val="008B1DF7"/>
    <w:rsid w:val="008B1ED7"/>
    <w:rsid w:val="008B42A2"/>
    <w:rsid w:val="008B47F2"/>
    <w:rsid w:val="008B4A35"/>
    <w:rsid w:val="008B72D5"/>
    <w:rsid w:val="008B756C"/>
    <w:rsid w:val="008B7FB3"/>
    <w:rsid w:val="008C0407"/>
    <w:rsid w:val="008C0F61"/>
    <w:rsid w:val="008C1227"/>
    <w:rsid w:val="008C1420"/>
    <w:rsid w:val="008C1738"/>
    <w:rsid w:val="008C1DC7"/>
    <w:rsid w:val="008C23C9"/>
    <w:rsid w:val="008C2B77"/>
    <w:rsid w:val="008C2ECF"/>
    <w:rsid w:val="008C4547"/>
    <w:rsid w:val="008C4894"/>
    <w:rsid w:val="008C4DC3"/>
    <w:rsid w:val="008C58FA"/>
    <w:rsid w:val="008C6792"/>
    <w:rsid w:val="008C6929"/>
    <w:rsid w:val="008C7090"/>
    <w:rsid w:val="008C7C2C"/>
    <w:rsid w:val="008D082B"/>
    <w:rsid w:val="008D0940"/>
    <w:rsid w:val="008D0F8F"/>
    <w:rsid w:val="008D1006"/>
    <w:rsid w:val="008D181C"/>
    <w:rsid w:val="008D1AD7"/>
    <w:rsid w:val="008D21D2"/>
    <w:rsid w:val="008D2CCE"/>
    <w:rsid w:val="008D40B1"/>
    <w:rsid w:val="008D493F"/>
    <w:rsid w:val="008D4B88"/>
    <w:rsid w:val="008D4D8A"/>
    <w:rsid w:val="008D4ECE"/>
    <w:rsid w:val="008D5764"/>
    <w:rsid w:val="008D5898"/>
    <w:rsid w:val="008D5A81"/>
    <w:rsid w:val="008D63AA"/>
    <w:rsid w:val="008D67D4"/>
    <w:rsid w:val="008D6E42"/>
    <w:rsid w:val="008D6E94"/>
    <w:rsid w:val="008D72C1"/>
    <w:rsid w:val="008D7F32"/>
    <w:rsid w:val="008E0484"/>
    <w:rsid w:val="008E0756"/>
    <w:rsid w:val="008E082E"/>
    <w:rsid w:val="008E1012"/>
    <w:rsid w:val="008E138E"/>
    <w:rsid w:val="008E1564"/>
    <w:rsid w:val="008E1A40"/>
    <w:rsid w:val="008E1C9F"/>
    <w:rsid w:val="008E1ED4"/>
    <w:rsid w:val="008E2156"/>
    <w:rsid w:val="008E2767"/>
    <w:rsid w:val="008E2A24"/>
    <w:rsid w:val="008E2A6B"/>
    <w:rsid w:val="008E2E3B"/>
    <w:rsid w:val="008E3021"/>
    <w:rsid w:val="008E345E"/>
    <w:rsid w:val="008E35B8"/>
    <w:rsid w:val="008E401F"/>
    <w:rsid w:val="008E4B4F"/>
    <w:rsid w:val="008E50E9"/>
    <w:rsid w:val="008E5346"/>
    <w:rsid w:val="008E5F31"/>
    <w:rsid w:val="008E6694"/>
    <w:rsid w:val="008E67ED"/>
    <w:rsid w:val="008F062B"/>
    <w:rsid w:val="008F0AA6"/>
    <w:rsid w:val="008F0DDF"/>
    <w:rsid w:val="008F11B2"/>
    <w:rsid w:val="008F1276"/>
    <w:rsid w:val="008F3B2B"/>
    <w:rsid w:val="008F3CE9"/>
    <w:rsid w:val="008F4206"/>
    <w:rsid w:val="008F4263"/>
    <w:rsid w:val="008F60A5"/>
    <w:rsid w:val="008F65B9"/>
    <w:rsid w:val="008F6791"/>
    <w:rsid w:val="008F6BBC"/>
    <w:rsid w:val="008F7059"/>
    <w:rsid w:val="008F706A"/>
    <w:rsid w:val="008F7671"/>
    <w:rsid w:val="0090041A"/>
    <w:rsid w:val="00900F7E"/>
    <w:rsid w:val="00901025"/>
    <w:rsid w:val="009014FF"/>
    <w:rsid w:val="00901D76"/>
    <w:rsid w:val="00901EF2"/>
    <w:rsid w:val="0090292A"/>
    <w:rsid w:val="00903176"/>
    <w:rsid w:val="009038EB"/>
    <w:rsid w:val="009042FB"/>
    <w:rsid w:val="00905491"/>
    <w:rsid w:val="00905777"/>
    <w:rsid w:val="00906AF1"/>
    <w:rsid w:val="00907758"/>
    <w:rsid w:val="0091054C"/>
    <w:rsid w:val="00910661"/>
    <w:rsid w:val="0091243D"/>
    <w:rsid w:val="009124FD"/>
    <w:rsid w:val="00913677"/>
    <w:rsid w:val="00913AE3"/>
    <w:rsid w:val="009140DF"/>
    <w:rsid w:val="0091451C"/>
    <w:rsid w:val="009157CC"/>
    <w:rsid w:val="009163B4"/>
    <w:rsid w:val="00916FD3"/>
    <w:rsid w:val="009177AF"/>
    <w:rsid w:val="0091789C"/>
    <w:rsid w:val="00917E2B"/>
    <w:rsid w:val="00920049"/>
    <w:rsid w:val="0092008D"/>
    <w:rsid w:val="00920503"/>
    <w:rsid w:val="00921E6B"/>
    <w:rsid w:val="009221B2"/>
    <w:rsid w:val="00922228"/>
    <w:rsid w:val="009231A8"/>
    <w:rsid w:val="009239E8"/>
    <w:rsid w:val="0092428D"/>
    <w:rsid w:val="009258FD"/>
    <w:rsid w:val="00926639"/>
    <w:rsid w:val="0092687E"/>
    <w:rsid w:val="0092750E"/>
    <w:rsid w:val="00927A34"/>
    <w:rsid w:val="00927E83"/>
    <w:rsid w:val="009308E0"/>
    <w:rsid w:val="0093156F"/>
    <w:rsid w:val="009316E2"/>
    <w:rsid w:val="00932226"/>
    <w:rsid w:val="00932D53"/>
    <w:rsid w:val="00933DE3"/>
    <w:rsid w:val="00933EC3"/>
    <w:rsid w:val="00934407"/>
    <w:rsid w:val="00934D8B"/>
    <w:rsid w:val="00936A6B"/>
    <w:rsid w:val="00936CC6"/>
    <w:rsid w:val="009371C0"/>
    <w:rsid w:val="00940562"/>
    <w:rsid w:val="009405C4"/>
    <w:rsid w:val="009405E1"/>
    <w:rsid w:val="0094174B"/>
    <w:rsid w:val="00941B1F"/>
    <w:rsid w:val="00941EC5"/>
    <w:rsid w:val="00942441"/>
    <w:rsid w:val="009428D9"/>
    <w:rsid w:val="00943AB7"/>
    <w:rsid w:val="00943B96"/>
    <w:rsid w:val="0094413B"/>
    <w:rsid w:val="00944C21"/>
    <w:rsid w:val="00944D61"/>
    <w:rsid w:val="009451E8"/>
    <w:rsid w:val="009455AE"/>
    <w:rsid w:val="00945629"/>
    <w:rsid w:val="00945F66"/>
    <w:rsid w:val="009466B0"/>
    <w:rsid w:val="0094743F"/>
    <w:rsid w:val="00947ACA"/>
    <w:rsid w:val="00951E5F"/>
    <w:rsid w:val="0095210F"/>
    <w:rsid w:val="00952D22"/>
    <w:rsid w:val="00952DB4"/>
    <w:rsid w:val="009533DD"/>
    <w:rsid w:val="00953603"/>
    <w:rsid w:val="009536A7"/>
    <w:rsid w:val="00953862"/>
    <w:rsid w:val="009538AD"/>
    <w:rsid w:val="00953904"/>
    <w:rsid w:val="00954CD5"/>
    <w:rsid w:val="00955850"/>
    <w:rsid w:val="009558B8"/>
    <w:rsid w:val="0095648C"/>
    <w:rsid w:val="009566AC"/>
    <w:rsid w:val="00956B76"/>
    <w:rsid w:val="00956D8A"/>
    <w:rsid w:val="00956D9C"/>
    <w:rsid w:val="00956E98"/>
    <w:rsid w:val="009578E7"/>
    <w:rsid w:val="00957B49"/>
    <w:rsid w:val="00960463"/>
    <w:rsid w:val="0096083E"/>
    <w:rsid w:val="0096093B"/>
    <w:rsid w:val="00960FC9"/>
    <w:rsid w:val="009616D9"/>
    <w:rsid w:val="00961D42"/>
    <w:rsid w:val="0096314D"/>
    <w:rsid w:val="00963199"/>
    <w:rsid w:val="00963437"/>
    <w:rsid w:val="00964FCC"/>
    <w:rsid w:val="00965C1A"/>
    <w:rsid w:val="00966086"/>
    <w:rsid w:val="00966818"/>
    <w:rsid w:val="00966FC0"/>
    <w:rsid w:val="009676FF"/>
    <w:rsid w:val="00967CF1"/>
    <w:rsid w:val="00967EBC"/>
    <w:rsid w:val="00967EF5"/>
    <w:rsid w:val="00970BE4"/>
    <w:rsid w:val="00971C8F"/>
    <w:rsid w:val="00971EE9"/>
    <w:rsid w:val="009725D1"/>
    <w:rsid w:val="00972E40"/>
    <w:rsid w:val="0097305F"/>
    <w:rsid w:val="009732B8"/>
    <w:rsid w:val="00973648"/>
    <w:rsid w:val="00974107"/>
    <w:rsid w:val="0097456D"/>
    <w:rsid w:val="009745C4"/>
    <w:rsid w:val="00974846"/>
    <w:rsid w:val="009750C5"/>
    <w:rsid w:val="00975180"/>
    <w:rsid w:val="00975ACB"/>
    <w:rsid w:val="00976143"/>
    <w:rsid w:val="00977112"/>
    <w:rsid w:val="009771B4"/>
    <w:rsid w:val="00977E24"/>
    <w:rsid w:val="009815B6"/>
    <w:rsid w:val="00981936"/>
    <w:rsid w:val="00981DAA"/>
    <w:rsid w:val="00981F63"/>
    <w:rsid w:val="00981FF0"/>
    <w:rsid w:val="00982001"/>
    <w:rsid w:val="00982209"/>
    <w:rsid w:val="009828C4"/>
    <w:rsid w:val="00982D6A"/>
    <w:rsid w:val="00983678"/>
    <w:rsid w:val="00983BBB"/>
    <w:rsid w:val="009842E0"/>
    <w:rsid w:val="0098481C"/>
    <w:rsid w:val="00984BFA"/>
    <w:rsid w:val="00984E8E"/>
    <w:rsid w:val="009858AA"/>
    <w:rsid w:val="0098636A"/>
    <w:rsid w:val="0098637E"/>
    <w:rsid w:val="00986D0F"/>
    <w:rsid w:val="009871D7"/>
    <w:rsid w:val="00987354"/>
    <w:rsid w:val="009877E9"/>
    <w:rsid w:val="00990423"/>
    <w:rsid w:val="00990586"/>
    <w:rsid w:val="00990A7D"/>
    <w:rsid w:val="00990ABE"/>
    <w:rsid w:val="009912C9"/>
    <w:rsid w:val="00991614"/>
    <w:rsid w:val="00991B28"/>
    <w:rsid w:val="00992222"/>
    <w:rsid w:val="0099241E"/>
    <w:rsid w:val="009924A0"/>
    <w:rsid w:val="009928E8"/>
    <w:rsid w:val="00994006"/>
    <w:rsid w:val="0099486D"/>
    <w:rsid w:val="00994B6F"/>
    <w:rsid w:val="00994E49"/>
    <w:rsid w:val="0099522A"/>
    <w:rsid w:val="00995660"/>
    <w:rsid w:val="009956C0"/>
    <w:rsid w:val="00995EB0"/>
    <w:rsid w:val="0099615F"/>
    <w:rsid w:val="00996273"/>
    <w:rsid w:val="009962BF"/>
    <w:rsid w:val="00996A36"/>
    <w:rsid w:val="00996BA8"/>
    <w:rsid w:val="00996F04"/>
    <w:rsid w:val="0099760E"/>
    <w:rsid w:val="00997E5D"/>
    <w:rsid w:val="009A0BB0"/>
    <w:rsid w:val="009A1245"/>
    <w:rsid w:val="009A19FF"/>
    <w:rsid w:val="009A1AAD"/>
    <w:rsid w:val="009A1ABC"/>
    <w:rsid w:val="009A1F6D"/>
    <w:rsid w:val="009A253C"/>
    <w:rsid w:val="009A2A67"/>
    <w:rsid w:val="009A4E30"/>
    <w:rsid w:val="009A51EB"/>
    <w:rsid w:val="009A6923"/>
    <w:rsid w:val="009A6F44"/>
    <w:rsid w:val="009A7A77"/>
    <w:rsid w:val="009A7F4F"/>
    <w:rsid w:val="009B1C60"/>
    <w:rsid w:val="009B1E6A"/>
    <w:rsid w:val="009B1E84"/>
    <w:rsid w:val="009B202A"/>
    <w:rsid w:val="009B20C7"/>
    <w:rsid w:val="009B2641"/>
    <w:rsid w:val="009B2D55"/>
    <w:rsid w:val="009B3589"/>
    <w:rsid w:val="009B3B38"/>
    <w:rsid w:val="009B4FA8"/>
    <w:rsid w:val="009B5028"/>
    <w:rsid w:val="009B584E"/>
    <w:rsid w:val="009B5B02"/>
    <w:rsid w:val="009B5D10"/>
    <w:rsid w:val="009B6ED5"/>
    <w:rsid w:val="009C013E"/>
    <w:rsid w:val="009C02CE"/>
    <w:rsid w:val="009C04E0"/>
    <w:rsid w:val="009C05FA"/>
    <w:rsid w:val="009C0FD6"/>
    <w:rsid w:val="009C117C"/>
    <w:rsid w:val="009C15F2"/>
    <w:rsid w:val="009C1627"/>
    <w:rsid w:val="009C1AEA"/>
    <w:rsid w:val="009C2AC8"/>
    <w:rsid w:val="009C36DE"/>
    <w:rsid w:val="009C4565"/>
    <w:rsid w:val="009C4D1C"/>
    <w:rsid w:val="009C4F14"/>
    <w:rsid w:val="009C537E"/>
    <w:rsid w:val="009C6745"/>
    <w:rsid w:val="009C6E8A"/>
    <w:rsid w:val="009C7AEC"/>
    <w:rsid w:val="009C7D3B"/>
    <w:rsid w:val="009D0EF5"/>
    <w:rsid w:val="009D1ABA"/>
    <w:rsid w:val="009D38AE"/>
    <w:rsid w:val="009D409B"/>
    <w:rsid w:val="009D4421"/>
    <w:rsid w:val="009D4F12"/>
    <w:rsid w:val="009D5873"/>
    <w:rsid w:val="009D65AE"/>
    <w:rsid w:val="009D6844"/>
    <w:rsid w:val="009D6B15"/>
    <w:rsid w:val="009D6C42"/>
    <w:rsid w:val="009D7332"/>
    <w:rsid w:val="009D7A14"/>
    <w:rsid w:val="009D7A5C"/>
    <w:rsid w:val="009E0405"/>
    <w:rsid w:val="009E0538"/>
    <w:rsid w:val="009E0A6B"/>
    <w:rsid w:val="009E0C49"/>
    <w:rsid w:val="009E0C87"/>
    <w:rsid w:val="009E1D59"/>
    <w:rsid w:val="009E2262"/>
    <w:rsid w:val="009E287B"/>
    <w:rsid w:val="009E3023"/>
    <w:rsid w:val="009E3E8B"/>
    <w:rsid w:val="009E45A0"/>
    <w:rsid w:val="009E4824"/>
    <w:rsid w:val="009E4A18"/>
    <w:rsid w:val="009E517A"/>
    <w:rsid w:val="009E5396"/>
    <w:rsid w:val="009E5A85"/>
    <w:rsid w:val="009E648D"/>
    <w:rsid w:val="009E6711"/>
    <w:rsid w:val="009E6ABE"/>
    <w:rsid w:val="009E7B2D"/>
    <w:rsid w:val="009E7C96"/>
    <w:rsid w:val="009F0601"/>
    <w:rsid w:val="009F06B0"/>
    <w:rsid w:val="009F1420"/>
    <w:rsid w:val="009F1EF9"/>
    <w:rsid w:val="009F2334"/>
    <w:rsid w:val="009F2532"/>
    <w:rsid w:val="009F2AA5"/>
    <w:rsid w:val="009F2F04"/>
    <w:rsid w:val="009F3261"/>
    <w:rsid w:val="009F336B"/>
    <w:rsid w:val="009F3C01"/>
    <w:rsid w:val="009F47D5"/>
    <w:rsid w:val="009F51A1"/>
    <w:rsid w:val="009F5E48"/>
    <w:rsid w:val="009F62F0"/>
    <w:rsid w:val="009F6618"/>
    <w:rsid w:val="009F6DCB"/>
    <w:rsid w:val="009F6F0B"/>
    <w:rsid w:val="009F70E8"/>
    <w:rsid w:val="009F727A"/>
    <w:rsid w:val="009F754A"/>
    <w:rsid w:val="009F76DE"/>
    <w:rsid w:val="00A00192"/>
    <w:rsid w:val="00A007EE"/>
    <w:rsid w:val="00A00C92"/>
    <w:rsid w:val="00A01386"/>
    <w:rsid w:val="00A01699"/>
    <w:rsid w:val="00A01C23"/>
    <w:rsid w:val="00A01C83"/>
    <w:rsid w:val="00A022E4"/>
    <w:rsid w:val="00A02EFF"/>
    <w:rsid w:val="00A0316B"/>
    <w:rsid w:val="00A047D4"/>
    <w:rsid w:val="00A05E17"/>
    <w:rsid w:val="00A06C42"/>
    <w:rsid w:val="00A06CD3"/>
    <w:rsid w:val="00A070ED"/>
    <w:rsid w:val="00A07223"/>
    <w:rsid w:val="00A07383"/>
    <w:rsid w:val="00A07E91"/>
    <w:rsid w:val="00A10136"/>
    <w:rsid w:val="00A10557"/>
    <w:rsid w:val="00A107A2"/>
    <w:rsid w:val="00A10B9B"/>
    <w:rsid w:val="00A10DFD"/>
    <w:rsid w:val="00A11097"/>
    <w:rsid w:val="00A11269"/>
    <w:rsid w:val="00A131DF"/>
    <w:rsid w:val="00A133AC"/>
    <w:rsid w:val="00A14829"/>
    <w:rsid w:val="00A14A9A"/>
    <w:rsid w:val="00A14AFB"/>
    <w:rsid w:val="00A14F5E"/>
    <w:rsid w:val="00A151D1"/>
    <w:rsid w:val="00A15999"/>
    <w:rsid w:val="00A15DE6"/>
    <w:rsid w:val="00A162B9"/>
    <w:rsid w:val="00A16C3A"/>
    <w:rsid w:val="00A17057"/>
    <w:rsid w:val="00A17355"/>
    <w:rsid w:val="00A20D2F"/>
    <w:rsid w:val="00A20EF6"/>
    <w:rsid w:val="00A21616"/>
    <w:rsid w:val="00A21F2D"/>
    <w:rsid w:val="00A2223C"/>
    <w:rsid w:val="00A22703"/>
    <w:rsid w:val="00A22759"/>
    <w:rsid w:val="00A22974"/>
    <w:rsid w:val="00A22DB0"/>
    <w:rsid w:val="00A2316B"/>
    <w:rsid w:val="00A24276"/>
    <w:rsid w:val="00A2474B"/>
    <w:rsid w:val="00A24C82"/>
    <w:rsid w:val="00A24FA5"/>
    <w:rsid w:val="00A26614"/>
    <w:rsid w:val="00A2734C"/>
    <w:rsid w:val="00A27CE5"/>
    <w:rsid w:val="00A27CF9"/>
    <w:rsid w:val="00A3008F"/>
    <w:rsid w:val="00A301AB"/>
    <w:rsid w:val="00A30561"/>
    <w:rsid w:val="00A31266"/>
    <w:rsid w:val="00A323CC"/>
    <w:rsid w:val="00A32DB0"/>
    <w:rsid w:val="00A33232"/>
    <w:rsid w:val="00A3335A"/>
    <w:rsid w:val="00A34227"/>
    <w:rsid w:val="00A3456E"/>
    <w:rsid w:val="00A348A3"/>
    <w:rsid w:val="00A34942"/>
    <w:rsid w:val="00A356E9"/>
    <w:rsid w:val="00A359DD"/>
    <w:rsid w:val="00A35B3E"/>
    <w:rsid w:val="00A35FD0"/>
    <w:rsid w:val="00A365BE"/>
    <w:rsid w:val="00A36C5E"/>
    <w:rsid w:val="00A36FC3"/>
    <w:rsid w:val="00A37CC2"/>
    <w:rsid w:val="00A37E4C"/>
    <w:rsid w:val="00A400DF"/>
    <w:rsid w:val="00A40F31"/>
    <w:rsid w:val="00A4174F"/>
    <w:rsid w:val="00A417FD"/>
    <w:rsid w:val="00A41D38"/>
    <w:rsid w:val="00A41F36"/>
    <w:rsid w:val="00A4206B"/>
    <w:rsid w:val="00A42CBD"/>
    <w:rsid w:val="00A43363"/>
    <w:rsid w:val="00A43A7F"/>
    <w:rsid w:val="00A43DE9"/>
    <w:rsid w:val="00A4457F"/>
    <w:rsid w:val="00A44689"/>
    <w:rsid w:val="00A446C9"/>
    <w:rsid w:val="00A45FCE"/>
    <w:rsid w:val="00A47469"/>
    <w:rsid w:val="00A47A5E"/>
    <w:rsid w:val="00A47B45"/>
    <w:rsid w:val="00A47BB6"/>
    <w:rsid w:val="00A47EAE"/>
    <w:rsid w:val="00A50170"/>
    <w:rsid w:val="00A52B2A"/>
    <w:rsid w:val="00A548CF"/>
    <w:rsid w:val="00A54B19"/>
    <w:rsid w:val="00A54DC3"/>
    <w:rsid w:val="00A56B45"/>
    <w:rsid w:val="00A56C36"/>
    <w:rsid w:val="00A57D9C"/>
    <w:rsid w:val="00A606DC"/>
    <w:rsid w:val="00A60AE9"/>
    <w:rsid w:val="00A61B53"/>
    <w:rsid w:val="00A637A4"/>
    <w:rsid w:val="00A63BAE"/>
    <w:rsid w:val="00A6476D"/>
    <w:rsid w:val="00A64BB9"/>
    <w:rsid w:val="00A64DB9"/>
    <w:rsid w:val="00A64E6B"/>
    <w:rsid w:val="00A654C2"/>
    <w:rsid w:val="00A661E4"/>
    <w:rsid w:val="00A668E5"/>
    <w:rsid w:val="00A66B92"/>
    <w:rsid w:val="00A66E97"/>
    <w:rsid w:val="00A67844"/>
    <w:rsid w:val="00A70DEF"/>
    <w:rsid w:val="00A72779"/>
    <w:rsid w:val="00A73726"/>
    <w:rsid w:val="00A73872"/>
    <w:rsid w:val="00A739DA"/>
    <w:rsid w:val="00A73AD0"/>
    <w:rsid w:val="00A746E0"/>
    <w:rsid w:val="00A7482B"/>
    <w:rsid w:val="00A74F17"/>
    <w:rsid w:val="00A74F52"/>
    <w:rsid w:val="00A74FF9"/>
    <w:rsid w:val="00A7521B"/>
    <w:rsid w:val="00A75A1D"/>
    <w:rsid w:val="00A75A36"/>
    <w:rsid w:val="00A75C1E"/>
    <w:rsid w:val="00A76CF0"/>
    <w:rsid w:val="00A773FE"/>
    <w:rsid w:val="00A77767"/>
    <w:rsid w:val="00A7777B"/>
    <w:rsid w:val="00A77D46"/>
    <w:rsid w:val="00A77F96"/>
    <w:rsid w:val="00A8026D"/>
    <w:rsid w:val="00A8085D"/>
    <w:rsid w:val="00A80B52"/>
    <w:rsid w:val="00A80EBE"/>
    <w:rsid w:val="00A8123A"/>
    <w:rsid w:val="00A8127F"/>
    <w:rsid w:val="00A81A73"/>
    <w:rsid w:val="00A83165"/>
    <w:rsid w:val="00A83288"/>
    <w:rsid w:val="00A8340C"/>
    <w:rsid w:val="00A849C6"/>
    <w:rsid w:val="00A85381"/>
    <w:rsid w:val="00A85C09"/>
    <w:rsid w:val="00A870FC"/>
    <w:rsid w:val="00A871E1"/>
    <w:rsid w:val="00A87968"/>
    <w:rsid w:val="00A87A88"/>
    <w:rsid w:val="00A87B0A"/>
    <w:rsid w:val="00A87BCB"/>
    <w:rsid w:val="00A87F9C"/>
    <w:rsid w:val="00A904C2"/>
    <w:rsid w:val="00A91950"/>
    <w:rsid w:val="00A9284A"/>
    <w:rsid w:val="00A93566"/>
    <w:rsid w:val="00A937C2"/>
    <w:rsid w:val="00A93FB4"/>
    <w:rsid w:val="00A94F02"/>
    <w:rsid w:val="00A95220"/>
    <w:rsid w:val="00A95B7F"/>
    <w:rsid w:val="00A96B69"/>
    <w:rsid w:val="00A96FBA"/>
    <w:rsid w:val="00A97241"/>
    <w:rsid w:val="00A97881"/>
    <w:rsid w:val="00AA070C"/>
    <w:rsid w:val="00AA1D83"/>
    <w:rsid w:val="00AA2000"/>
    <w:rsid w:val="00AA21C4"/>
    <w:rsid w:val="00AA2930"/>
    <w:rsid w:val="00AA34B7"/>
    <w:rsid w:val="00AA486B"/>
    <w:rsid w:val="00AA4A99"/>
    <w:rsid w:val="00AA5FB1"/>
    <w:rsid w:val="00AA61CD"/>
    <w:rsid w:val="00AA67A9"/>
    <w:rsid w:val="00AA6B5A"/>
    <w:rsid w:val="00AA7097"/>
    <w:rsid w:val="00AA79F3"/>
    <w:rsid w:val="00AB04DC"/>
    <w:rsid w:val="00AB08D3"/>
    <w:rsid w:val="00AB3383"/>
    <w:rsid w:val="00AB34A7"/>
    <w:rsid w:val="00AB39B4"/>
    <w:rsid w:val="00AB39EC"/>
    <w:rsid w:val="00AB4778"/>
    <w:rsid w:val="00AB4F79"/>
    <w:rsid w:val="00AB5183"/>
    <w:rsid w:val="00AB52FC"/>
    <w:rsid w:val="00AB609D"/>
    <w:rsid w:val="00AB6383"/>
    <w:rsid w:val="00AB6ADC"/>
    <w:rsid w:val="00AB6CB2"/>
    <w:rsid w:val="00AB7A23"/>
    <w:rsid w:val="00AC00DF"/>
    <w:rsid w:val="00AC05D0"/>
    <w:rsid w:val="00AC0DAB"/>
    <w:rsid w:val="00AC2BAB"/>
    <w:rsid w:val="00AC3022"/>
    <w:rsid w:val="00AC32CF"/>
    <w:rsid w:val="00AC4174"/>
    <w:rsid w:val="00AC4E6F"/>
    <w:rsid w:val="00AC6044"/>
    <w:rsid w:val="00AC6232"/>
    <w:rsid w:val="00AC63F6"/>
    <w:rsid w:val="00AC6561"/>
    <w:rsid w:val="00AC6858"/>
    <w:rsid w:val="00AC686A"/>
    <w:rsid w:val="00AC6A98"/>
    <w:rsid w:val="00AC6B9E"/>
    <w:rsid w:val="00AC6C30"/>
    <w:rsid w:val="00AC7769"/>
    <w:rsid w:val="00AC77E5"/>
    <w:rsid w:val="00AD0F91"/>
    <w:rsid w:val="00AD164D"/>
    <w:rsid w:val="00AD1781"/>
    <w:rsid w:val="00AD1E45"/>
    <w:rsid w:val="00AD1E61"/>
    <w:rsid w:val="00AD2F0E"/>
    <w:rsid w:val="00AD3AF9"/>
    <w:rsid w:val="00AD4136"/>
    <w:rsid w:val="00AD438C"/>
    <w:rsid w:val="00AD44A5"/>
    <w:rsid w:val="00AD4C23"/>
    <w:rsid w:val="00AD5BBB"/>
    <w:rsid w:val="00AD5F4E"/>
    <w:rsid w:val="00AD6796"/>
    <w:rsid w:val="00AD6980"/>
    <w:rsid w:val="00AD712D"/>
    <w:rsid w:val="00AD74D2"/>
    <w:rsid w:val="00AE065E"/>
    <w:rsid w:val="00AE094A"/>
    <w:rsid w:val="00AE0ED6"/>
    <w:rsid w:val="00AE1249"/>
    <w:rsid w:val="00AE1412"/>
    <w:rsid w:val="00AE151D"/>
    <w:rsid w:val="00AE1B9C"/>
    <w:rsid w:val="00AE2074"/>
    <w:rsid w:val="00AE2AB5"/>
    <w:rsid w:val="00AE34A4"/>
    <w:rsid w:val="00AE4F57"/>
    <w:rsid w:val="00AE5589"/>
    <w:rsid w:val="00AE57B0"/>
    <w:rsid w:val="00AE58CD"/>
    <w:rsid w:val="00AE5ECD"/>
    <w:rsid w:val="00AE6AA8"/>
    <w:rsid w:val="00AE6C22"/>
    <w:rsid w:val="00AE6CDA"/>
    <w:rsid w:val="00AE6E6B"/>
    <w:rsid w:val="00AE728D"/>
    <w:rsid w:val="00AE750F"/>
    <w:rsid w:val="00AF00EC"/>
    <w:rsid w:val="00AF0283"/>
    <w:rsid w:val="00AF070B"/>
    <w:rsid w:val="00AF0C2B"/>
    <w:rsid w:val="00AF0DFC"/>
    <w:rsid w:val="00AF1214"/>
    <w:rsid w:val="00AF1D05"/>
    <w:rsid w:val="00AF2456"/>
    <w:rsid w:val="00AF2C78"/>
    <w:rsid w:val="00AF2CCA"/>
    <w:rsid w:val="00AF2CF3"/>
    <w:rsid w:val="00AF3B2F"/>
    <w:rsid w:val="00AF40E8"/>
    <w:rsid w:val="00AF43D9"/>
    <w:rsid w:val="00AF4EBB"/>
    <w:rsid w:val="00AF4F05"/>
    <w:rsid w:val="00AF53FE"/>
    <w:rsid w:val="00AF5A31"/>
    <w:rsid w:val="00AF5B70"/>
    <w:rsid w:val="00AF62C9"/>
    <w:rsid w:val="00AF6A72"/>
    <w:rsid w:val="00AF7943"/>
    <w:rsid w:val="00B003E1"/>
    <w:rsid w:val="00B009CB"/>
    <w:rsid w:val="00B01450"/>
    <w:rsid w:val="00B01A46"/>
    <w:rsid w:val="00B02130"/>
    <w:rsid w:val="00B022F4"/>
    <w:rsid w:val="00B0294C"/>
    <w:rsid w:val="00B02C95"/>
    <w:rsid w:val="00B051CD"/>
    <w:rsid w:val="00B05214"/>
    <w:rsid w:val="00B0530B"/>
    <w:rsid w:val="00B05F8E"/>
    <w:rsid w:val="00B06846"/>
    <w:rsid w:val="00B06F3D"/>
    <w:rsid w:val="00B07927"/>
    <w:rsid w:val="00B102C6"/>
    <w:rsid w:val="00B10FF5"/>
    <w:rsid w:val="00B1171C"/>
    <w:rsid w:val="00B11FBB"/>
    <w:rsid w:val="00B1244C"/>
    <w:rsid w:val="00B124FF"/>
    <w:rsid w:val="00B1250E"/>
    <w:rsid w:val="00B126C9"/>
    <w:rsid w:val="00B1299A"/>
    <w:rsid w:val="00B131D7"/>
    <w:rsid w:val="00B13813"/>
    <w:rsid w:val="00B16439"/>
    <w:rsid w:val="00B1693C"/>
    <w:rsid w:val="00B17AFE"/>
    <w:rsid w:val="00B17FE2"/>
    <w:rsid w:val="00B201A4"/>
    <w:rsid w:val="00B20C7D"/>
    <w:rsid w:val="00B20CD2"/>
    <w:rsid w:val="00B21374"/>
    <w:rsid w:val="00B218DE"/>
    <w:rsid w:val="00B21E4A"/>
    <w:rsid w:val="00B229E3"/>
    <w:rsid w:val="00B22EEB"/>
    <w:rsid w:val="00B244CC"/>
    <w:rsid w:val="00B2483E"/>
    <w:rsid w:val="00B24DB9"/>
    <w:rsid w:val="00B25644"/>
    <w:rsid w:val="00B25B04"/>
    <w:rsid w:val="00B26DD8"/>
    <w:rsid w:val="00B26E07"/>
    <w:rsid w:val="00B27E2D"/>
    <w:rsid w:val="00B27EDE"/>
    <w:rsid w:val="00B305F3"/>
    <w:rsid w:val="00B31C80"/>
    <w:rsid w:val="00B32491"/>
    <w:rsid w:val="00B331FF"/>
    <w:rsid w:val="00B343CB"/>
    <w:rsid w:val="00B34500"/>
    <w:rsid w:val="00B34731"/>
    <w:rsid w:val="00B34919"/>
    <w:rsid w:val="00B35311"/>
    <w:rsid w:val="00B35F3F"/>
    <w:rsid w:val="00B36402"/>
    <w:rsid w:val="00B367BC"/>
    <w:rsid w:val="00B36A8F"/>
    <w:rsid w:val="00B36CE8"/>
    <w:rsid w:val="00B40AD0"/>
    <w:rsid w:val="00B4254F"/>
    <w:rsid w:val="00B426E8"/>
    <w:rsid w:val="00B43185"/>
    <w:rsid w:val="00B43503"/>
    <w:rsid w:val="00B43605"/>
    <w:rsid w:val="00B439A4"/>
    <w:rsid w:val="00B44204"/>
    <w:rsid w:val="00B443E9"/>
    <w:rsid w:val="00B4504F"/>
    <w:rsid w:val="00B453B7"/>
    <w:rsid w:val="00B45E72"/>
    <w:rsid w:val="00B45FC3"/>
    <w:rsid w:val="00B460EF"/>
    <w:rsid w:val="00B46406"/>
    <w:rsid w:val="00B4669F"/>
    <w:rsid w:val="00B46E27"/>
    <w:rsid w:val="00B471EE"/>
    <w:rsid w:val="00B47B61"/>
    <w:rsid w:val="00B47D27"/>
    <w:rsid w:val="00B47E44"/>
    <w:rsid w:val="00B50797"/>
    <w:rsid w:val="00B50A78"/>
    <w:rsid w:val="00B515DD"/>
    <w:rsid w:val="00B517D4"/>
    <w:rsid w:val="00B524C1"/>
    <w:rsid w:val="00B53349"/>
    <w:rsid w:val="00B533F0"/>
    <w:rsid w:val="00B5387A"/>
    <w:rsid w:val="00B55162"/>
    <w:rsid w:val="00B5665B"/>
    <w:rsid w:val="00B577CB"/>
    <w:rsid w:val="00B57A0C"/>
    <w:rsid w:val="00B57C9C"/>
    <w:rsid w:val="00B57F9A"/>
    <w:rsid w:val="00B60BE8"/>
    <w:rsid w:val="00B6163A"/>
    <w:rsid w:val="00B61B55"/>
    <w:rsid w:val="00B621E7"/>
    <w:rsid w:val="00B6292A"/>
    <w:rsid w:val="00B62DB6"/>
    <w:rsid w:val="00B635AC"/>
    <w:rsid w:val="00B63BD2"/>
    <w:rsid w:val="00B64572"/>
    <w:rsid w:val="00B64701"/>
    <w:rsid w:val="00B64BAA"/>
    <w:rsid w:val="00B64D7E"/>
    <w:rsid w:val="00B6517B"/>
    <w:rsid w:val="00B65345"/>
    <w:rsid w:val="00B65F13"/>
    <w:rsid w:val="00B66C12"/>
    <w:rsid w:val="00B66EA1"/>
    <w:rsid w:val="00B671B4"/>
    <w:rsid w:val="00B67AD1"/>
    <w:rsid w:val="00B67FF5"/>
    <w:rsid w:val="00B71735"/>
    <w:rsid w:val="00B71C7C"/>
    <w:rsid w:val="00B71D68"/>
    <w:rsid w:val="00B72D6E"/>
    <w:rsid w:val="00B73484"/>
    <w:rsid w:val="00B73709"/>
    <w:rsid w:val="00B73E6E"/>
    <w:rsid w:val="00B73F76"/>
    <w:rsid w:val="00B74643"/>
    <w:rsid w:val="00B754AC"/>
    <w:rsid w:val="00B75677"/>
    <w:rsid w:val="00B75C59"/>
    <w:rsid w:val="00B7685A"/>
    <w:rsid w:val="00B76D93"/>
    <w:rsid w:val="00B77A40"/>
    <w:rsid w:val="00B80065"/>
    <w:rsid w:val="00B80196"/>
    <w:rsid w:val="00B807C9"/>
    <w:rsid w:val="00B80AB6"/>
    <w:rsid w:val="00B8167B"/>
    <w:rsid w:val="00B81F4F"/>
    <w:rsid w:val="00B82A04"/>
    <w:rsid w:val="00B82E44"/>
    <w:rsid w:val="00B82F77"/>
    <w:rsid w:val="00B831BC"/>
    <w:rsid w:val="00B83C67"/>
    <w:rsid w:val="00B84163"/>
    <w:rsid w:val="00B848BF"/>
    <w:rsid w:val="00B84A79"/>
    <w:rsid w:val="00B85970"/>
    <w:rsid w:val="00B85B72"/>
    <w:rsid w:val="00B86517"/>
    <w:rsid w:val="00B86A66"/>
    <w:rsid w:val="00B86BEB"/>
    <w:rsid w:val="00B86EA0"/>
    <w:rsid w:val="00B874EF"/>
    <w:rsid w:val="00B90D24"/>
    <w:rsid w:val="00B9113B"/>
    <w:rsid w:val="00B9147C"/>
    <w:rsid w:val="00B91B7C"/>
    <w:rsid w:val="00B91F82"/>
    <w:rsid w:val="00B92102"/>
    <w:rsid w:val="00B92F4D"/>
    <w:rsid w:val="00B942DA"/>
    <w:rsid w:val="00B94817"/>
    <w:rsid w:val="00B94CE1"/>
    <w:rsid w:val="00B95542"/>
    <w:rsid w:val="00B95C40"/>
    <w:rsid w:val="00B96232"/>
    <w:rsid w:val="00B96A05"/>
    <w:rsid w:val="00B96CCC"/>
    <w:rsid w:val="00B9708D"/>
    <w:rsid w:val="00B97162"/>
    <w:rsid w:val="00B978FA"/>
    <w:rsid w:val="00B97B85"/>
    <w:rsid w:val="00BA02F9"/>
    <w:rsid w:val="00BA073B"/>
    <w:rsid w:val="00BA10A2"/>
    <w:rsid w:val="00BA130C"/>
    <w:rsid w:val="00BA13CC"/>
    <w:rsid w:val="00BA17BC"/>
    <w:rsid w:val="00BA2069"/>
    <w:rsid w:val="00BA2971"/>
    <w:rsid w:val="00BA32F1"/>
    <w:rsid w:val="00BA3A94"/>
    <w:rsid w:val="00BA43CF"/>
    <w:rsid w:val="00BA534A"/>
    <w:rsid w:val="00BA5356"/>
    <w:rsid w:val="00BA58AA"/>
    <w:rsid w:val="00BA5D8A"/>
    <w:rsid w:val="00BA628B"/>
    <w:rsid w:val="00BA62A6"/>
    <w:rsid w:val="00BA641F"/>
    <w:rsid w:val="00BA64DE"/>
    <w:rsid w:val="00BA750B"/>
    <w:rsid w:val="00BA751E"/>
    <w:rsid w:val="00BA7B00"/>
    <w:rsid w:val="00BA7B6D"/>
    <w:rsid w:val="00BB007D"/>
    <w:rsid w:val="00BB068B"/>
    <w:rsid w:val="00BB10BA"/>
    <w:rsid w:val="00BB18D9"/>
    <w:rsid w:val="00BB1E42"/>
    <w:rsid w:val="00BB21A8"/>
    <w:rsid w:val="00BB2AE0"/>
    <w:rsid w:val="00BB3AF0"/>
    <w:rsid w:val="00BB45E5"/>
    <w:rsid w:val="00BB5234"/>
    <w:rsid w:val="00BB5D1A"/>
    <w:rsid w:val="00BB60B8"/>
    <w:rsid w:val="00BB66DE"/>
    <w:rsid w:val="00BB6D4E"/>
    <w:rsid w:val="00BB6DB5"/>
    <w:rsid w:val="00BB6E41"/>
    <w:rsid w:val="00BB6F9C"/>
    <w:rsid w:val="00BC04E1"/>
    <w:rsid w:val="00BC1928"/>
    <w:rsid w:val="00BC2006"/>
    <w:rsid w:val="00BC2165"/>
    <w:rsid w:val="00BC3094"/>
    <w:rsid w:val="00BC327A"/>
    <w:rsid w:val="00BC3434"/>
    <w:rsid w:val="00BC37D9"/>
    <w:rsid w:val="00BC3A12"/>
    <w:rsid w:val="00BC4180"/>
    <w:rsid w:val="00BC5943"/>
    <w:rsid w:val="00BC6E1B"/>
    <w:rsid w:val="00BC770B"/>
    <w:rsid w:val="00BD07B5"/>
    <w:rsid w:val="00BD11B4"/>
    <w:rsid w:val="00BD1B75"/>
    <w:rsid w:val="00BD2FB3"/>
    <w:rsid w:val="00BD3928"/>
    <w:rsid w:val="00BD4446"/>
    <w:rsid w:val="00BD5246"/>
    <w:rsid w:val="00BD5A20"/>
    <w:rsid w:val="00BD5E49"/>
    <w:rsid w:val="00BD62F2"/>
    <w:rsid w:val="00BD6595"/>
    <w:rsid w:val="00BD6B7D"/>
    <w:rsid w:val="00BD7695"/>
    <w:rsid w:val="00BD7864"/>
    <w:rsid w:val="00BD7BD3"/>
    <w:rsid w:val="00BD7FCA"/>
    <w:rsid w:val="00BE0E63"/>
    <w:rsid w:val="00BE11DE"/>
    <w:rsid w:val="00BE1B03"/>
    <w:rsid w:val="00BE25C3"/>
    <w:rsid w:val="00BE2A31"/>
    <w:rsid w:val="00BE316F"/>
    <w:rsid w:val="00BE3CE3"/>
    <w:rsid w:val="00BE5040"/>
    <w:rsid w:val="00BE5538"/>
    <w:rsid w:val="00BE5AE9"/>
    <w:rsid w:val="00BE5CF4"/>
    <w:rsid w:val="00BE656A"/>
    <w:rsid w:val="00BE6766"/>
    <w:rsid w:val="00BE68C7"/>
    <w:rsid w:val="00BE7368"/>
    <w:rsid w:val="00BE7709"/>
    <w:rsid w:val="00BE78BB"/>
    <w:rsid w:val="00BE7BCD"/>
    <w:rsid w:val="00BF09CA"/>
    <w:rsid w:val="00BF15D2"/>
    <w:rsid w:val="00BF17DD"/>
    <w:rsid w:val="00BF1AA0"/>
    <w:rsid w:val="00BF2B4D"/>
    <w:rsid w:val="00BF386B"/>
    <w:rsid w:val="00BF484F"/>
    <w:rsid w:val="00BF485E"/>
    <w:rsid w:val="00BF4DA8"/>
    <w:rsid w:val="00BF65B4"/>
    <w:rsid w:val="00BF6B1F"/>
    <w:rsid w:val="00BF6CB6"/>
    <w:rsid w:val="00BF70E9"/>
    <w:rsid w:val="00BF7173"/>
    <w:rsid w:val="00BF73AD"/>
    <w:rsid w:val="00C0071A"/>
    <w:rsid w:val="00C01DB8"/>
    <w:rsid w:val="00C0205B"/>
    <w:rsid w:val="00C0242C"/>
    <w:rsid w:val="00C02DC6"/>
    <w:rsid w:val="00C03690"/>
    <w:rsid w:val="00C04774"/>
    <w:rsid w:val="00C048E8"/>
    <w:rsid w:val="00C06AC3"/>
    <w:rsid w:val="00C06ADE"/>
    <w:rsid w:val="00C06B15"/>
    <w:rsid w:val="00C07408"/>
    <w:rsid w:val="00C074EA"/>
    <w:rsid w:val="00C07542"/>
    <w:rsid w:val="00C07D9C"/>
    <w:rsid w:val="00C07DD9"/>
    <w:rsid w:val="00C12074"/>
    <w:rsid w:val="00C122D7"/>
    <w:rsid w:val="00C131E3"/>
    <w:rsid w:val="00C13AC1"/>
    <w:rsid w:val="00C13E45"/>
    <w:rsid w:val="00C141B4"/>
    <w:rsid w:val="00C154F3"/>
    <w:rsid w:val="00C159C8"/>
    <w:rsid w:val="00C1699A"/>
    <w:rsid w:val="00C16BDA"/>
    <w:rsid w:val="00C16D62"/>
    <w:rsid w:val="00C173E8"/>
    <w:rsid w:val="00C17D63"/>
    <w:rsid w:val="00C20689"/>
    <w:rsid w:val="00C20E89"/>
    <w:rsid w:val="00C21005"/>
    <w:rsid w:val="00C211AD"/>
    <w:rsid w:val="00C213AA"/>
    <w:rsid w:val="00C22212"/>
    <w:rsid w:val="00C22265"/>
    <w:rsid w:val="00C23433"/>
    <w:rsid w:val="00C23623"/>
    <w:rsid w:val="00C23CEF"/>
    <w:rsid w:val="00C24ABC"/>
    <w:rsid w:val="00C24E5B"/>
    <w:rsid w:val="00C2536C"/>
    <w:rsid w:val="00C25510"/>
    <w:rsid w:val="00C25890"/>
    <w:rsid w:val="00C25E6F"/>
    <w:rsid w:val="00C26401"/>
    <w:rsid w:val="00C30897"/>
    <w:rsid w:val="00C321C0"/>
    <w:rsid w:val="00C3249C"/>
    <w:rsid w:val="00C328AB"/>
    <w:rsid w:val="00C33731"/>
    <w:rsid w:val="00C33798"/>
    <w:rsid w:val="00C343ED"/>
    <w:rsid w:val="00C3471D"/>
    <w:rsid w:val="00C34E14"/>
    <w:rsid w:val="00C369A3"/>
    <w:rsid w:val="00C3717C"/>
    <w:rsid w:val="00C37376"/>
    <w:rsid w:val="00C37A19"/>
    <w:rsid w:val="00C4065E"/>
    <w:rsid w:val="00C40758"/>
    <w:rsid w:val="00C4080A"/>
    <w:rsid w:val="00C41B16"/>
    <w:rsid w:val="00C41E11"/>
    <w:rsid w:val="00C42642"/>
    <w:rsid w:val="00C42B04"/>
    <w:rsid w:val="00C43731"/>
    <w:rsid w:val="00C43808"/>
    <w:rsid w:val="00C4392D"/>
    <w:rsid w:val="00C43DD7"/>
    <w:rsid w:val="00C44393"/>
    <w:rsid w:val="00C45947"/>
    <w:rsid w:val="00C45A56"/>
    <w:rsid w:val="00C45AA1"/>
    <w:rsid w:val="00C45CFF"/>
    <w:rsid w:val="00C4603A"/>
    <w:rsid w:val="00C463F6"/>
    <w:rsid w:val="00C46C05"/>
    <w:rsid w:val="00C4735E"/>
    <w:rsid w:val="00C47828"/>
    <w:rsid w:val="00C47E45"/>
    <w:rsid w:val="00C50063"/>
    <w:rsid w:val="00C505E6"/>
    <w:rsid w:val="00C505E9"/>
    <w:rsid w:val="00C50F78"/>
    <w:rsid w:val="00C51DAA"/>
    <w:rsid w:val="00C53718"/>
    <w:rsid w:val="00C5390E"/>
    <w:rsid w:val="00C53AE2"/>
    <w:rsid w:val="00C53B24"/>
    <w:rsid w:val="00C54C22"/>
    <w:rsid w:val="00C55263"/>
    <w:rsid w:val="00C55B17"/>
    <w:rsid w:val="00C561FE"/>
    <w:rsid w:val="00C5623B"/>
    <w:rsid w:val="00C56C31"/>
    <w:rsid w:val="00C57C6A"/>
    <w:rsid w:val="00C60340"/>
    <w:rsid w:val="00C60491"/>
    <w:rsid w:val="00C604D1"/>
    <w:rsid w:val="00C606C6"/>
    <w:rsid w:val="00C60E19"/>
    <w:rsid w:val="00C61B19"/>
    <w:rsid w:val="00C61C3F"/>
    <w:rsid w:val="00C61F70"/>
    <w:rsid w:val="00C62881"/>
    <w:rsid w:val="00C6289E"/>
    <w:rsid w:val="00C62C7B"/>
    <w:rsid w:val="00C63EEC"/>
    <w:rsid w:val="00C6450E"/>
    <w:rsid w:val="00C65265"/>
    <w:rsid w:val="00C6613D"/>
    <w:rsid w:val="00C666DF"/>
    <w:rsid w:val="00C66F83"/>
    <w:rsid w:val="00C66F88"/>
    <w:rsid w:val="00C67F6B"/>
    <w:rsid w:val="00C70043"/>
    <w:rsid w:val="00C7073F"/>
    <w:rsid w:val="00C70991"/>
    <w:rsid w:val="00C70B1E"/>
    <w:rsid w:val="00C72335"/>
    <w:rsid w:val="00C72B58"/>
    <w:rsid w:val="00C72D13"/>
    <w:rsid w:val="00C737C6"/>
    <w:rsid w:val="00C73F9B"/>
    <w:rsid w:val="00C7424A"/>
    <w:rsid w:val="00C74273"/>
    <w:rsid w:val="00C74BE9"/>
    <w:rsid w:val="00C74F32"/>
    <w:rsid w:val="00C75344"/>
    <w:rsid w:val="00C75A50"/>
    <w:rsid w:val="00C7615E"/>
    <w:rsid w:val="00C77011"/>
    <w:rsid w:val="00C77183"/>
    <w:rsid w:val="00C7771D"/>
    <w:rsid w:val="00C80A79"/>
    <w:rsid w:val="00C80EAA"/>
    <w:rsid w:val="00C81367"/>
    <w:rsid w:val="00C81A06"/>
    <w:rsid w:val="00C820E4"/>
    <w:rsid w:val="00C82F1B"/>
    <w:rsid w:val="00C83B81"/>
    <w:rsid w:val="00C83CC8"/>
    <w:rsid w:val="00C8499F"/>
    <w:rsid w:val="00C85022"/>
    <w:rsid w:val="00C858C0"/>
    <w:rsid w:val="00C85DA8"/>
    <w:rsid w:val="00C863EB"/>
    <w:rsid w:val="00C86688"/>
    <w:rsid w:val="00C86735"/>
    <w:rsid w:val="00C86CE9"/>
    <w:rsid w:val="00C86E56"/>
    <w:rsid w:val="00C87FC4"/>
    <w:rsid w:val="00C906E4"/>
    <w:rsid w:val="00C91214"/>
    <w:rsid w:val="00C91378"/>
    <w:rsid w:val="00C91521"/>
    <w:rsid w:val="00C91805"/>
    <w:rsid w:val="00C93237"/>
    <w:rsid w:val="00C9394C"/>
    <w:rsid w:val="00C94075"/>
    <w:rsid w:val="00C940FD"/>
    <w:rsid w:val="00C9420A"/>
    <w:rsid w:val="00C94E4F"/>
    <w:rsid w:val="00C95451"/>
    <w:rsid w:val="00C9567C"/>
    <w:rsid w:val="00C95B44"/>
    <w:rsid w:val="00C9623C"/>
    <w:rsid w:val="00C96C85"/>
    <w:rsid w:val="00C974BE"/>
    <w:rsid w:val="00C974FA"/>
    <w:rsid w:val="00C97A5A"/>
    <w:rsid w:val="00C97B1B"/>
    <w:rsid w:val="00C97D8C"/>
    <w:rsid w:val="00C97ED4"/>
    <w:rsid w:val="00CA0BA4"/>
    <w:rsid w:val="00CA0F0D"/>
    <w:rsid w:val="00CA14C7"/>
    <w:rsid w:val="00CA20FD"/>
    <w:rsid w:val="00CA2974"/>
    <w:rsid w:val="00CA2B7D"/>
    <w:rsid w:val="00CA2E58"/>
    <w:rsid w:val="00CA32EF"/>
    <w:rsid w:val="00CA33BC"/>
    <w:rsid w:val="00CA39C8"/>
    <w:rsid w:val="00CA3F14"/>
    <w:rsid w:val="00CA48BA"/>
    <w:rsid w:val="00CA51D4"/>
    <w:rsid w:val="00CA5FFF"/>
    <w:rsid w:val="00CA7097"/>
    <w:rsid w:val="00CA743D"/>
    <w:rsid w:val="00CA7DEC"/>
    <w:rsid w:val="00CB06C7"/>
    <w:rsid w:val="00CB28B4"/>
    <w:rsid w:val="00CB30CD"/>
    <w:rsid w:val="00CB38EE"/>
    <w:rsid w:val="00CB6C6D"/>
    <w:rsid w:val="00CB6E98"/>
    <w:rsid w:val="00CB7074"/>
    <w:rsid w:val="00CB75E1"/>
    <w:rsid w:val="00CB77CE"/>
    <w:rsid w:val="00CB78BC"/>
    <w:rsid w:val="00CB7F4A"/>
    <w:rsid w:val="00CC09BE"/>
    <w:rsid w:val="00CC0AEF"/>
    <w:rsid w:val="00CC1445"/>
    <w:rsid w:val="00CC1EDA"/>
    <w:rsid w:val="00CC2957"/>
    <w:rsid w:val="00CC2CB0"/>
    <w:rsid w:val="00CC2CB5"/>
    <w:rsid w:val="00CC3094"/>
    <w:rsid w:val="00CC39FC"/>
    <w:rsid w:val="00CC457C"/>
    <w:rsid w:val="00CC47A5"/>
    <w:rsid w:val="00CC4849"/>
    <w:rsid w:val="00CC5AAD"/>
    <w:rsid w:val="00CC7B96"/>
    <w:rsid w:val="00CD0353"/>
    <w:rsid w:val="00CD067C"/>
    <w:rsid w:val="00CD09D8"/>
    <w:rsid w:val="00CD1318"/>
    <w:rsid w:val="00CD1F50"/>
    <w:rsid w:val="00CD2127"/>
    <w:rsid w:val="00CD2C6E"/>
    <w:rsid w:val="00CD33A8"/>
    <w:rsid w:val="00CD39FB"/>
    <w:rsid w:val="00CD404E"/>
    <w:rsid w:val="00CD4A0F"/>
    <w:rsid w:val="00CD527B"/>
    <w:rsid w:val="00CD5B90"/>
    <w:rsid w:val="00CD5BD6"/>
    <w:rsid w:val="00CD6175"/>
    <w:rsid w:val="00CD6474"/>
    <w:rsid w:val="00CD6492"/>
    <w:rsid w:val="00CD6B75"/>
    <w:rsid w:val="00CD6DFF"/>
    <w:rsid w:val="00CD7B32"/>
    <w:rsid w:val="00CE0A91"/>
    <w:rsid w:val="00CE0B81"/>
    <w:rsid w:val="00CE17BF"/>
    <w:rsid w:val="00CE2280"/>
    <w:rsid w:val="00CE2555"/>
    <w:rsid w:val="00CE2703"/>
    <w:rsid w:val="00CE2734"/>
    <w:rsid w:val="00CE2C18"/>
    <w:rsid w:val="00CE3259"/>
    <w:rsid w:val="00CE336D"/>
    <w:rsid w:val="00CE397B"/>
    <w:rsid w:val="00CE40A8"/>
    <w:rsid w:val="00CE4E05"/>
    <w:rsid w:val="00CE5054"/>
    <w:rsid w:val="00CE5186"/>
    <w:rsid w:val="00CE597A"/>
    <w:rsid w:val="00CE6DA2"/>
    <w:rsid w:val="00CE7E8C"/>
    <w:rsid w:val="00CF0098"/>
    <w:rsid w:val="00CF0FE5"/>
    <w:rsid w:val="00CF1160"/>
    <w:rsid w:val="00CF1625"/>
    <w:rsid w:val="00CF2935"/>
    <w:rsid w:val="00CF3126"/>
    <w:rsid w:val="00CF3164"/>
    <w:rsid w:val="00CF3800"/>
    <w:rsid w:val="00CF3ACC"/>
    <w:rsid w:val="00CF49D7"/>
    <w:rsid w:val="00CF4BE9"/>
    <w:rsid w:val="00CF4E17"/>
    <w:rsid w:val="00CF5DE7"/>
    <w:rsid w:val="00CF6821"/>
    <w:rsid w:val="00CF7021"/>
    <w:rsid w:val="00CF725B"/>
    <w:rsid w:val="00CF7930"/>
    <w:rsid w:val="00CF7E5D"/>
    <w:rsid w:val="00CF7F82"/>
    <w:rsid w:val="00D005C3"/>
    <w:rsid w:val="00D00E3F"/>
    <w:rsid w:val="00D010D3"/>
    <w:rsid w:val="00D01F3D"/>
    <w:rsid w:val="00D01FB6"/>
    <w:rsid w:val="00D020A5"/>
    <w:rsid w:val="00D02C19"/>
    <w:rsid w:val="00D03004"/>
    <w:rsid w:val="00D03880"/>
    <w:rsid w:val="00D042CF"/>
    <w:rsid w:val="00D0459C"/>
    <w:rsid w:val="00D052B7"/>
    <w:rsid w:val="00D0550F"/>
    <w:rsid w:val="00D05576"/>
    <w:rsid w:val="00D056C7"/>
    <w:rsid w:val="00D057DE"/>
    <w:rsid w:val="00D05F70"/>
    <w:rsid w:val="00D06580"/>
    <w:rsid w:val="00D06861"/>
    <w:rsid w:val="00D06CDA"/>
    <w:rsid w:val="00D073C9"/>
    <w:rsid w:val="00D1006C"/>
    <w:rsid w:val="00D1093E"/>
    <w:rsid w:val="00D10CDC"/>
    <w:rsid w:val="00D10E42"/>
    <w:rsid w:val="00D11931"/>
    <w:rsid w:val="00D11CBC"/>
    <w:rsid w:val="00D11D0E"/>
    <w:rsid w:val="00D120DC"/>
    <w:rsid w:val="00D12973"/>
    <w:rsid w:val="00D129EF"/>
    <w:rsid w:val="00D12E2E"/>
    <w:rsid w:val="00D132CE"/>
    <w:rsid w:val="00D13559"/>
    <w:rsid w:val="00D13B0F"/>
    <w:rsid w:val="00D13C17"/>
    <w:rsid w:val="00D13DC1"/>
    <w:rsid w:val="00D13DC8"/>
    <w:rsid w:val="00D1441E"/>
    <w:rsid w:val="00D1457D"/>
    <w:rsid w:val="00D147EC"/>
    <w:rsid w:val="00D14E47"/>
    <w:rsid w:val="00D17083"/>
    <w:rsid w:val="00D17CE0"/>
    <w:rsid w:val="00D20B96"/>
    <w:rsid w:val="00D2125C"/>
    <w:rsid w:val="00D21D36"/>
    <w:rsid w:val="00D21D80"/>
    <w:rsid w:val="00D21DBB"/>
    <w:rsid w:val="00D2208F"/>
    <w:rsid w:val="00D22160"/>
    <w:rsid w:val="00D225B7"/>
    <w:rsid w:val="00D228B9"/>
    <w:rsid w:val="00D22EBC"/>
    <w:rsid w:val="00D22FA5"/>
    <w:rsid w:val="00D23668"/>
    <w:rsid w:val="00D240BC"/>
    <w:rsid w:val="00D24DDB"/>
    <w:rsid w:val="00D24E12"/>
    <w:rsid w:val="00D24EB7"/>
    <w:rsid w:val="00D25BFC"/>
    <w:rsid w:val="00D26D34"/>
    <w:rsid w:val="00D26DF8"/>
    <w:rsid w:val="00D273B8"/>
    <w:rsid w:val="00D2761B"/>
    <w:rsid w:val="00D3030E"/>
    <w:rsid w:val="00D31645"/>
    <w:rsid w:val="00D31920"/>
    <w:rsid w:val="00D31E45"/>
    <w:rsid w:val="00D3212A"/>
    <w:rsid w:val="00D328DE"/>
    <w:rsid w:val="00D345BC"/>
    <w:rsid w:val="00D3497A"/>
    <w:rsid w:val="00D34A5E"/>
    <w:rsid w:val="00D35182"/>
    <w:rsid w:val="00D35A22"/>
    <w:rsid w:val="00D35AF5"/>
    <w:rsid w:val="00D35BA2"/>
    <w:rsid w:val="00D35EB5"/>
    <w:rsid w:val="00D364A8"/>
    <w:rsid w:val="00D366B4"/>
    <w:rsid w:val="00D366EC"/>
    <w:rsid w:val="00D36E34"/>
    <w:rsid w:val="00D36EE0"/>
    <w:rsid w:val="00D37E37"/>
    <w:rsid w:val="00D40BD7"/>
    <w:rsid w:val="00D4104A"/>
    <w:rsid w:val="00D410D9"/>
    <w:rsid w:val="00D41711"/>
    <w:rsid w:val="00D41BCA"/>
    <w:rsid w:val="00D42208"/>
    <w:rsid w:val="00D422AB"/>
    <w:rsid w:val="00D42663"/>
    <w:rsid w:val="00D428B5"/>
    <w:rsid w:val="00D42AFD"/>
    <w:rsid w:val="00D42B9D"/>
    <w:rsid w:val="00D43109"/>
    <w:rsid w:val="00D431C3"/>
    <w:rsid w:val="00D440C1"/>
    <w:rsid w:val="00D44131"/>
    <w:rsid w:val="00D4468E"/>
    <w:rsid w:val="00D44B32"/>
    <w:rsid w:val="00D4543B"/>
    <w:rsid w:val="00D458B7"/>
    <w:rsid w:val="00D459F1"/>
    <w:rsid w:val="00D46348"/>
    <w:rsid w:val="00D46B06"/>
    <w:rsid w:val="00D47086"/>
    <w:rsid w:val="00D47903"/>
    <w:rsid w:val="00D47DA8"/>
    <w:rsid w:val="00D50023"/>
    <w:rsid w:val="00D5041B"/>
    <w:rsid w:val="00D504E7"/>
    <w:rsid w:val="00D5076E"/>
    <w:rsid w:val="00D50887"/>
    <w:rsid w:val="00D50D92"/>
    <w:rsid w:val="00D51415"/>
    <w:rsid w:val="00D51478"/>
    <w:rsid w:val="00D518E5"/>
    <w:rsid w:val="00D51A8C"/>
    <w:rsid w:val="00D51DE7"/>
    <w:rsid w:val="00D52660"/>
    <w:rsid w:val="00D52E48"/>
    <w:rsid w:val="00D5493A"/>
    <w:rsid w:val="00D5566A"/>
    <w:rsid w:val="00D5567D"/>
    <w:rsid w:val="00D558DE"/>
    <w:rsid w:val="00D56C49"/>
    <w:rsid w:val="00D60EED"/>
    <w:rsid w:val="00D613B0"/>
    <w:rsid w:val="00D6191F"/>
    <w:rsid w:val="00D61E55"/>
    <w:rsid w:val="00D61FB3"/>
    <w:rsid w:val="00D6223F"/>
    <w:rsid w:val="00D628C6"/>
    <w:rsid w:val="00D62D27"/>
    <w:rsid w:val="00D62F31"/>
    <w:rsid w:val="00D638DA"/>
    <w:rsid w:val="00D641C6"/>
    <w:rsid w:val="00D648A4"/>
    <w:rsid w:val="00D64D6B"/>
    <w:rsid w:val="00D652AE"/>
    <w:rsid w:val="00D656F9"/>
    <w:rsid w:val="00D658A2"/>
    <w:rsid w:val="00D65E41"/>
    <w:rsid w:val="00D6619B"/>
    <w:rsid w:val="00D66BA7"/>
    <w:rsid w:val="00D66E2C"/>
    <w:rsid w:val="00D66FB3"/>
    <w:rsid w:val="00D672F4"/>
    <w:rsid w:val="00D67532"/>
    <w:rsid w:val="00D6785B"/>
    <w:rsid w:val="00D67FCC"/>
    <w:rsid w:val="00D70F21"/>
    <w:rsid w:val="00D716B3"/>
    <w:rsid w:val="00D7172C"/>
    <w:rsid w:val="00D71EFD"/>
    <w:rsid w:val="00D71FAB"/>
    <w:rsid w:val="00D71FB4"/>
    <w:rsid w:val="00D72267"/>
    <w:rsid w:val="00D72B40"/>
    <w:rsid w:val="00D73419"/>
    <w:rsid w:val="00D73F8E"/>
    <w:rsid w:val="00D74507"/>
    <w:rsid w:val="00D75783"/>
    <w:rsid w:val="00D758E1"/>
    <w:rsid w:val="00D75EF4"/>
    <w:rsid w:val="00D75F7A"/>
    <w:rsid w:val="00D76E74"/>
    <w:rsid w:val="00D77222"/>
    <w:rsid w:val="00D77406"/>
    <w:rsid w:val="00D81E9C"/>
    <w:rsid w:val="00D82934"/>
    <w:rsid w:val="00D83B79"/>
    <w:rsid w:val="00D83E4F"/>
    <w:rsid w:val="00D84463"/>
    <w:rsid w:val="00D84B4C"/>
    <w:rsid w:val="00D85C4C"/>
    <w:rsid w:val="00D86721"/>
    <w:rsid w:val="00D868FF"/>
    <w:rsid w:val="00D86B33"/>
    <w:rsid w:val="00D87490"/>
    <w:rsid w:val="00D87935"/>
    <w:rsid w:val="00D87981"/>
    <w:rsid w:val="00D87C4A"/>
    <w:rsid w:val="00D90226"/>
    <w:rsid w:val="00D90EA6"/>
    <w:rsid w:val="00D91A75"/>
    <w:rsid w:val="00D931CD"/>
    <w:rsid w:val="00D936D8"/>
    <w:rsid w:val="00D93E9D"/>
    <w:rsid w:val="00D9444A"/>
    <w:rsid w:val="00D94BD8"/>
    <w:rsid w:val="00D951EC"/>
    <w:rsid w:val="00D956B0"/>
    <w:rsid w:val="00D96812"/>
    <w:rsid w:val="00D97286"/>
    <w:rsid w:val="00DA08D7"/>
    <w:rsid w:val="00DA2443"/>
    <w:rsid w:val="00DA2B35"/>
    <w:rsid w:val="00DA3D54"/>
    <w:rsid w:val="00DA3F83"/>
    <w:rsid w:val="00DA52C2"/>
    <w:rsid w:val="00DA5585"/>
    <w:rsid w:val="00DA571C"/>
    <w:rsid w:val="00DA6991"/>
    <w:rsid w:val="00DA6C07"/>
    <w:rsid w:val="00DA6FBA"/>
    <w:rsid w:val="00DA70A5"/>
    <w:rsid w:val="00DA7512"/>
    <w:rsid w:val="00DB1082"/>
    <w:rsid w:val="00DB1119"/>
    <w:rsid w:val="00DB1710"/>
    <w:rsid w:val="00DB1BB9"/>
    <w:rsid w:val="00DB1C1A"/>
    <w:rsid w:val="00DB2373"/>
    <w:rsid w:val="00DB23EA"/>
    <w:rsid w:val="00DB29DD"/>
    <w:rsid w:val="00DB389F"/>
    <w:rsid w:val="00DB3DF5"/>
    <w:rsid w:val="00DB408B"/>
    <w:rsid w:val="00DB4113"/>
    <w:rsid w:val="00DB487A"/>
    <w:rsid w:val="00DB4931"/>
    <w:rsid w:val="00DB4DD2"/>
    <w:rsid w:val="00DB585B"/>
    <w:rsid w:val="00DB5D2D"/>
    <w:rsid w:val="00DB66C0"/>
    <w:rsid w:val="00DB6F84"/>
    <w:rsid w:val="00DB7D36"/>
    <w:rsid w:val="00DC0013"/>
    <w:rsid w:val="00DC0850"/>
    <w:rsid w:val="00DC0BE0"/>
    <w:rsid w:val="00DC0D60"/>
    <w:rsid w:val="00DC1A7A"/>
    <w:rsid w:val="00DC2166"/>
    <w:rsid w:val="00DC345B"/>
    <w:rsid w:val="00DC3474"/>
    <w:rsid w:val="00DC37AB"/>
    <w:rsid w:val="00DC3AF9"/>
    <w:rsid w:val="00DC3CE0"/>
    <w:rsid w:val="00DC46DD"/>
    <w:rsid w:val="00DC573B"/>
    <w:rsid w:val="00DC6B92"/>
    <w:rsid w:val="00DD0937"/>
    <w:rsid w:val="00DD0FB4"/>
    <w:rsid w:val="00DD2173"/>
    <w:rsid w:val="00DD21A8"/>
    <w:rsid w:val="00DD2273"/>
    <w:rsid w:val="00DD2C7D"/>
    <w:rsid w:val="00DD329F"/>
    <w:rsid w:val="00DD3634"/>
    <w:rsid w:val="00DD3827"/>
    <w:rsid w:val="00DD3834"/>
    <w:rsid w:val="00DD3896"/>
    <w:rsid w:val="00DD40BE"/>
    <w:rsid w:val="00DD424F"/>
    <w:rsid w:val="00DD4D7F"/>
    <w:rsid w:val="00DD4EC9"/>
    <w:rsid w:val="00DD5220"/>
    <w:rsid w:val="00DD553E"/>
    <w:rsid w:val="00DD570D"/>
    <w:rsid w:val="00DD6108"/>
    <w:rsid w:val="00DD6E81"/>
    <w:rsid w:val="00DD6F43"/>
    <w:rsid w:val="00DD7244"/>
    <w:rsid w:val="00DD753B"/>
    <w:rsid w:val="00DD7D55"/>
    <w:rsid w:val="00DE052C"/>
    <w:rsid w:val="00DE0B14"/>
    <w:rsid w:val="00DE10CF"/>
    <w:rsid w:val="00DE1409"/>
    <w:rsid w:val="00DE3AAF"/>
    <w:rsid w:val="00DE43F6"/>
    <w:rsid w:val="00DE4E49"/>
    <w:rsid w:val="00DE52B4"/>
    <w:rsid w:val="00DE6E9F"/>
    <w:rsid w:val="00DE717A"/>
    <w:rsid w:val="00DE79F9"/>
    <w:rsid w:val="00DF0612"/>
    <w:rsid w:val="00DF14A1"/>
    <w:rsid w:val="00DF16FB"/>
    <w:rsid w:val="00DF1B0A"/>
    <w:rsid w:val="00DF2180"/>
    <w:rsid w:val="00DF37FE"/>
    <w:rsid w:val="00DF4B4B"/>
    <w:rsid w:val="00DF4E48"/>
    <w:rsid w:val="00DF52AE"/>
    <w:rsid w:val="00DF5927"/>
    <w:rsid w:val="00DF61D3"/>
    <w:rsid w:val="00DF639B"/>
    <w:rsid w:val="00DF6DA1"/>
    <w:rsid w:val="00DF6E29"/>
    <w:rsid w:val="00E00AD1"/>
    <w:rsid w:val="00E00B31"/>
    <w:rsid w:val="00E0108C"/>
    <w:rsid w:val="00E011FD"/>
    <w:rsid w:val="00E0125B"/>
    <w:rsid w:val="00E0140C"/>
    <w:rsid w:val="00E014A6"/>
    <w:rsid w:val="00E01BF8"/>
    <w:rsid w:val="00E01C0F"/>
    <w:rsid w:val="00E032D6"/>
    <w:rsid w:val="00E035FB"/>
    <w:rsid w:val="00E03A9A"/>
    <w:rsid w:val="00E03F64"/>
    <w:rsid w:val="00E042E4"/>
    <w:rsid w:val="00E049D6"/>
    <w:rsid w:val="00E04DBD"/>
    <w:rsid w:val="00E04E35"/>
    <w:rsid w:val="00E052DC"/>
    <w:rsid w:val="00E06124"/>
    <w:rsid w:val="00E063CA"/>
    <w:rsid w:val="00E06826"/>
    <w:rsid w:val="00E07EE6"/>
    <w:rsid w:val="00E10DEF"/>
    <w:rsid w:val="00E10E8E"/>
    <w:rsid w:val="00E111A6"/>
    <w:rsid w:val="00E119A2"/>
    <w:rsid w:val="00E11E0F"/>
    <w:rsid w:val="00E12762"/>
    <w:rsid w:val="00E12B2A"/>
    <w:rsid w:val="00E13447"/>
    <w:rsid w:val="00E139E3"/>
    <w:rsid w:val="00E140F1"/>
    <w:rsid w:val="00E14546"/>
    <w:rsid w:val="00E14A42"/>
    <w:rsid w:val="00E14D25"/>
    <w:rsid w:val="00E15D6E"/>
    <w:rsid w:val="00E160F9"/>
    <w:rsid w:val="00E1612B"/>
    <w:rsid w:val="00E162C1"/>
    <w:rsid w:val="00E16458"/>
    <w:rsid w:val="00E1661F"/>
    <w:rsid w:val="00E16674"/>
    <w:rsid w:val="00E16AF3"/>
    <w:rsid w:val="00E16CB3"/>
    <w:rsid w:val="00E16E39"/>
    <w:rsid w:val="00E16FA8"/>
    <w:rsid w:val="00E16FAC"/>
    <w:rsid w:val="00E172BB"/>
    <w:rsid w:val="00E174DF"/>
    <w:rsid w:val="00E20DA9"/>
    <w:rsid w:val="00E219A7"/>
    <w:rsid w:val="00E221AA"/>
    <w:rsid w:val="00E22A17"/>
    <w:rsid w:val="00E23F32"/>
    <w:rsid w:val="00E256FE"/>
    <w:rsid w:val="00E25EFA"/>
    <w:rsid w:val="00E260AE"/>
    <w:rsid w:val="00E2674A"/>
    <w:rsid w:val="00E268CA"/>
    <w:rsid w:val="00E26A5E"/>
    <w:rsid w:val="00E26D36"/>
    <w:rsid w:val="00E302E2"/>
    <w:rsid w:val="00E30816"/>
    <w:rsid w:val="00E31157"/>
    <w:rsid w:val="00E31FED"/>
    <w:rsid w:val="00E32222"/>
    <w:rsid w:val="00E3226F"/>
    <w:rsid w:val="00E32419"/>
    <w:rsid w:val="00E324E0"/>
    <w:rsid w:val="00E32B76"/>
    <w:rsid w:val="00E32E7F"/>
    <w:rsid w:val="00E33312"/>
    <w:rsid w:val="00E33A1F"/>
    <w:rsid w:val="00E341B8"/>
    <w:rsid w:val="00E343FB"/>
    <w:rsid w:val="00E347BF"/>
    <w:rsid w:val="00E34A05"/>
    <w:rsid w:val="00E34D5C"/>
    <w:rsid w:val="00E35197"/>
    <w:rsid w:val="00E35217"/>
    <w:rsid w:val="00E353C7"/>
    <w:rsid w:val="00E35517"/>
    <w:rsid w:val="00E35846"/>
    <w:rsid w:val="00E36986"/>
    <w:rsid w:val="00E36A86"/>
    <w:rsid w:val="00E40579"/>
    <w:rsid w:val="00E410C2"/>
    <w:rsid w:val="00E418E1"/>
    <w:rsid w:val="00E41B9A"/>
    <w:rsid w:val="00E41FA3"/>
    <w:rsid w:val="00E41FEC"/>
    <w:rsid w:val="00E429E4"/>
    <w:rsid w:val="00E432C2"/>
    <w:rsid w:val="00E43943"/>
    <w:rsid w:val="00E43DE9"/>
    <w:rsid w:val="00E43F38"/>
    <w:rsid w:val="00E4405F"/>
    <w:rsid w:val="00E44B72"/>
    <w:rsid w:val="00E44DDA"/>
    <w:rsid w:val="00E45457"/>
    <w:rsid w:val="00E45D64"/>
    <w:rsid w:val="00E4608F"/>
    <w:rsid w:val="00E460AE"/>
    <w:rsid w:val="00E4623C"/>
    <w:rsid w:val="00E474BD"/>
    <w:rsid w:val="00E47675"/>
    <w:rsid w:val="00E47AFE"/>
    <w:rsid w:val="00E50F66"/>
    <w:rsid w:val="00E51616"/>
    <w:rsid w:val="00E51CF6"/>
    <w:rsid w:val="00E5324F"/>
    <w:rsid w:val="00E546DB"/>
    <w:rsid w:val="00E5483E"/>
    <w:rsid w:val="00E54A66"/>
    <w:rsid w:val="00E552B7"/>
    <w:rsid w:val="00E553E7"/>
    <w:rsid w:val="00E5636A"/>
    <w:rsid w:val="00E56C5B"/>
    <w:rsid w:val="00E56CAC"/>
    <w:rsid w:val="00E57297"/>
    <w:rsid w:val="00E57B5F"/>
    <w:rsid w:val="00E57C0E"/>
    <w:rsid w:val="00E60095"/>
    <w:rsid w:val="00E600C4"/>
    <w:rsid w:val="00E60BB2"/>
    <w:rsid w:val="00E618BF"/>
    <w:rsid w:val="00E61B65"/>
    <w:rsid w:val="00E61C26"/>
    <w:rsid w:val="00E61E89"/>
    <w:rsid w:val="00E6287D"/>
    <w:rsid w:val="00E62927"/>
    <w:rsid w:val="00E631F7"/>
    <w:rsid w:val="00E6330F"/>
    <w:rsid w:val="00E63383"/>
    <w:rsid w:val="00E63A8B"/>
    <w:rsid w:val="00E63BF1"/>
    <w:rsid w:val="00E64065"/>
    <w:rsid w:val="00E64098"/>
    <w:rsid w:val="00E66010"/>
    <w:rsid w:val="00E66E96"/>
    <w:rsid w:val="00E70049"/>
    <w:rsid w:val="00E71147"/>
    <w:rsid w:val="00E71BC4"/>
    <w:rsid w:val="00E71D2D"/>
    <w:rsid w:val="00E72203"/>
    <w:rsid w:val="00E727B5"/>
    <w:rsid w:val="00E72F32"/>
    <w:rsid w:val="00E73A28"/>
    <w:rsid w:val="00E7454E"/>
    <w:rsid w:val="00E747E1"/>
    <w:rsid w:val="00E7490B"/>
    <w:rsid w:val="00E756AA"/>
    <w:rsid w:val="00E75AD9"/>
    <w:rsid w:val="00E75B9C"/>
    <w:rsid w:val="00E75DDD"/>
    <w:rsid w:val="00E76313"/>
    <w:rsid w:val="00E766D8"/>
    <w:rsid w:val="00E7693B"/>
    <w:rsid w:val="00E775B0"/>
    <w:rsid w:val="00E77733"/>
    <w:rsid w:val="00E80842"/>
    <w:rsid w:val="00E8137A"/>
    <w:rsid w:val="00E81BCE"/>
    <w:rsid w:val="00E825B0"/>
    <w:rsid w:val="00E82746"/>
    <w:rsid w:val="00E82C18"/>
    <w:rsid w:val="00E852A7"/>
    <w:rsid w:val="00E85931"/>
    <w:rsid w:val="00E85B3C"/>
    <w:rsid w:val="00E85C65"/>
    <w:rsid w:val="00E85FBC"/>
    <w:rsid w:val="00E8744B"/>
    <w:rsid w:val="00E878B4"/>
    <w:rsid w:val="00E91583"/>
    <w:rsid w:val="00E91AFC"/>
    <w:rsid w:val="00E91F33"/>
    <w:rsid w:val="00E91F68"/>
    <w:rsid w:val="00E920DE"/>
    <w:rsid w:val="00E92689"/>
    <w:rsid w:val="00E92816"/>
    <w:rsid w:val="00E92BC5"/>
    <w:rsid w:val="00E92BD7"/>
    <w:rsid w:val="00E93118"/>
    <w:rsid w:val="00E931A7"/>
    <w:rsid w:val="00E94B95"/>
    <w:rsid w:val="00E952CF"/>
    <w:rsid w:val="00E952D0"/>
    <w:rsid w:val="00E9579A"/>
    <w:rsid w:val="00E95E4A"/>
    <w:rsid w:val="00E96C7C"/>
    <w:rsid w:val="00E96ECC"/>
    <w:rsid w:val="00E96ECF"/>
    <w:rsid w:val="00E97088"/>
    <w:rsid w:val="00E9743A"/>
    <w:rsid w:val="00E97B9E"/>
    <w:rsid w:val="00EA00DB"/>
    <w:rsid w:val="00EA056E"/>
    <w:rsid w:val="00EA07CA"/>
    <w:rsid w:val="00EA12FA"/>
    <w:rsid w:val="00EA189C"/>
    <w:rsid w:val="00EA2377"/>
    <w:rsid w:val="00EA23A0"/>
    <w:rsid w:val="00EA2623"/>
    <w:rsid w:val="00EA2B06"/>
    <w:rsid w:val="00EA2E82"/>
    <w:rsid w:val="00EA34D8"/>
    <w:rsid w:val="00EA3C36"/>
    <w:rsid w:val="00EA43B5"/>
    <w:rsid w:val="00EA5C47"/>
    <w:rsid w:val="00EA5EAD"/>
    <w:rsid w:val="00EA5EBE"/>
    <w:rsid w:val="00EA5EF5"/>
    <w:rsid w:val="00EA63EF"/>
    <w:rsid w:val="00EA7C36"/>
    <w:rsid w:val="00EA7EE0"/>
    <w:rsid w:val="00EB02AD"/>
    <w:rsid w:val="00EB0BE0"/>
    <w:rsid w:val="00EB1A79"/>
    <w:rsid w:val="00EB1C90"/>
    <w:rsid w:val="00EB2AA4"/>
    <w:rsid w:val="00EB2F22"/>
    <w:rsid w:val="00EB3ED3"/>
    <w:rsid w:val="00EB3F3D"/>
    <w:rsid w:val="00EB3F4A"/>
    <w:rsid w:val="00EB3F67"/>
    <w:rsid w:val="00EB49D6"/>
    <w:rsid w:val="00EB4AE0"/>
    <w:rsid w:val="00EB5ED7"/>
    <w:rsid w:val="00EB6407"/>
    <w:rsid w:val="00EB66B7"/>
    <w:rsid w:val="00EB755F"/>
    <w:rsid w:val="00EB7A07"/>
    <w:rsid w:val="00EB7BDE"/>
    <w:rsid w:val="00EB7C32"/>
    <w:rsid w:val="00EC1D78"/>
    <w:rsid w:val="00EC20BB"/>
    <w:rsid w:val="00EC2128"/>
    <w:rsid w:val="00EC2553"/>
    <w:rsid w:val="00EC2A01"/>
    <w:rsid w:val="00EC2C82"/>
    <w:rsid w:val="00EC3087"/>
    <w:rsid w:val="00EC30E1"/>
    <w:rsid w:val="00EC3BF0"/>
    <w:rsid w:val="00EC4037"/>
    <w:rsid w:val="00EC431B"/>
    <w:rsid w:val="00EC4B9C"/>
    <w:rsid w:val="00EC6E16"/>
    <w:rsid w:val="00EC6EA7"/>
    <w:rsid w:val="00EC764B"/>
    <w:rsid w:val="00ED133D"/>
    <w:rsid w:val="00ED1759"/>
    <w:rsid w:val="00ED19A6"/>
    <w:rsid w:val="00ED2E62"/>
    <w:rsid w:val="00ED30BF"/>
    <w:rsid w:val="00ED33E3"/>
    <w:rsid w:val="00ED389D"/>
    <w:rsid w:val="00ED3C7A"/>
    <w:rsid w:val="00ED4512"/>
    <w:rsid w:val="00ED48D2"/>
    <w:rsid w:val="00ED4A8A"/>
    <w:rsid w:val="00ED4F57"/>
    <w:rsid w:val="00ED53CF"/>
    <w:rsid w:val="00ED5445"/>
    <w:rsid w:val="00ED57E6"/>
    <w:rsid w:val="00ED613B"/>
    <w:rsid w:val="00ED61AD"/>
    <w:rsid w:val="00ED7165"/>
    <w:rsid w:val="00ED7D13"/>
    <w:rsid w:val="00EE00C7"/>
    <w:rsid w:val="00EE0E43"/>
    <w:rsid w:val="00EE1679"/>
    <w:rsid w:val="00EE3568"/>
    <w:rsid w:val="00EE36A7"/>
    <w:rsid w:val="00EE3FE2"/>
    <w:rsid w:val="00EE41C7"/>
    <w:rsid w:val="00EE4A70"/>
    <w:rsid w:val="00EE4D9B"/>
    <w:rsid w:val="00EE537C"/>
    <w:rsid w:val="00EE5863"/>
    <w:rsid w:val="00EE5A63"/>
    <w:rsid w:val="00EE5F2B"/>
    <w:rsid w:val="00EE79B7"/>
    <w:rsid w:val="00EF02CD"/>
    <w:rsid w:val="00EF0631"/>
    <w:rsid w:val="00EF0710"/>
    <w:rsid w:val="00EF103F"/>
    <w:rsid w:val="00EF127E"/>
    <w:rsid w:val="00EF1A21"/>
    <w:rsid w:val="00EF1CB8"/>
    <w:rsid w:val="00EF2097"/>
    <w:rsid w:val="00EF3E9F"/>
    <w:rsid w:val="00EF4573"/>
    <w:rsid w:val="00EF5E49"/>
    <w:rsid w:val="00EF5E4F"/>
    <w:rsid w:val="00EF6218"/>
    <w:rsid w:val="00EF66A6"/>
    <w:rsid w:val="00EF6C64"/>
    <w:rsid w:val="00EF7652"/>
    <w:rsid w:val="00F001B0"/>
    <w:rsid w:val="00F002C9"/>
    <w:rsid w:val="00F002F7"/>
    <w:rsid w:val="00F00B47"/>
    <w:rsid w:val="00F01119"/>
    <w:rsid w:val="00F011D7"/>
    <w:rsid w:val="00F017A9"/>
    <w:rsid w:val="00F02690"/>
    <w:rsid w:val="00F038AB"/>
    <w:rsid w:val="00F0394F"/>
    <w:rsid w:val="00F03A63"/>
    <w:rsid w:val="00F046B8"/>
    <w:rsid w:val="00F04E98"/>
    <w:rsid w:val="00F052E8"/>
    <w:rsid w:val="00F05A21"/>
    <w:rsid w:val="00F05ACA"/>
    <w:rsid w:val="00F062FA"/>
    <w:rsid w:val="00F06A0F"/>
    <w:rsid w:val="00F06D8D"/>
    <w:rsid w:val="00F07339"/>
    <w:rsid w:val="00F07364"/>
    <w:rsid w:val="00F07746"/>
    <w:rsid w:val="00F0779B"/>
    <w:rsid w:val="00F0788F"/>
    <w:rsid w:val="00F10279"/>
    <w:rsid w:val="00F106FA"/>
    <w:rsid w:val="00F1153F"/>
    <w:rsid w:val="00F11F01"/>
    <w:rsid w:val="00F126E4"/>
    <w:rsid w:val="00F1287F"/>
    <w:rsid w:val="00F135E1"/>
    <w:rsid w:val="00F13C9B"/>
    <w:rsid w:val="00F15300"/>
    <w:rsid w:val="00F153A4"/>
    <w:rsid w:val="00F15CF9"/>
    <w:rsid w:val="00F15FEC"/>
    <w:rsid w:val="00F1606C"/>
    <w:rsid w:val="00F17D1B"/>
    <w:rsid w:val="00F203A1"/>
    <w:rsid w:val="00F22C47"/>
    <w:rsid w:val="00F23DAD"/>
    <w:rsid w:val="00F244D3"/>
    <w:rsid w:val="00F25385"/>
    <w:rsid w:val="00F25440"/>
    <w:rsid w:val="00F2574A"/>
    <w:rsid w:val="00F25A09"/>
    <w:rsid w:val="00F25CA1"/>
    <w:rsid w:val="00F26600"/>
    <w:rsid w:val="00F26C13"/>
    <w:rsid w:val="00F2732F"/>
    <w:rsid w:val="00F27388"/>
    <w:rsid w:val="00F27BDF"/>
    <w:rsid w:val="00F27F73"/>
    <w:rsid w:val="00F300EF"/>
    <w:rsid w:val="00F31812"/>
    <w:rsid w:val="00F3187B"/>
    <w:rsid w:val="00F31FF7"/>
    <w:rsid w:val="00F32561"/>
    <w:rsid w:val="00F32946"/>
    <w:rsid w:val="00F32B5F"/>
    <w:rsid w:val="00F32F9C"/>
    <w:rsid w:val="00F33906"/>
    <w:rsid w:val="00F341C0"/>
    <w:rsid w:val="00F36475"/>
    <w:rsid w:val="00F36684"/>
    <w:rsid w:val="00F4041E"/>
    <w:rsid w:val="00F411F2"/>
    <w:rsid w:val="00F414BB"/>
    <w:rsid w:val="00F41A9D"/>
    <w:rsid w:val="00F4205F"/>
    <w:rsid w:val="00F42700"/>
    <w:rsid w:val="00F42854"/>
    <w:rsid w:val="00F429BB"/>
    <w:rsid w:val="00F42E63"/>
    <w:rsid w:val="00F430D6"/>
    <w:rsid w:val="00F45024"/>
    <w:rsid w:val="00F458B5"/>
    <w:rsid w:val="00F464D8"/>
    <w:rsid w:val="00F47879"/>
    <w:rsid w:val="00F47F7E"/>
    <w:rsid w:val="00F5007E"/>
    <w:rsid w:val="00F5009C"/>
    <w:rsid w:val="00F502FF"/>
    <w:rsid w:val="00F5197D"/>
    <w:rsid w:val="00F51A2B"/>
    <w:rsid w:val="00F51A98"/>
    <w:rsid w:val="00F52200"/>
    <w:rsid w:val="00F5280E"/>
    <w:rsid w:val="00F539E5"/>
    <w:rsid w:val="00F53EFA"/>
    <w:rsid w:val="00F54120"/>
    <w:rsid w:val="00F54B26"/>
    <w:rsid w:val="00F55419"/>
    <w:rsid w:val="00F5574B"/>
    <w:rsid w:val="00F568F2"/>
    <w:rsid w:val="00F57EE5"/>
    <w:rsid w:val="00F600DF"/>
    <w:rsid w:val="00F604CE"/>
    <w:rsid w:val="00F6054C"/>
    <w:rsid w:val="00F605D2"/>
    <w:rsid w:val="00F6078C"/>
    <w:rsid w:val="00F61450"/>
    <w:rsid w:val="00F61C84"/>
    <w:rsid w:val="00F62174"/>
    <w:rsid w:val="00F62AB0"/>
    <w:rsid w:val="00F6319B"/>
    <w:rsid w:val="00F639DA"/>
    <w:rsid w:val="00F63B16"/>
    <w:rsid w:val="00F65078"/>
    <w:rsid w:val="00F66913"/>
    <w:rsid w:val="00F66C53"/>
    <w:rsid w:val="00F67112"/>
    <w:rsid w:val="00F709B5"/>
    <w:rsid w:val="00F70C74"/>
    <w:rsid w:val="00F71346"/>
    <w:rsid w:val="00F72A2F"/>
    <w:rsid w:val="00F73450"/>
    <w:rsid w:val="00F73659"/>
    <w:rsid w:val="00F7467E"/>
    <w:rsid w:val="00F74BBF"/>
    <w:rsid w:val="00F752D3"/>
    <w:rsid w:val="00F75BB4"/>
    <w:rsid w:val="00F75ECB"/>
    <w:rsid w:val="00F77D37"/>
    <w:rsid w:val="00F801FA"/>
    <w:rsid w:val="00F80D92"/>
    <w:rsid w:val="00F80DB5"/>
    <w:rsid w:val="00F8173F"/>
    <w:rsid w:val="00F81AB4"/>
    <w:rsid w:val="00F82222"/>
    <w:rsid w:val="00F8223B"/>
    <w:rsid w:val="00F82BFE"/>
    <w:rsid w:val="00F83264"/>
    <w:rsid w:val="00F838BA"/>
    <w:rsid w:val="00F85AD5"/>
    <w:rsid w:val="00F86D21"/>
    <w:rsid w:val="00F871CA"/>
    <w:rsid w:val="00F87A0B"/>
    <w:rsid w:val="00F87A49"/>
    <w:rsid w:val="00F87B84"/>
    <w:rsid w:val="00F90518"/>
    <w:rsid w:val="00F90792"/>
    <w:rsid w:val="00F9088E"/>
    <w:rsid w:val="00F90AAA"/>
    <w:rsid w:val="00F915E8"/>
    <w:rsid w:val="00F91FA8"/>
    <w:rsid w:val="00F92169"/>
    <w:rsid w:val="00F93401"/>
    <w:rsid w:val="00F9340A"/>
    <w:rsid w:val="00F935D2"/>
    <w:rsid w:val="00F9412B"/>
    <w:rsid w:val="00F9413C"/>
    <w:rsid w:val="00F94983"/>
    <w:rsid w:val="00F9498A"/>
    <w:rsid w:val="00F957A8"/>
    <w:rsid w:val="00F96F61"/>
    <w:rsid w:val="00F974D7"/>
    <w:rsid w:val="00F97B94"/>
    <w:rsid w:val="00FA06F9"/>
    <w:rsid w:val="00FA085F"/>
    <w:rsid w:val="00FA08B3"/>
    <w:rsid w:val="00FA0BEE"/>
    <w:rsid w:val="00FA1235"/>
    <w:rsid w:val="00FA1CFA"/>
    <w:rsid w:val="00FA1D9B"/>
    <w:rsid w:val="00FA1E26"/>
    <w:rsid w:val="00FA1F2C"/>
    <w:rsid w:val="00FA21F3"/>
    <w:rsid w:val="00FA430B"/>
    <w:rsid w:val="00FA435C"/>
    <w:rsid w:val="00FA4440"/>
    <w:rsid w:val="00FA5869"/>
    <w:rsid w:val="00FA67F3"/>
    <w:rsid w:val="00FA6D2C"/>
    <w:rsid w:val="00FA734A"/>
    <w:rsid w:val="00FA7A0D"/>
    <w:rsid w:val="00FA7C46"/>
    <w:rsid w:val="00FB0D2E"/>
    <w:rsid w:val="00FB137D"/>
    <w:rsid w:val="00FB1744"/>
    <w:rsid w:val="00FB19CB"/>
    <w:rsid w:val="00FB1C43"/>
    <w:rsid w:val="00FB2E34"/>
    <w:rsid w:val="00FB31CD"/>
    <w:rsid w:val="00FB31D4"/>
    <w:rsid w:val="00FB35C2"/>
    <w:rsid w:val="00FB36A8"/>
    <w:rsid w:val="00FB3AD7"/>
    <w:rsid w:val="00FB3DE9"/>
    <w:rsid w:val="00FB3DFA"/>
    <w:rsid w:val="00FB40F2"/>
    <w:rsid w:val="00FB43C7"/>
    <w:rsid w:val="00FB5684"/>
    <w:rsid w:val="00FB61B4"/>
    <w:rsid w:val="00FB7FCC"/>
    <w:rsid w:val="00FC0116"/>
    <w:rsid w:val="00FC2676"/>
    <w:rsid w:val="00FC314C"/>
    <w:rsid w:val="00FC3442"/>
    <w:rsid w:val="00FC3D3A"/>
    <w:rsid w:val="00FC3EAB"/>
    <w:rsid w:val="00FC3F2C"/>
    <w:rsid w:val="00FC3F49"/>
    <w:rsid w:val="00FC467D"/>
    <w:rsid w:val="00FC4840"/>
    <w:rsid w:val="00FC5526"/>
    <w:rsid w:val="00FC60E4"/>
    <w:rsid w:val="00FC6D07"/>
    <w:rsid w:val="00FC77E1"/>
    <w:rsid w:val="00FD0141"/>
    <w:rsid w:val="00FD115D"/>
    <w:rsid w:val="00FD1454"/>
    <w:rsid w:val="00FD1DCB"/>
    <w:rsid w:val="00FD280D"/>
    <w:rsid w:val="00FD375B"/>
    <w:rsid w:val="00FD4352"/>
    <w:rsid w:val="00FD48AA"/>
    <w:rsid w:val="00FD4D85"/>
    <w:rsid w:val="00FD51C3"/>
    <w:rsid w:val="00FD5677"/>
    <w:rsid w:val="00FD5836"/>
    <w:rsid w:val="00FE007E"/>
    <w:rsid w:val="00FE018B"/>
    <w:rsid w:val="00FE15B2"/>
    <w:rsid w:val="00FE1692"/>
    <w:rsid w:val="00FE1F7C"/>
    <w:rsid w:val="00FE3800"/>
    <w:rsid w:val="00FE4C17"/>
    <w:rsid w:val="00FE5840"/>
    <w:rsid w:val="00FE5ACA"/>
    <w:rsid w:val="00FE5F23"/>
    <w:rsid w:val="00FE606C"/>
    <w:rsid w:val="00FE60D6"/>
    <w:rsid w:val="00FE633F"/>
    <w:rsid w:val="00FE64FF"/>
    <w:rsid w:val="00FE660A"/>
    <w:rsid w:val="00FE6746"/>
    <w:rsid w:val="00FE698B"/>
    <w:rsid w:val="00FE6B24"/>
    <w:rsid w:val="00FE6F17"/>
    <w:rsid w:val="00FE7361"/>
    <w:rsid w:val="00FE7E09"/>
    <w:rsid w:val="00FF1965"/>
    <w:rsid w:val="00FF1F3F"/>
    <w:rsid w:val="00FF239C"/>
    <w:rsid w:val="00FF2E23"/>
    <w:rsid w:val="00FF2EF2"/>
    <w:rsid w:val="00FF3324"/>
    <w:rsid w:val="00FF378A"/>
    <w:rsid w:val="00FF3DF6"/>
    <w:rsid w:val="00FF44F0"/>
    <w:rsid w:val="00FF45EB"/>
    <w:rsid w:val="00FF4DC3"/>
    <w:rsid w:val="00FF4FAF"/>
    <w:rsid w:val="00FF53BB"/>
  </w:rsids>
  <m:mathPr>
    <m:mathFont m:val="Cambria Math"/>
    <m:brkBin m:val="before"/>
    <m:brkBinSub m:val="--"/>
    <m:smallFrac/>
    <m:dispDef/>
    <m:lMargin m:val="0"/>
    <m:rMargin m:val="0"/>
    <m:defJc m:val="centerGroup"/>
    <m:wrapIndent m:val="1440"/>
    <m:intLim m:val="subSup"/>
    <m:naryLim m:val="undOvr"/>
  </m:mathPr>
  <w:themeFontLang w:val="en-US" w:bidi="km-K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400EC59D"/>
  <w15:docId w15:val="{029A27E7-2363-4520-A7FC-0B967D907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36"/>
        <w:lang w:val="en-GB" w:eastAsia="en-GB" w:bidi="km-KH"/>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0DA2"/>
    <w:pPr>
      <w:keepNext/>
      <w:keepLines/>
      <w:spacing w:before="480" w:after="0"/>
      <w:outlineLvl w:val="0"/>
    </w:pPr>
    <w:rPr>
      <w:rFonts w:asciiTheme="majorHAnsi" w:eastAsiaTheme="majorEastAsia" w:hAnsiTheme="majorHAnsi" w:cstheme="majorBidi"/>
      <w:b/>
      <w:bCs/>
      <w:color w:val="365F91" w:themeColor="accent1" w:themeShade="BF"/>
      <w:sz w:val="28"/>
      <w:szCs w:val="45"/>
    </w:rPr>
  </w:style>
  <w:style w:type="paragraph" w:styleId="Heading2">
    <w:name w:val="heading 2"/>
    <w:basedOn w:val="Normal"/>
    <w:next w:val="Normal"/>
    <w:link w:val="Heading2Char"/>
    <w:uiPriority w:val="9"/>
    <w:unhideWhenUsed/>
    <w:qFormat/>
    <w:rsid w:val="003F0DA2"/>
    <w:pPr>
      <w:keepNext/>
      <w:keepLines/>
      <w:spacing w:before="200" w:after="0"/>
      <w:outlineLvl w:val="1"/>
    </w:pPr>
    <w:rPr>
      <w:rFonts w:asciiTheme="majorHAnsi" w:eastAsiaTheme="majorEastAsia" w:hAnsiTheme="majorHAnsi" w:cstheme="majorBidi"/>
      <w:b/>
      <w:bCs/>
      <w:color w:val="4F81BD" w:themeColor="accent1"/>
      <w:sz w:val="26"/>
      <w:szCs w:val="42"/>
    </w:rPr>
  </w:style>
  <w:style w:type="paragraph" w:styleId="Heading3">
    <w:name w:val="heading 3"/>
    <w:basedOn w:val="Normal"/>
    <w:next w:val="Normal"/>
    <w:link w:val="Heading3Char"/>
    <w:uiPriority w:val="9"/>
    <w:unhideWhenUsed/>
    <w:qFormat/>
    <w:rsid w:val="002D15B4"/>
    <w:pPr>
      <w:keepNext/>
      <w:keepLines/>
      <w:spacing w:before="200" w:after="0"/>
      <w:outlineLvl w:val="2"/>
    </w:pPr>
    <w:rPr>
      <w:rFonts w:asciiTheme="majorHAnsi" w:eastAsiaTheme="majorEastAsia" w:hAnsiTheme="majorHAnsi" w:cstheme="majorBidi"/>
      <w:b/>
      <w:bCs/>
      <w:color w:val="4F81BD" w:themeColor="accent1"/>
    </w:rPr>
  </w:style>
  <w:style w:type="paragraph" w:styleId="Heading9">
    <w:name w:val="heading 9"/>
    <w:basedOn w:val="Normal"/>
    <w:next w:val="Normal"/>
    <w:link w:val="Heading9Char"/>
    <w:uiPriority w:val="1"/>
    <w:unhideWhenUsed/>
    <w:qFormat/>
    <w:rsid w:val="00463F67"/>
    <w:pPr>
      <w:keepNext/>
      <w:keepLines/>
      <w:spacing w:before="40" w:after="0"/>
      <w:outlineLvl w:val="8"/>
    </w:pPr>
    <w:rPr>
      <w:rFonts w:asciiTheme="majorHAnsi" w:eastAsiaTheme="majorEastAsia" w:hAnsiTheme="majorHAnsi" w:cstheme="majorBidi"/>
      <w:i/>
      <w:iCs/>
      <w:color w:val="272727" w:themeColor="text1" w:themeTint="D8"/>
      <w:sz w:val="21"/>
      <w:szCs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0DA2"/>
    <w:rPr>
      <w:rFonts w:asciiTheme="majorHAnsi" w:eastAsiaTheme="majorEastAsia" w:hAnsiTheme="majorHAnsi" w:cstheme="majorBidi"/>
      <w:b/>
      <w:bCs/>
      <w:color w:val="365F91" w:themeColor="accent1" w:themeShade="BF"/>
      <w:sz w:val="28"/>
      <w:szCs w:val="45"/>
    </w:rPr>
  </w:style>
  <w:style w:type="character" w:customStyle="1" w:styleId="Heading2Char">
    <w:name w:val="Heading 2 Char"/>
    <w:basedOn w:val="DefaultParagraphFont"/>
    <w:link w:val="Heading2"/>
    <w:uiPriority w:val="9"/>
    <w:rsid w:val="003F0DA2"/>
    <w:rPr>
      <w:rFonts w:asciiTheme="majorHAnsi" w:eastAsiaTheme="majorEastAsia" w:hAnsiTheme="majorHAnsi" w:cstheme="majorBidi"/>
      <w:b/>
      <w:bCs/>
      <w:color w:val="4F81BD" w:themeColor="accent1"/>
      <w:sz w:val="26"/>
      <w:szCs w:val="42"/>
    </w:rPr>
  </w:style>
  <w:style w:type="character" w:customStyle="1" w:styleId="Heading3Char">
    <w:name w:val="Heading 3 Char"/>
    <w:basedOn w:val="DefaultParagraphFont"/>
    <w:link w:val="Heading3"/>
    <w:uiPriority w:val="9"/>
    <w:rsid w:val="002D15B4"/>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8E082E"/>
    <w:pPr>
      <w:spacing w:after="0" w:line="240" w:lineRule="auto"/>
    </w:pPr>
    <w:rPr>
      <w:rFonts w:ascii="Tahoma" w:hAnsi="Tahoma" w:cs="Tahoma"/>
      <w:sz w:val="16"/>
      <w:szCs w:val="26"/>
    </w:rPr>
  </w:style>
  <w:style w:type="character" w:customStyle="1" w:styleId="BalloonTextChar">
    <w:name w:val="Balloon Text Char"/>
    <w:basedOn w:val="DefaultParagraphFont"/>
    <w:link w:val="BalloonText"/>
    <w:uiPriority w:val="99"/>
    <w:semiHidden/>
    <w:rsid w:val="008E082E"/>
    <w:rPr>
      <w:rFonts w:ascii="Tahoma" w:hAnsi="Tahoma" w:cs="Tahoma"/>
      <w:sz w:val="16"/>
      <w:szCs w:val="26"/>
    </w:rPr>
  </w:style>
  <w:style w:type="paragraph" w:styleId="ListParagraph">
    <w:name w:val="List Paragraph"/>
    <w:aliases w:val="Bullet1,Bullet Points,Nu,Dot pt,No Spacing1,List Paragraph Char Char Char,Indicator Text,Numbered Para 1,List Paragraph1,MAIN CONTENT,List Paragraph12,List Paragraph11,OBC Bullet,F5 List Paragraph,Colorful List - Accent 11,Bullet 1,ANNEX"/>
    <w:basedOn w:val="Normal"/>
    <w:link w:val="ListParagraphChar"/>
    <w:uiPriority w:val="34"/>
    <w:qFormat/>
    <w:rsid w:val="006A63B0"/>
    <w:pPr>
      <w:ind w:left="720"/>
      <w:contextualSpacing/>
    </w:pPr>
  </w:style>
  <w:style w:type="character" w:customStyle="1" w:styleId="ListParagraphChar">
    <w:name w:val="List Paragraph Char"/>
    <w:aliases w:val="Bullet1 Char,Bullet Points Char,Nu Char,Dot pt Char,No Spacing1 Char,List Paragraph Char Char Char Char,Indicator Text Char,Numbered Para 1 Char,List Paragraph1 Char,MAIN CONTENT Char,List Paragraph12 Char,List Paragraph11 Char"/>
    <w:link w:val="ListParagraph"/>
    <w:uiPriority w:val="34"/>
    <w:qFormat/>
    <w:locked/>
    <w:rsid w:val="00C505E6"/>
  </w:style>
  <w:style w:type="paragraph" w:styleId="BodyText3">
    <w:name w:val="Body Text 3"/>
    <w:basedOn w:val="Normal"/>
    <w:link w:val="BodyText3Char"/>
    <w:rsid w:val="006A63B0"/>
    <w:pPr>
      <w:spacing w:after="120" w:line="240" w:lineRule="auto"/>
      <w:jc w:val="both"/>
    </w:pPr>
    <w:rPr>
      <w:rFonts w:ascii="Myriad Pro" w:eastAsia="Times New Roman" w:hAnsi="Myriad Pro" w:cs="Times New Roman"/>
      <w:sz w:val="16"/>
      <w:szCs w:val="16"/>
    </w:rPr>
  </w:style>
  <w:style w:type="character" w:customStyle="1" w:styleId="BodyText3Char">
    <w:name w:val="Body Text 3 Char"/>
    <w:basedOn w:val="DefaultParagraphFont"/>
    <w:link w:val="BodyText3"/>
    <w:rsid w:val="006A63B0"/>
    <w:rPr>
      <w:rFonts w:ascii="Myriad Pro" w:eastAsia="Times New Roman" w:hAnsi="Myriad Pro" w:cs="Times New Roman"/>
      <w:sz w:val="16"/>
      <w:szCs w:val="16"/>
      <w:lang w:eastAsia="en-US" w:bidi="ar-SA"/>
    </w:rPr>
  </w:style>
  <w:style w:type="table" w:styleId="TableGrid">
    <w:name w:val="Table Grid"/>
    <w:basedOn w:val="TableNormal"/>
    <w:uiPriority w:val="59"/>
    <w:rsid w:val="000724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nhideWhenUsed/>
    <w:rsid w:val="00820A5A"/>
    <w:pPr>
      <w:spacing w:after="120"/>
    </w:pPr>
    <w:rPr>
      <w:rFonts w:eastAsiaTheme="minorHAnsi"/>
    </w:rPr>
  </w:style>
  <w:style w:type="character" w:customStyle="1" w:styleId="BodyTextChar">
    <w:name w:val="Body Text Char"/>
    <w:basedOn w:val="DefaultParagraphFont"/>
    <w:link w:val="BodyText"/>
    <w:rsid w:val="00820A5A"/>
    <w:rPr>
      <w:rFonts w:eastAsiaTheme="minorHAnsi"/>
      <w:szCs w:val="22"/>
      <w:lang w:val="en-GB" w:eastAsia="en-US" w:bidi="ar-SA"/>
    </w:rPr>
  </w:style>
  <w:style w:type="paragraph" w:styleId="CommentText">
    <w:name w:val="annotation text"/>
    <w:basedOn w:val="Normal"/>
    <w:link w:val="CommentTextChar1"/>
    <w:semiHidden/>
    <w:unhideWhenUsed/>
    <w:rsid w:val="00856D66"/>
    <w:pPr>
      <w:suppressAutoHyphens/>
      <w:spacing w:after="0" w:line="240" w:lineRule="auto"/>
    </w:pPr>
    <w:rPr>
      <w:rFonts w:ascii="Times New Roman" w:eastAsia="MS Mincho" w:hAnsi="Times New Roman" w:cs="Times New Roman"/>
      <w:sz w:val="20"/>
      <w:szCs w:val="20"/>
      <w:lang w:val="sv-SE" w:eastAsia="ar-SA"/>
    </w:rPr>
  </w:style>
  <w:style w:type="character" w:customStyle="1" w:styleId="CommentTextChar1">
    <w:name w:val="Comment Text Char1"/>
    <w:link w:val="CommentText"/>
    <w:semiHidden/>
    <w:locked/>
    <w:rsid w:val="00856D66"/>
    <w:rPr>
      <w:rFonts w:ascii="Times New Roman" w:eastAsia="MS Mincho" w:hAnsi="Times New Roman" w:cs="Times New Roman"/>
      <w:sz w:val="20"/>
      <w:szCs w:val="20"/>
      <w:lang w:val="sv-SE" w:eastAsia="ar-SA" w:bidi="ar-SA"/>
    </w:rPr>
  </w:style>
  <w:style w:type="character" w:customStyle="1" w:styleId="CommentTextChar">
    <w:name w:val="Comment Text Char"/>
    <w:basedOn w:val="DefaultParagraphFont"/>
    <w:uiPriority w:val="99"/>
    <w:semiHidden/>
    <w:rsid w:val="00856D66"/>
    <w:rPr>
      <w:sz w:val="20"/>
      <w:szCs w:val="32"/>
    </w:rPr>
  </w:style>
  <w:style w:type="character" w:styleId="CommentReference">
    <w:name w:val="annotation reference"/>
    <w:uiPriority w:val="99"/>
    <w:semiHidden/>
    <w:unhideWhenUsed/>
    <w:rsid w:val="00856D66"/>
    <w:rPr>
      <w:rFonts w:ascii="Times New Roman" w:hAnsi="Times New Roman" w:cs="Times New Roman" w:hint="default"/>
      <w:sz w:val="16"/>
      <w:szCs w:val="16"/>
    </w:rPr>
  </w:style>
  <w:style w:type="paragraph" w:styleId="NoSpacing">
    <w:name w:val="No Spacing"/>
    <w:link w:val="NoSpacingChar"/>
    <w:uiPriority w:val="1"/>
    <w:qFormat/>
    <w:rsid w:val="002D15B4"/>
    <w:pPr>
      <w:spacing w:after="0" w:line="240" w:lineRule="auto"/>
    </w:pPr>
  </w:style>
  <w:style w:type="character" w:customStyle="1" w:styleId="NoSpacingChar">
    <w:name w:val="No Spacing Char"/>
    <w:basedOn w:val="DefaultParagraphFont"/>
    <w:link w:val="NoSpacing"/>
    <w:uiPriority w:val="1"/>
    <w:rsid w:val="00C0205B"/>
  </w:style>
  <w:style w:type="paragraph" w:styleId="CommentSubject">
    <w:name w:val="annotation subject"/>
    <w:basedOn w:val="CommentText"/>
    <w:next w:val="CommentText"/>
    <w:link w:val="CommentSubjectChar"/>
    <w:uiPriority w:val="99"/>
    <w:semiHidden/>
    <w:unhideWhenUsed/>
    <w:rsid w:val="00C3471D"/>
    <w:pPr>
      <w:suppressAutoHyphens w:val="0"/>
      <w:spacing w:after="200"/>
    </w:pPr>
    <w:rPr>
      <w:rFonts w:asciiTheme="minorHAnsi" w:eastAsiaTheme="minorEastAsia" w:hAnsiTheme="minorHAnsi" w:cstheme="minorBidi"/>
      <w:b/>
      <w:bCs/>
      <w:szCs w:val="32"/>
      <w:lang w:val="en-US" w:eastAsia="en-US"/>
    </w:rPr>
  </w:style>
  <w:style w:type="character" w:customStyle="1" w:styleId="CommentSubjectChar">
    <w:name w:val="Comment Subject Char"/>
    <w:basedOn w:val="CommentTextChar1"/>
    <w:link w:val="CommentSubject"/>
    <w:uiPriority w:val="99"/>
    <w:semiHidden/>
    <w:rsid w:val="00C3471D"/>
    <w:rPr>
      <w:rFonts w:ascii="Times New Roman" w:eastAsia="MS Mincho" w:hAnsi="Times New Roman" w:cs="Times New Roman"/>
      <w:b/>
      <w:bCs/>
      <w:sz w:val="20"/>
      <w:szCs w:val="32"/>
      <w:lang w:val="sv-SE" w:eastAsia="ar-SA" w:bidi="ar-SA"/>
    </w:rPr>
  </w:style>
  <w:style w:type="paragraph" w:styleId="Revision">
    <w:name w:val="Revision"/>
    <w:hidden/>
    <w:uiPriority w:val="99"/>
    <w:semiHidden/>
    <w:rsid w:val="00565799"/>
    <w:pPr>
      <w:spacing w:after="0" w:line="240" w:lineRule="auto"/>
    </w:pPr>
  </w:style>
  <w:style w:type="paragraph" w:styleId="TOCHeading">
    <w:name w:val="TOC Heading"/>
    <w:basedOn w:val="Heading1"/>
    <w:next w:val="Normal"/>
    <w:uiPriority w:val="39"/>
    <w:unhideWhenUsed/>
    <w:qFormat/>
    <w:rsid w:val="00564B6F"/>
    <w:pPr>
      <w:outlineLvl w:val="9"/>
    </w:pPr>
    <w:rPr>
      <w:szCs w:val="28"/>
    </w:rPr>
  </w:style>
  <w:style w:type="paragraph" w:styleId="TOC1">
    <w:name w:val="toc 1"/>
    <w:basedOn w:val="Normal"/>
    <w:next w:val="Normal"/>
    <w:autoRedefine/>
    <w:uiPriority w:val="39"/>
    <w:unhideWhenUsed/>
    <w:rsid w:val="00AC6858"/>
    <w:pPr>
      <w:tabs>
        <w:tab w:val="left" w:pos="567"/>
        <w:tab w:val="right" w:leader="dot" w:pos="9180"/>
      </w:tabs>
      <w:spacing w:after="100"/>
    </w:pPr>
  </w:style>
  <w:style w:type="paragraph" w:styleId="TOC2">
    <w:name w:val="toc 2"/>
    <w:basedOn w:val="Normal"/>
    <w:next w:val="Normal"/>
    <w:autoRedefine/>
    <w:uiPriority w:val="39"/>
    <w:unhideWhenUsed/>
    <w:rsid w:val="00406753"/>
    <w:pPr>
      <w:tabs>
        <w:tab w:val="left" w:pos="567"/>
        <w:tab w:val="right" w:leader="dot" w:pos="9350"/>
      </w:tabs>
      <w:spacing w:after="100"/>
      <w:ind w:left="993" w:hanging="773"/>
    </w:pPr>
  </w:style>
  <w:style w:type="character" w:styleId="Hyperlink">
    <w:name w:val="Hyperlink"/>
    <w:basedOn w:val="DefaultParagraphFont"/>
    <w:uiPriority w:val="99"/>
    <w:unhideWhenUsed/>
    <w:rsid w:val="00564B6F"/>
    <w:rPr>
      <w:color w:val="0000FF" w:themeColor="hyperlink"/>
      <w:u w:val="single"/>
    </w:rPr>
  </w:style>
  <w:style w:type="character" w:customStyle="1" w:styleId="apple-converted-space">
    <w:name w:val="apple-converted-space"/>
    <w:basedOn w:val="DefaultParagraphFont"/>
    <w:rsid w:val="00E47AFE"/>
  </w:style>
  <w:style w:type="paragraph" w:styleId="Header">
    <w:name w:val="header"/>
    <w:basedOn w:val="Normal"/>
    <w:link w:val="HeaderChar"/>
    <w:uiPriority w:val="99"/>
    <w:unhideWhenUsed/>
    <w:rsid w:val="00C561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61FE"/>
  </w:style>
  <w:style w:type="paragraph" w:styleId="Footer">
    <w:name w:val="footer"/>
    <w:basedOn w:val="Normal"/>
    <w:link w:val="FooterChar"/>
    <w:uiPriority w:val="99"/>
    <w:unhideWhenUsed/>
    <w:rsid w:val="00C561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61FE"/>
  </w:style>
  <w:style w:type="paragraph" w:styleId="NormalWeb">
    <w:name w:val="Normal (Web)"/>
    <w:basedOn w:val="Normal"/>
    <w:uiPriority w:val="99"/>
    <w:unhideWhenUsed/>
    <w:rsid w:val="00E36986"/>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aliases w:val="Geneva 9,Font: Geneva 9,Boston 10,f,otnote Text,Footnote,ft,single space,ALTS FOOTNOTE,FOOTNOTES,fn,footnote text,Char,Footnote Text Char Char,Footnote Text1,Char Char1 Char,Char Char1,Footnote Text Char1 Char,Car Char,Char Char Char1,ADB"/>
    <w:basedOn w:val="Normal"/>
    <w:link w:val="FootnoteTextChar"/>
    <w:rsid w:val="001C63F5"/>
    <w:pPr>
      <w:widowControl w:val="0"/>
    </w:pPr>
    <w:rPr>
      <w:rFonts w:ascii="Courier" w:hAnsi="Courier"/>
      <w:szCs w:val="20"/>
    </w:rPr>
  </w:style>
  <w:style w:type="character" w:customStyle="1" w:styleId="FootnoteTextChar">
    <w:name w:val="Footnote Text Char"/>
    <w:aliases w:val="Geneva 9 Char,Font: Geneva 9 Char,Boston 10 Char,f Char,otnote Text Char,Footnote Char,ft Char,single space Char,ALTS FOOTNOTE Char,FOOTNOTES Char,fn Char,footnote text Char,Char Char,Footnote Text Char Char Char,Footnote Text1 Char"/>
    <w:basedOn w:val="DefaultParagraphFont"/>
    <w:link w:val="FootnoteText"/>
    <w:rsid w:val="001C63F5"/>
    <w:rPr>
      <w:rFonts w:ascii="Courier" w:hAnsi="Courier"/>
      <w:szCs w:val="20"/>
    </w:rPr>
  </w:style>
  <w:style w:type="character" w:styleId="FootnoteReference">
    <w:name w:val="footnote reference"/>
    <w:aliases w:val="16 Point,Superscript 6 Point,ftref,Superscript 6 Point + 11 pt,BVI fnr,ftref Char1,16 Point Char,Superscript 6 Point Char,Ref Char,de nota al pie Char,Fußnotenzeichen DISS Char,(NECG) Footnote Reference Char,fr Char1"/>
    <w:link w:val="Ref"/>
    <w:uiPriority w:val="99"/>
    <w:rsid w:val="001C63F5"/>
    <w:rPr>
      <w:rFonts w:ascii="Arial" w:hAnsi="Arial"/>
      <w:sz w:val="18"/>
      <w:vertAlign w:val="superscript"/>
    </w:rPr>
  </w:style>
  <w:style w:type="paragraph" w:customStyle="1" w:styleId="Ref">
    <w:name w:val="Ref"/>
    <w:aliases w:val="de nota al pie,Fußnotenzeichen DISS,(NECG) Footnote Reference,fr,Footnote Ref in FtNote,Footnote Reference Number,ftref Char Char,fr Char Char,ftref Char1 Char Char,fr Char Char Char"/>
    <w:basedOn w:val="Normal"/>
    <w:link w:val="FootnoteReference"/>
    <w:uiPriority w:val="99"/>
    <w:rsid w:val="001C63F5"/>
    <w:pPr>
      <w:spacing w:after="160" w:line="240" w:lineRule="exact"/>
    </w:pPr>
    <w:rPr>
      <w:rFonts w:ascii="Arial" w:hAnsi="Arial"/>
      <w:sz w:val="18"/>
      <w:vertAlign w:val="superscript"/>
    </w:rPr>
  </w:style>
  <w:style w:type="paragraph" w:customStyle="1" w:styleId="font5">
    <w:name w:val="font5"/>
    <w:basedOn w:val="Normal"/>
    <w:rsid w:val="00F341C0"/>
    <w:pPr>
      <w:spacing w:before="100" w:beforeAutospacing="1" w:after="100" w:afterAutospacing="1" w:line="240" w:lineRule="auto"/>
    </w:pPr>
    <w:rPr>
      <w:rFonts w:ascii="Arial" w:eastAsia="Times New Roman" w:hAnsi="Arial" w:cs="Arial"/>
      <w:sz w:val="14"/>
      <w:szCs w:val="14"/>
    </w:rPr>
  </w:style>
  <w:style w:type="paragraph" w:customStyle="1" w:styleId="font6">
    <w:name w:val="font6"/>
    <w:basedOn w:val="Normal"/>
    <w:rsid w:val="00F341C0"/>
    <w:pPr>
      <w:spacing w:before="100" w:beforeAutospacing="1" w:after="100" w:afterAutospacing="1" w:line="240" w:lineRule="auto"/>
    </w:pPr>
    <w:rPr>
      <w:rFonts w:ascii="Arial" w:eastAsia="Times New Roman" w:hAnsi="Arial" w:cs="Arial"/>
      <w:b/>
      <w:bCs/>
      <w:sz w:val="14"/>
      <w:szCs w:val="14"/>
    </w:rPr>
  </w:style>
  <w:style w:type="paragraph" w:customStyle="1" w:styleId="font7">
    <w:name w:val="font7"/>
    <w:basedOn w:val="Normal"/>
    <w:rsid w:val="00F341C0"/>
    <w:pPr>
      <w:spacing w:before="100" w:beforeAutospacing="1" w:after="100" w:afterAutospacing="1" w:line="240" w:lineRule="auto"/>
    </w:pPr>
    <w:rPr>
      <w:rFonts w:ascii="Tahoma" w:eastAsia="Times New Roman" w:hAnsi="Tahoma" w:cs="Tahoma"/>
      <w:b/>
      <w:bCs/>
      <w:color w:val="000000"/>
      <w:sz w:val="18"/>
      <w:szCs w:val="18"/>
    </w:rPr>
  </w:style>
  <w:style w:type="paragraph" w:customStyle="1" w:styleId="font8">
    <w:name w:val="font8"/>
    <w:basedOn w:val="Normal"/>
    <w:rsid w:val="00F341C0"/>
    <w:pPr>
      <w:spacing w:before="100" w:beforeAutospacing="1" w:after="100" w:afterAutospacing="1" w:line="240" w:lineRule="auto"/>
    </w:pPr>
    <w:rPr>
      <w:rFonts w:ascii="Tahoma" w:eastAsia="Times New Roman" w:hAnsi="Tahoma" w:cs="Tahoma"/>
      <w:color w:val="000000"/>
      <w:sz w:val="18"/>
      <w:szCs w:val="18"/>
    </w:rPr>
  </w:style>
  <w:style w:type="paragraph" w:customStyle="1" w:styleId="xl286">
    <w:name w:val="xl286"/>
    <w:basedOn w:val="Normal"/>
    <w:rsid w:val="00F341C0"/>
    <w:pPr>
      <w:spacing w:before="100" w:beforeAutospacing="1" w:after="100" w:afterAutospacing="1" w:line="240" w:lineRule="auto"/>
      <w:textAlignment w:val="center"/>
    </w:pPr>
    <w:rPr>
      <w:rFonts w:ascii="Arial" w:eastAsia="Times New Roman" w:hAnsi="Arial" w:cs="Arial"/>
      <w:sz w:val="14"/>
      <w:szCs w:val="14"/>
    </w:rPr>
  </w:style>
  <w:style w:type="paragraph" w:customStyle="1" w:styleId="xl287">
    <w:name w:val="xl287"/>
    <w:basedOn w:val="Normal"/>
    <w:rsid w:val="00F341C0"/>
    <w:pP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288">
    <w:name w:val="xl288"/>
    <w:basedOn w:val="Normal"/>
    <w:rsid w:val="00F341C0"/>
    <w:pPr>
      <w:spacing w:before="100" w:beforeAutospacing="1" w:after="100" w:afterAutospacing="1" w:line="240" w:lineRule="auto"/>
      <w:textAlignment w:val="center"/>
    </w:pPr>
    <w:rPr>
      <w:rFonts w:ascii="Arial" w:eastAsia="Times New Roman" w:hAnsi="Arial" w:cs="Arial"/>
      <w:color w:val="0000CC"/>
      <w:sz w:val="14"/>
      <w:szCs w:val="14"/>
    </w:rPr>
  </w:style>
  <w:style w:type="paragraph" w:customStyle="1" w:styleId="xl289">
    <w:name w:val="xl289"/>
    <w:basedOn w:val="Normal"/>
    <w:rsid w:val="00F341C0"/>
    <w:pPr>
      <w:spacing w:before="100" w:beforeAutospacing="1" w:after="100" w:afterAutospacing="1" w:line="240" w:lineRule="auto"/>
      <w:textAlignment w:val="center"/>
    </w:pPr>
    <w:rPr>
      <w:rFonts w:ascii="Arial" w:eastAsia="Times New Roman" w:hAnsi="Arial" w:cs="Arial"/>
      <w:b/>
      <w:bCs/>
      <w:i/>
      <w:iCs/>
      <w:sz w:val="14"/>
      <w:szCs w:val="14"/>
    </w:rPr>
  </w:style>
  <w:style w:type="paragraph" w:customStyle="1" w:styleId="xl290">
    <w:name w:val="xl290"/>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291">
    <w:name w:val="xl291"/>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292">
    <w:name w:val="xl292"/>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FF0000"/>
      <w:sz w:val="14"/>
      <w:szCs w:val="14"/>
    </w:rPr>
  </w:style>
  <w:style w:type="paragraph" w:customStyle="1" w:styleId="xl293">
    <w:name w:val="xl293"/>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294">
    <w:name w:val="xl294"/>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295">
    <w:name w:val="xl295"/>
    <w:basedOn w:val="Normal"/>
    <w:rsid w:val="00F341C0"/>
    <w:pPr>
      <w:pBdr>
        <w:top w:val="single" w:sz="4" w:space="0" w:color="auto"/>
        <w:left w:val="single" w:sz="4" w:space="9" w:color="auto"/>
        <w:bottom w:val="single" w:sz="4" w:space="0" w:color="auto"/>
      </w:pBdr>
      <w:spacing w:before="100" w:beforeAutospacing="1" w:after="100" w:afterAutospacing="1" w:line="240" w:lineRule="auto"/>
      <w:ind w:firstLineChars="100" w:firstLine="100"/>
      <w:textAlignment w:val="top"/>
    </w:pPr>
    <w:rPr>
      <w:rFonts w:ascii="Arial" w:eastAsia="Times New Roman" w:hAnsi="Arial" w:cs="Arial"/>
      <w:sz w:val="14"/>
      <w:szCs w:val="14"/>
    </w:rPr>
  </w:style>
  <w:style w:type="paragraph" w:customStyle="1" w:styleId="xl296">
    <w:name w:val="xl296"/>
    <w:basedOn w:val="Normal"/>
    <w:rsid w:val="00F341C0"/>
    <w:pPr>
      <w:pBdr>
        <w:top w:val="single" w:sz="4" w:space="0" w:color="auto"/>
        <w:left w:val="single" w:sz="4" w:space="9" w:color="auto"/>
      </w:pBdr>
      <w:spacing w:before="100" w:beforeAutospacing="1" w:after="100" w:afterAutospacing="1" w:line="240" w:lineRule="auto"/>
      <w:ind w:firstLineChars="100" w:firstLine="100"/>
      <w:textAlignment w:val="top"/>
    </w:pPr>
    <w:rPr>
      <w:rFonts w:ascii="Arial" w:eastAsia="Times New Roman" w:hAnsi="Arial" w:cs="Arial"/>
      <w:sz w:val="14"/>
      <w:szCs w:val="14"/>
    </w:rPr>
  </w:style>
  <w:style w:type="paragraph" w:customStyle="1" w:styleId="xl297">
    <w:name w:val="xl297"/>
    <w:basedOn w:val="Normal"/>
    <w:rsid w:val="00F341C0"/>
    <w:pPr>
      <w:pBdr>
        <w:top w:val="single" w:sz="4" w:space="0" w:color="auto"/>
        <w:left w:val="single" w:sz="4" w:space="9" w:color="auto"/>
        <w:bottom w:val="single" w:sz="4" w:space="0" w:color="auto"/>
        <w:right w:val="single" w:sz="4" w:space="0" w:color="auto"/>
      </w:pBdr>
      <w:spacing w:before="100" w:beforeAutospacing="1" w:after="100" w:afterAutospacing="1" w:line="240" w:lineRule="auto"/>
      <w:ind w:firstLineChars="100" w:firstLine="100"/>
      <w:textAlignment w:val="top"/>
    </w:pPr>
    <w:rPr>
      <w:rFonts w:ascii="Arial" w:eastAsia="Times New Roman" w:hAnsi="Arial" w:cs="Arial"/>
      <w:sz w:val="14"/>
      <w:szCs w:val="14"/>
    </w:rPr>
  </w:style>
  <w:style w:type="paragraph" w:customStyle="1" w:styleId="xl298">
    <w:name w:val="xl298"/>
    <w:basedOn w:val="Normal"/>
    <w:rsid w:val="00F341C0"/>
    <w:pPr>
      <w:pBdr>
        <w:top w:val="single" w:sz="4" w:space="0" w:color="auto"/>
        <w:left w:val="single" w:sz="4" w:space="9" w:color="auto"/>
        <w:right w:val="single" w:sz="4" w:space="0" w:color="auto"/>
      </w:pBdr>
      <w:spacing w:before="100" w:beforeAutospacing="1" w:after="100" w:afterAutospacing="1" w:line="240" w:lineRule="auto"/>
      <w:ind w:firstLineChars="100" w:firstLine="100"/>
      <w:textAlignment w:val="top"/>
    </w:pPr>
    <w:rPr>
      <w:rFonts w:ascii="Arial" w:eastAsia="Times New Roman" w:hAnsi="Arial" w:cs="Arial"/>
      <w:sz w:val="14"/>
      <w:szCs w:val="14"/>
    </w:rPr>
  </w:style>
  <w:style w:type="paragraph" w:customStyle="1" w:styleId="xl299">
    <w:name w:val="xl299"/>
    <w:basedOn w:val="Normal"/>
    <w:rsid w:val="00F341C0"/>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00">
    <w:name w:val="xl300"/>
    <w:basedOn w:val="Normal"/>
    <w:rsid w:val="00F341C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301">
    <w:name w:val="xl301"/>
    <w:basedOn w:val="Normal"/>
    <w:rsid w:val="00F341C0"/>
    <w:pPr>
      <w:pBdr>
        <w:top w:val="single" w:sz="4" w:space="0" w:color="auto"/>
        <w:left w:val="single" w:sz="4" w:space="9" w:color="auto"/>
        <w:bottom w:val="single" w:sz="4" w:space="0" w:color="auto"/>
      </w:pBdr>
      <w:shd w:val="clear" w:color="000000" w:fill="FFFF00"/>
      <w:spacing w:before="100" w:beforeAutospacing="1" w:after="100" w:afterAutospacing="1" w:line="240" w:lineRule="auto"/>
      <w:ind w:firstLineChars="100" w:firstLine="100"/>
      <w:textAlignment w:val="top"/>
    </w:pPr>
    <w:rPr>
      <w:rFonts w:ascii="Arial" w:eastAsia="Times New Roman" w:hAnsi="Arial" w:cs="Arial"/>
      <w:sz w:val="14"/>
      <w:szCs w:val="14"/>
    </w:rPr>
  </w:style>
  <w:style w:type="paragraph" w:customStyle="1" w:styleId="xl302">
    <w:name w:val="xl302"/>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rPr>
  </w:style>
  <w:style w:type="paragraph" w:customStyle="1" w:styleId="xl303">
    <w:name w:val="xl303"/>
    <w:basedOn w:val="Normal"/>
    <w:rsid w:val="00F341C0"/>
    <w:pPr>
      <w:pBdr>
        <w:top w:val="single" w:sz="4" w:space="0" w:color="auto"/>
        <w:left w:val="single" w:sz="4" w:space="9" w:color="auto"/>
        <w:bottom w:val="single" w:sz="4" w:space="0" w:color="auto"/>
      </w:pBdr>
      <w:spacing w:before="100" w:beforeAutospacing="1" w:after="100" w:afterAutospacing="1" w:line="240" w:lineRule="auto"/>
      <w:ind w:firstLineChars="100" w:firstLine="100"/>
      <w:textAlignment w:val="top"/>
    </w:pPr>
    <w:rPr>
      <w:rFonts w:ascii="Arial" w:eastAsia="Times New Roman" w:hAnsi="Arial" w:cs="Arial"/>
      <w:sz w:val="14"/>
      <w:szCs w:val="14"/>
    </w:rPr>
  </w:style>
  <w:style w:type="paragraph" w:customStyle="1" w:styleId="xl304">
    <w:name w:val="xl304"/>
    <w:basedOn w:val="Normal"/>
    <w:rsid w:val="00F341C0"/>
    <w:pPr>
      <w:spacing w:before="100" w:beforeAutospacing="1" w:after="100" w:afterAutospacing="1" w:line="240" w:lineRule="auto"/>
      <w:ind w:firstLineChars="100" w:firstLine="100"/>
      <w:textAlignment w:val="center"/>
    </w:pPr>
    <w:rPr>
      <w:rFonts w:ascii="Arial" w:eastAsia="Times New Roman" w:hAnsi="Arial" w:cs="Arial"/>
      <w:color w:val="00B050"/>
      <w:sz w:val="14"/>
      <w:szCs w:val="14"/>
    </w:rPr>
  </w:style>
  <w:style w:type="paragraph" w:customStyle="1" w:styleId="xl305">
    <w:name w:val="xl305"/>
    <w:basedOn w:val="Normal"/>
    <w:rsid w:val="00F341C0"/>
    <w:pPr>
      <w:pBdr>
        <w:top w:val="single" w:sz="4" w:space="0" w:color="auto"/>
        <w:left w:val="single" w:sz="4" w:space="9" w:color="auto"/>
        <w:right w:val="single" w:sz="4" w:space="0" w:color="auto"/>
      </w:pBdr>
      <w:spacing w:before="100" w:beforeAutospacing="1" w:after="100" w:afterAutospacing="1" w:line="240" w:lineRule="auto"/>
      <w:ind w:firstLineChars="100" w:firstLine="100"/>
      <w:textAlignment w:val="top"/>
    </w:pPr>
    <w:rPr>
      <w:rFonts w:ascii="Arial" w:eastAsia="Times New Roman" w:hAnsi="Arial" w:cs="Arial"/>
      <w:sz w:val="14"/>
      <w:szCs w:val="14"/>
    </w:rPr>
  </w:style>
  <w:style w:type="paragraph" w:customStyle="1" w:styleId="xl306">
    <w:name w:val="xl306"/>
    <w:basedOn w:val="Normal"/>
    <w:rsid w:val="00F341C0"/>
    <w:pPr>
      <w:pBdr>
        <w:top w:val="single" w:sz="4" w:space="0" w:color="auto"/>
        <w:left w:val="single" w:sz="4" w:space="9" w:color="auto"/>
      </w:pBdr>
      <w:spacing w:before="100" w:beforeAutospacing="1" w:after="100" w:afterAutospacing="1" w:line="240" w:lineRule="auto"/>
      <w:ind w:firstLineChars="100" w:firstLine="100"/>
      <w:textAlignment w:val="top"/>
    </w:pPr>
    <w:rPr>
      <w:rFonts w:ascii="Arial" w:eastAsia="Times New Roman" w:hAnsi="Arial" w:cs="Arial"/>
      <w:sz w:val="14"/>
      <w:szCs w:val="14"/>
    </w:rPr>
  </w:style>
  <w:style w:type="paragraph" w:customStyle="1" w:styleId="xl307">
    <w:name w:val="xl307"/>
    <w:basedOn w:val="Normal"/>
    <w:rsid w:val="00F341C0"/>
    <w:pPr>
      <w:pBdr>
        <w:left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308">
    <w:name w:val="xl308"/>
    <w:basedOn w:val="Normal"/>
    <w:rsid w:val="00F341C0"/>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309">
    <w:name w:val="xl309"/>
    <w:basedOn w:val="Normal"/>
    <w:rsid w:val="00F341C0"/>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310">
    <w:name w:val="xl310"/>
    <w:basedOn w:val="Normal"/>
    <w:rsid w:val="00F341C0"/>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311">
    <w:name w:val="xl311"/>
    <w:basedOn w:val="Normal"/>
    <w:rsid w:val="00F341C0"/>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12">
    <w:name w:val="xl312"/>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313">
    <w:name w:val="xl313"/>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CC"/>
      <w:sz w:val="14"/>
      <w:szCs w:val="14"/>
    </w:rPr>
  </w:style>
  <w:style w:type="paragraph" w:customStyle="1" w:styleId="xl314">
    <w:name w:val="xl314"/>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315">
    <w:name w:val="xl315"/>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16">
    <w:name w:val="xl316"/>
    <w:basedOn w:val="Normal"/>
    <w:rsid w:val="00F341C0"/>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317">
    <w:name w:val="xl317"/>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318">
    <w:name w:val="xl318"/>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color w:val="0000CC"/>
      <w:sz w:val="14"/>
      <w:szCs w:val="14"/>
    </w:rPr>
  </w:style>
  <w:style w:type="paragraph" w:customStyle="1" w:styleId="xl319">
    <w:name w:val="xl319"/>
    <w:basedOn w:val="Normal"/>
    <w:rsid w:val="00F341C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20">
    <w:name w:val="xl320"/>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21">
    <w:name w:val="xl321"/>
    <w:basedOn w:val="Normal"/>
    <w:rsid w:val="00F341C0"/>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color w:val="0000CC"/>
      <w:sz w:val="14"/>
      <w:szCs w:val="14"/>
    </w:rPr>
  </w:style>
  <w:style w:type="paragraph" w:customStyle="1" w:styleId="xl322">
    <w:name w:val="xl322"/>
    <w:basedOn w:val="Normal"/>
    <w:rsid w:val="00F341C0"/>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color w:val="0000CC"/>
      <w:sz w:val="14"/>
      <w:szCs w:val="14"/>
    </w:rPr>
  </w:style>
  <w:style w:type="paragraph" w:customStyle="1" w:styleId="xl323">
    <w:name w:val="xl323"/>
    <w:basedOn w:val="Normal"/>
    <w:rsid w:val="00F341C0"/>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color w:val="0000CC"/>
      <w:sz w:val="14"/>
      <w:szCs w:val="14"/>
    </w:rPr>
  </w:style>
  <w:style w:type="paragraph" w:customStyle="1" w:styleId="xl324">
    <w:name w:val="xl324"/>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325">
    <w:name w:val="xl325"/>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326">
    <w:name w:val="xl326"/>
    <w:basedOn w:val="Normal"/>
    <w:rsid w:val="00F341C0"/>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327">
    <w:name w:val="xl327"/>
    <w:basedOn w:val="Normal"/>
    <w:rsid w:val="00F341C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328">
    <w:name w:val="xl328"/>
    <w:basedOn w:val="Normal"/>
    <w:rsid w:val="00F341C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29">
    <w:name w:val="xl329"/>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30">
    <w:name w:val="xl330"/>
    <w:basedOn w:val="Normal"/>
    <w:rsid w:val="00F341C0"/>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31">
    <w:name w:val="xl331"/>
    <w:basedOn w:val="Normal"/>
    <w:rsid w:val="00F341C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sz w:val="14"/>
      <w:szCs w:val="14"/>
    </w:rPr>
  </w:style>
  <w:style w:type="paragraph" w:customStyle="1" w:styleId="xl332">
    <w:name w:val="xl332"/>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sz w:val="14"/>
      <w:szCs w:val="14"/>
    </w:rPr>
  </w:style>
  <w:style w:type="paragraph" w:customStyle="1" w:styleId="xl333">
    <w:name w:val="xl333"/>
    <w:basedOn w:val="Normal"/>
    <w:rsid w:val="00F341C0"/>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Arial" w:eastAsia="Times New Roman" w:hAnsi="Arial" w:cs="Arial"/>
      <w:sz w:val="14"/>
      <w:szCs w:val="14"/>
    </w:rPr>
  </w:style>
  <w:style w:type="paragraph" w:customStyle="1" w:styleId="xl334">
    <w:name w:val="xl334"/>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color w:val="0000CC"/>
      <w:sz w:val="14"/>
      <w:szCs w:val="14"/>
    </w:rPr>
  </w:style>
  <w:style w:type="paragraph" w:customStyle="1" w:styleId="xl335">
    <w:name w:val="xl335"/>
    <w:basedOn w:val="Normal"/>
    <w:rsid w:val="00F341C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36">
    <w:name w:val="xl336"/>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37">
    <w:name w:val="xl337"/>
    <w:basedOn w:val="Normal"/>
    <w:rsid w:val="00F341C0"/>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38">
    <w:name w:val="xl338"/>
    <w:basedOn w:val="Normal"/>
    <w:rsid w:val="00F341C0"/>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Arial" w:eastAsia="Times New Roman" w:hAnsi="Arial" w:cs="Arial"/>
      <w:sz w:val="14"/>
      <w:szCs w:val="14"/>
    </w:rPr>
  </w:style>
  <w:style w:type="paragraph" w:customStyle="1" w:styleId="xl339">
    <w:name w:val="xl339"/>
    <w:basedOn w:val="Normal"/>
    <w:rsid w:val="00F341C0"/>
    <w:pPr>
      <w:pBdr>
        <w:top w:val="single" w:sz="4" w:space="0" w:color="auto"/>
        <w:left w:val="single" w:sz="8" w:space="0" w:color="auto"/>
        <w:bottom w:val="single" w:sz="8"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color w:val="0000CC"/>
      <w:sz w:val="14"/>
      <w:szCs w:val="14"/>
    </w:rPr>
  </w:style>
  <w:style w:type="paragraph" w:customStyle="1" w:styleId="xl340">
    <w:name w:val="xl340"/>
    <w:basedOn w:val="Normal"/>
    <w:rsid w:val="00F341C0"/>
    <w:pPr>
      <w:pBdr>
        <w:top w:val="single" w:sz="4" w:space="0" w:color="auto"/>
        <w:left w:val="single" w:sz="4" w:space="0" w:color="auto"/>
        <w:bottom w:val="single" w:sz="8"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color w:val="0000CC"/>
      <w:sz w:val="14"/>
      <w:szCs w:val="14"/>
    </w:rPr>
  </w:style>
  <w:style w:type="paragraph" w:customStyle="1" w:styleId="xl341">
    <w:name w:val="xl341"/>
    <w:basedOn w:val="Normal"/>
    <w:rsid w:val="00F341C0"/>
    <w:pPr>
      <w:pBdr>
        <w:top w:val="single" w:sz="4" w:space="0" w:color="auto"/>
        <w:left w:val="single" w:sz="4" w:space="0" w:color="auto"/>
        <w:bottom w:val="single" w:sz="8" w:space="0" w:color="auto"/>
        <w:right w:val="single" w:sz="8" w:space="0" w:color="auto"/>
      </w:pBdr>
      <w:shd w:val="clear" w:color="000000" w:fill="C5D9F1"/>
      <w:spacing w:before="100" w:beforeAutospacing="1" w:after="100" w:afterAutospacing="1" w:line="240" w:lineRule="auto"/>
      <w:textAlignment w:val="center"/>
    </w:pPr>
    <w:rPr>
      <w:rFonts w:ascii="Arial" w:eastAsia="Times New Roman" w:hAnsi="Arial" w:cs="Arial"/>
      <w:color w:val="0000CC"/>
      <w:sz w:val="14"/>
      <w:szCs w:val="14"/>
    </w:rPr>
  </w:style>
  <w:style w:type="paragraph" w:customStyle="1" w:styleId="xl342">
    <w:name w:val="xl342"/>
    <w:basedOn w:val="Normal"/>
    <w:rsid w:val="00F341C0"/>
    <w:pPr>
      <w:pBdr>
        <w:top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43">
    <w:name w:val="xl343"/>
    <w:basedOn w:val="Normal"/>
    <w:rsid w:val="00F341C0"/>
    <w:pPr>
      <w:pBdr>
        <w:top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sz w:val="14"/>
      <w:szCs w:val="14"/>
    </w:rPr>
  </w:style>
  <w:style w:type="paragraph" w:customStyle="1" w:styleId="xl344">
    <w:name w:val="xl344"/>
    <w:basedOn w:val="Normal"/>
    <w:rsid w:val="00F341C0"/>
    <w:pPr>
      <w:pBdr>
        <w:top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color w:val="0000CC"/>
      <w:sz w:val="14"/>
      <w:szCs w:val="14"/>
    </w:rPr>
  </w:style>
  <w:style w:type="paragraph" w:customStyle="1" w:styleId="xl345">
    <w:name w:val="xl345"/>
    <w:basedOn w:val="Normal"/>
    <w:rsid w:val="00F341C0"/>
    <w:pPr>
      <w:pBdr>
        <w:top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46">
    <w:name w:val="xl346"/>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sz w:val="14"/>
      <w:szCs w:val="14"/>
    </w:rPr>
  </w:style>
  <w:style w:type="paragraph" w:customStyle="1" w:styleId="xl347">
    <w:name w:val="xl347"/>
    <w:basedOn w:val="Normal"/>
    <w:rsid w:val="00F341C0"/>
    <w:pPr>
      <w:pBdr>
        <w:top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sz w:val="14"/>
      <w:szCs w:val="14"/>
    </w:rPr>
  </w:style>
  <w:style w:type="paragraph" w:customStyle="1" w:styleId="xl348">
    <w:name w:val="xl348"/>
    <w:basedOn w:val="Normal"/>
    <w:rsid w:val="00F341C0"/>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rPr>
  </w:style>
  <w:style w:type="paragraph" w:customStyle="1" w:styleId="xl349">
    <w:name w:val="xl349"/>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8"/>
      <w:szCs w:val="18"/>
    </w:rPr>
  </w:style>
  <w:style w:type="paragraph" w:customStyle="1" w:styleId="xl350">
    <w:name w:val="xl350"/>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sz w:val="18"/>
      <w:szCs w:val="18"/>
    </w:rPr>
  </w:style>
  <w:style w:type="paragraph" w:customStyle="1" w:styleId="xl351">
    <w:name w:val="xl351"/>
    <w:basedOn w:val="Normal"/>
    <w:rsid w:val="00F341C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sz w:val="18"/>
      <w:szCs w:val="18"/>
    </w:rPr>
  </w:style>
  <w:style w:type="paragraph" w:customStyle="1" w:styleId="xl352">
    <w:name w:val="xl352"/>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sz w:val="18"/>
      <w:szCs w:val="18"/>
    </w:rPr>
  </w:style>
  <w:style w:type="paragraph" w:customStyle="1" w:styleId="xl353">
    <w:name w:val="xl353"/>
    <w:basedOn w:val="Normal"/>
    <w:rsid w:val="00F341C0"/>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Arial" w:eastAsia="Times New Roman" w:hAnsi="Arial" w:cs="Arial"/>
      <w:sz w:val="18"/>
      <w:szCs w:val="18"/>
    </w:rPr>
  </w:style>
  <w:style w:type="paragraph" w:customStyle="1" w:styleId="xl354">
    <w:name w:val="xl354"/>
    <w:basedOn w:val="Normal"/>
    <w:rsid w:val="00F341C0"/>
    <w:pPr>
      <w:pBdr>
        <w:top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sz w:val="18"/>
      <w:szCs w:val="18"/>
    </w:rPr>
  </w:style>
  <w:style w:type="paragraph" w:customStyle="1" w:styleId="xl355">
    <w:name w:val="xl355"/>
    <w:basedOn w:val="Normal"/>
    <w:rsid w:val="00F341C0"/>
    <w:pPr>
      <w:pBdr>
        <w:top w:val="single" w:sz="8" w:space="0" w:color="auto"/>
        <w:left w:val="single" w:sz="4" w:space="0" w:color="auto"/>
        <w:bottom w:val="single" w:sz="4" w:space="0" w:color="auto"/>
        <w:right w:val="single" w:sz="8" w:space="0" w:color="auto"/>
      </w:pBdr>
      <w:shd w:val="clear" w:color="000000" w:fill="FCD5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356">
    <w:name w:val="xl356"/>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357">
    <w:name w:val="xl357"/>
    <w:basedOn w:val="Normal"/>
    <w:rsid w:val="00F341C0"/>
    <w:pPr>
      <w:pBdr>
        <w:top w:val="single" w:sz="4" w:space="0" w:color="auto"/>
        <w:left w:val="single" w:sz="4" w:space="0" w:color="auto"/>
        <w:bottom w:val="single" w:sz="4" w:space="0" w:color="auto"/>
        <w:right w:val="single" w:sz="8" w:space="0" w:color="auto"/>
      </w:pBdr>
      <w:shd w:val="clear" w:color="000000" w:fill="C4D79B"/>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358">
    <w:name w:val="xl358"/>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359">
    <w:name w:val="xl359"/>
    <w:basedOn w:val="Normal"/>
    <w:rsid w:val="00F341C0"/>
    <w:pPr>
      <w:pBdr>
        <w:top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360">
    <w:name w:val="xl360"/>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color w:val="FF0000"/>
      <w:sz w:val="14"/>
      <w:szCs w:val="14"/>
    </w:rPr>
  </w:style>
  <w:style w:type="paragraph" w:customStyle="1" w:styleId="xl361">
    <w:name w:val="xl361"/>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b/>
      <w:bCs/>
      <w:color w:val="FF0000"/>
      <w:sz w:val="14"/>
      <w:szCs w:val="14"/>
    </w:rPr>
  </w:style>
  <w:style w:type="paragraph" w:customStyle="1" w:styleId="xl362">
    <w:name w:val="xl362"/>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FF0000"/>
      <w:sz w:val="14"/>
      <w:szCs w:val="14"/>
    </w:rPr>
  </w:style>
  <w:style w:type="paragraph" w:customStyle="1" w:styleId="xl363">
    <w:name w:val="xl363"/>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4"/>
      <w:szCs w:val="14"/>
    </w:rPr>
  </w:style>
  <w:style w:type="paragraph" w:customStyle="1" w:styleId="xl364">
    <w:name w:val="xl364"/>
    <w:basedOn w:val="Normal"/>
    <w:rsid w:val="00F341C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4"/>
      <w:szCs w:val="14"/>
    </w:rPr>
  </w:style>
  <w:style w:type="paragraph" w:customStyle="1" w:styleId="xl365">
    <w:name w:val="xl365"/>
    <w:basedOn w:val="Normal"/>
    <w:rsid w:val="00F341C0"/>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66">
    <w:name w:val="xl366"/>
    <w:basedOn w:val="Normal"/>
    <w:rsid w:val="00F341C0"/>
    <w:pPr>
      <w:pBdr>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67">
    <w:name w:val="xl367"/>
    <w:basedOn w:val="Normal"/>
    <w:rsid w:val="00F341C0"/>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68">
    <w:name w:val="xl368"/>
    <w:basedOn w:val="Normal"/>
    <w:rsid w:val="00F341C0"/>
    <w:pPr>
      <w:pBdr>
        <w:left w:val="single" w:sz="4"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69">
    <w:name w:val="xl369"/>
    <w:basedOn w:val="Normal"/>
    <w:rsid w:val="00F341C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370">
    <w:name w:val="xl370"/>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371">
    <w:name w:val="xl371"/>
    <w:basedOn w:val="Normal"/>
    <w:rsid w:val="00F341C0"/>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372">
    <w:name w:val="xl372"/>
    <w:basedOn w:val="Normal"/>
    <w:rsid w:val="00F341C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373">
    <w:name w:val="xl373"/>
    <w:basedOn w:val="Normal"/>
    <w:rsid w:val="00F341C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374">
    <w:name w:val="xl374"/>
    <w:basedOn w:val="Normal"/>
    <w:rsid w:val="00F341C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75">
    <w:name w:val="xl375"/>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76">
    <w:name w:val="xl376"/>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77">
    <w:name w:val="xl377"/>
    <w:basedOn w:val="Normal"/>
    <w:rsid w:val="00F341C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78">
    <w:name w:val="xl378"/>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79">
    <w:name w:val="xl379"/>
    <w:basedOn w:val="Normal"/>
    <w:rsid w:val="00F341C0"/>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80">
    <w:name w:val="xl380"/>
    <w:basedOn w:val="Normal"/>
    <w:rsid w:val="00F341C0"/>
    <w:pPr>
      <w:pBdr>
        <w:top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81">
    <w:name w:val="xl381"/>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FF0000"/>
      <w:sz w:val="14"/>
      <w:szCs w:val="14"/>
    </w:rPr>
  </w:style>
  <w:style w:type="paragraph" w:customStyle="1" w:styleId="xl382">
    <w:name w:val="xl382"/>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FF0000"/>
      <w:sz w:val="14"/>
      <w:szCs w:val="14"/>
    </w:rPr>
  </w:style>
  <w:style w:type="paragraph" w:customStyle="1" w:styleId="xl383">
    <w:name w:val="xl383"/>
    <w:basedOn w:val="Normal"/>
    <w:rsid w:val="00F341C0"/>
    <w:pPr>
      <w:pBdr>
        <w:top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84">
    <w:name w:val="xl384"/>
    <w:basedOn w:val="Normal"/>
    <w:rsid w:val="00F341C0"/>
    <w:pPr>
      <w:pBdr>
        <w:top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color w:val="FF0000"/>
      <w:sz w:val="14"/>
      <w:szCs w:val="14"/>
    </w:rPr>
  </w:style>
  <w:style w:type="paragraph" w:customStyle="1" w:styleId="xl385">
    <w:name w:val="xl385"/>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color w:val="FF0000"/>
      <w:sz w:val="14"/>
      <w:szCs w:val="14"/>
    </w:rPr>
  </w:style>
  <w:style w:type="paragraph" w:customStyle="1" w:styleId="xl386">
    <w:name w:val="xl386"/>
    <w:basedOn w:val="Normal"/>
    <w:rsid w:val="00F341C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CC"/>
      <w:sz w:val="14"/>
      <w:szCs w:val="14"/>
    </w:rPr>
  </w:style>
  <w:style w:type="paragraph" w:customStyle="1" w:styleId="xl387">
    <w:name w:val="xl387"/>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CC"/>
      <w:sz w:val="14"/>
      <w:szCs w:val="14"/>
    </w:rPr>
  </w:style>
  <w:style w:type="paragraph" w:customStyle="1" w:styleId="xl388">
    <w:name w:val="xl388"/>
    <w:basedOn w:val="Normal"/>
    <w:rsid w:val="00F341C0"/>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color w:val="0000CC"/>
      <w:sz w:val="14"/>
      <w:szCs w:val="14"/>
    </w:rPr>
  </w:style>
  <w:style w:type="paragraph" w:customStyle="1" w:styleId="xl389">
    <w:name w:val="xl389"/>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rPr>
  </w:style>
  <w:style w:type="paragraph" w:customStyle="1" w:styleId="xl390">
    <w:name w:val="xl390"/>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391">
    <w:name w:val="xl391"/>
    <w:basedOn w:val="Normal"/>
    <w:rsid w:val="00F341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392">
    <w:name w:val="xl392"/>
    <w:basedOn w:val="Normal"/>
    <w:rsid w:val="00F341C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color w:val="0000CC"/>
      <w:sz w:val="14"/>
      <w:szCs w:val="14"/>
    </w:rPr>
  </w:style>
  <w:style w:type="paragraph" w:customStyle="1" w:styleId="xl393">
    <w:name w:val="xl393"/>
    <w:basedOn w:val="Normal"/>
    <w:rsid w:val="00F341C0"/>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Arial" w:eastAsia="Times New Roman" w:hAnsi="Arial" w:cs="Arial"/>
      <w:color w:val="0000CC"/>
      <w:sz w:val="14"/>
      <w:szCs w:val="14"/>
    </w:rPr>
  </w:style>
  <w:style w:type="paragraph" w:customStyle="1" w:styleId="xl394">
    <w:name w:val="xl394"/>
    <w:basedOn w:val="Normal"/>
    <w:rsid w:val="00F341C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CC"/>
      <w:sz w:val="14"/>
      <w:szCs w:val="14"/>
    </w:rPr>
  </w:style>
  <w:style w:type="paragraph" w:customStyle="1" w:styleId="xl395">
    <w:name w:val="xl395"/>
    <w:basedOn w:val="Normal"/>
    <w:rsid w:val="00F341C0"/>
    <w:pPr>
      <w:pBdr>
        <w:top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color w:val="0000CC"/>
      <w:sz w:val="14"/>
      <w:szCs w:val="14"/>
    </w:rPr>
  </w:style>
  <w:style w:type="paragraph" w:customStyle="1" w:styleId="xl396">
    <w:name w:val="xl396"/>
    <w:basedOn w:val="Normal"/>
    <w:rsid w:val="00F341C0"/>
    <w:pPr>
      <w:pBdr>
        <w:top w:val="single" w:sz="4" w:space="0" w:color="auto"/>
        <w:left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97">
    <w:name w:val="xl397"/>
    <w:basedOn w:val="Normal"/>
    <w:rsid w:val="00F341C0"/>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98">
    <w:name w:val="xl398"/>
    <w:basedOn w:val="Normal"/>
    <w:rsid w:val="00F341C0"/>
    <w:pPr>
      <w:pBdr>
        <w:top w:val="single" w:sz="4" w:space="0" w:color="auto"/>
        <w:left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399">
    <w:name w:val="xl399"/>
    <w:basedOn w:val="Normal"/>
    <w:rsid w:val="00F341C0"/>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400">
    <w:name w:val="xl400"/>
    <w:basedOn w:val="Normal"/>
    <w:rsid w:val="00F341C0"/>
    <w:pPr>
      <w:pBdr>
        <w:top w:val="single" w:sz="4" w:space="0" w:color="auto"/>
        <w:left w:val="single" w:sz="4" w:space="0" w:color="auto"/>
        <w:right w:val="single" w:sz="4" w:space="0" w:color="auto"/>
      </w:pBdr>
      <w:shd w:val="clear" w:color="000000" w:fill="C5D9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401">
    <w:name w:val="xl401"/>
    <w:basedOn w:val="Normal"/>
    <w:rsid w:val="00F341C0"/>
    <w:pPr>
      <w:pBdr>
        <w:top w:val="single" w:sz="4" w:space="0" w:color="auto"/>
        <w:left w:val="single" w:sz="4" w:space="0" w:color="auto"/>
        <w:right w:val="single" w:sz="8" w:space="0" w:color="auto"/>
      </w:pBdr>
      <w:shd w:val="clear" w:color="000000" w:fill="C5D9F1"/>
      <w:spacing w:before="100" w:beforeAutospacing="1" w:after="100" w:afterAutospacing="1" w:line="240" w:lineRule="auto"/>
      <w:textAlignment w:val="center"/>
    </w:pPr>
    <w:rPr>
      <w:rFonts w:ascii="Arial" w:eastAsia="Times New Roman" w:hAnsi="Arial" w:cs="Arial"/>
      <w:sz w:val="14"/>
      <w:szCs w:val="14"/>
    </w:rPr>
  </w:style>
  <w:style w:type="paragraph" w:customStyle="1" w:styleId="xl402">
    <w:name w:val="xl402"/>
    <w:basedOn w:val="Normal"/>
    <w:rsid w:val="00F341C0"/>
    <w:pPr>
      <w:pBdr>
        <w:top w:val="single" w:sz="4" w:space="0" w:color="auto"/>
        <w:left w:val="single" w:sz="4" w:space="9" w:color="auto"/>
        <w:right w:val="single" w:sz="4" w:space="0" w:color="auto"/>
      </w:pBdr>
      <w:shd w:val="clear" w:color="000000" w:fill="FFFFFF"/>
      <w:spacing w:before="100" w:beforeAutospacing="1" w:after="100" w:afterAutospacing="1" w:line="240" w:lineRule="auto"/>
      <w:ind w:firstLineChars="100" w:firstLine="100"/>
      <w:textAlignment w:val="top"/>
    </w:pPr>
    <w:rPr>
      <w:rFonts w:ascii="Arial" w:eastAsia="Times New Roman" w:hAnsi="Arial" w:cs="Arial"/>
      <w:sz w:val="14"/>
      <w:szCs w:val="14"/>
    </w:rPr>
  </w:style>
  <w:style w:type="paragraph" w:customStyle="1" w:styleId="xl403">
    <w:name w:val="xl403"/>
    <w:basedOn w:val="Normal"/>
    <w:rsid w:val="00F341C0"/>
    <w:pPr>
      <w:pBdr>
        <w:top w:val="single" w:sz="4" w:space="0" w:color="auto"/>
        <w:left w:val="single" w:sz="4"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sz w:val="14"/>
      <w:szCs w:val="14"/>
    </w:rPr>
  </w:style>
  <w:style w:type="paragraph" w:customStyle="1" w:styleId="xl404">
    <w:name w:val="xl404"/>
    <w:basedOn w:val="Normal"/>
    <w:rsid w:val="00F341C0"/>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405">
    <w:name w:val="xl405"/>
    <w:basedOn w:val="Normal"/>
    <w:rsid w:val="00F341C0"/>
    <w:pPr>
      <w:pBdr>
        <w:top w:val="single" w:sz="4" w:space="0" w:color="auto"/>
        <w:left w:val="single" w:sz="4" w:space="0" w:color="auto"/>
      </w:pBdr>
      <w:shd w:val="clear" w:color="000000" w:fill="DCE6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06">
    <w:name w:val="xl406"/>
    <w:basedOn w:val="Normal"/>
    <w:rsid w:val="00F341C0"/>
    <w:pPr>
      <w:pBdr>
        <w:top w:val="single" w:sz="4" w:space="0" w:color="auto"/>
      </w:pBdr>
      <w:shd w:val="clear" w:color="000000" w:fill="DCE6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07">
    <w:name w:val="xl407"/>
    <w:basedOn w:val="Normal"/>
    <w:rsid w:val="00F341C0"/>
    <w:pPr>
      <w:pBdr>
        <w:top w:val="single" w:sz="4" w:space="0" w:color="auto"/>
        <w:bottom w:val="single" w:sz="4" w:space="0" w:color="auto"/>
      </w:pBdr>
      <w:shd w:val="clear" w:color="000000" w:fill="DCE6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08">
    <w:name w:val="xl408"/>
    <w:basedOn w:val="Normal"/>
    <w:rsid w:val="00F341C0"/>
    <w:pPr>
      <w:pBdr>
        <w:top w:val="single" w:sz="4" w:space="0" w:color="auto"/>
        <w:bottom w:val="single" w:sz="4" w:space="0" w:color="auto"/>
        <w:right w:val="single" w:sz="4" w:space="0" w:color="auto"/>
      </w:pBdr>
      <w:shd w:val="clear" w:color="000000" w:fill="DCE6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09">
    <w:name w:val="xl409"/>
    <w:basedOn w:val="Normal"/>
    <w:rsid w:val="00F341C0"/>
    <w:pPr>
      <w:pBdr>
        <w:top w:val="single" w:sz="8" w:space="0" w:color="auto"/>
        <w:left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410">
    <w:name w:val="xl410"/>
    <w:basedOn w:val="Normal"/>
    <w:rsid w:val="00F341C0"/>
    <w:pPr>
      <w:pBdr>
        <w:left w:val="single" w:sz="4" w:space="0" w:color="auto"/>
        <w:bottom w:val="single" w:sz="8"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411">
    <w:name w:val="xl411"/>
    <w:basedOn w:val="Normal"/>
    <w:rsid w:val="00F341C0"/>
    <w:pPr>
      <w:pBdr>
        <w:top w:val="single" w:sz="8" w:space="0" w:color="auto"/>
        <w:left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12">
    <w:name w:val="xl412"/>
    <w:basedOn w:val="Normal"/>
    <w:rsid w:val="00F341C0"/>
    <w:pPr>
      <w:pBdr>
        <w:left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13">
    <w:name w:val="xl413"/>
    <w:basedOn w:val="Normal"/>
    <w:rsid w:val="00F341C0"/>
    <w:pPr>
      <w:pBdr>
        <w:left w:val="single" w:sz="4" w:space="0" w:color="auto"/>
        <w:bottom w:val="single" w:sz="8" w:space="0" w:color="auto"/>
        <w:right w:val="single" w:sz="4" w:space="0" w:color="auto"/>
      </w:pBdr>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14">
    <w:name w:val="xl414"/>
    <w:basedOn w:val="Normal"/>
    <w:rsid w:val="00F341C0"/>
    <w:pPr>
      <w:pBdr>
        <w:top w:val="single" w:sz="4" w:space="0" w:color="auto"/>
        <w:left w:val="single" w:sz="4" w:space="0" w:color="auto"/>
        <w:bottom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415">
    <w:name w:val="xl415"/>
    <w:basedOn w:val="Normal"/>
    <w:rsid w:val="00F341C0"/>
    <w:pPr>
      <w:pBdr>
        <w:top w:val="single" w:sz="4" w:space="0" w:color="auto"/>
        <w:left w:val="single" w:sz="4" w:space="0" w:color="auto"/>
        <w:bottom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16">
    <w:name w:val="xl416"/>
    <w:basedOn w:val="Normal"/>
    <w:rsid w:val="00F341C0"/>
    <w:pPr>
      <w:pBdr>
        <w:top w:val="single" w:sz="4" w:space="0" w:color="auto"/>
        <w:bottom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17">
    <w:name w:val="xl417"/>
    <w:basedOn w:val="Normal"/>
    <w:rsid w:val="00F341C0"/>
    <w:pPr>
      <w:pBdr>
        <w:top w:val="single" w:sz="8" w:space="0" w:color="auto"/>
        <w:left w:val="single" w:sz="8" w:space="0" w:color="auto"/>
        <w:bottom w:val="single" w:sz="4" w:space="0" w:color="auto"/>
      </w:pBdr>
      <w:shd w:val="clear" w:color="000000" w:fill="DCE6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18">
    <w:name w:val="xl418"/>
    <w:basedOn w:val="Normal"/>
    <w:rsid w:val="00F341C0"/>
    <w:pPr>
      <w:pBdr>
        <w:top w:val="single" w:sz="8" w:space="0" w:color="auto"/>
        <w:bottom w:val="single" w:sz="4" w:space="0" w:color="auto"/>
      </w:pBdr>
      <w:shd w:val="clear" w:color="000000" w:fill="DCE6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19">
    <w:name w:val="xl419"/>
    <w:basedOn w:val="Normal"/>
    <w:rsid w:val="00F341C0"/>
    <w:pPr>
      <w:pBdr>
        <w:top w:val="single" w:sz="8" w:space="0" w:color="auto"/>
        <w:bottom w:val="single" w:sz="4" w:space="0" w:color="auto"/>
        <w:right w:val="single" w:sz="8" w:space="0" w:color="auto"/>
      </w:pBdr>
      <w:shd w:val="clear" w:color="000000" w:fill="DCE6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20">
    <w:name w:val="xl420"/>
    <w:basedOn w:val="Normal"/>
    <w:rsid w:val="00F341C0"/>
    <w:pPr>
      <w:pBdr>
        <w:top w:val="single" w:sz="8"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21">
    <w:name w:val="xl421"/>
    <w:basedOn w:val="Normal"/>
    <w:rsid w:val="00F341C0"/>
    <w:pPr>
      <w:pBdr>
        <w:top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22">
    <w:name w:val="xl422"/>
    <w:basedOn w:val="Normal"/>
    <w:rsid w:val="00F341C0"/>
    <w:pPr>
      <w:pBdr>
        <w:top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23">
    <w:name w:val="xl423"/>
    <w:basedOn w:val="Normal"/>
    <w:rsid w:val="00F341C0"/>
    <w:pPr>
      <w:pBdr>
        <w:top w:val="single" w:sz="4" w:space="0" w:color="auto"/>
        <w:left w:val="single" w:sz="4" w:space="0" w:color="auto"/>
        <w:bottom w:val="single" w:sz="4" w:space="0" w:color="auto"/>
      </w:pBdr>
      <w:shd w:val="clear" w:color="000000" w:fill="DCE6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24">
    <w:name w:val="xl424"/>
    <w:basedOn w:val="Normal"/>
    <w:rsid w:val="00F341C0"/>
    <w:pPr>
      <w:pBdr>
        <w:top w:val="single" w:sz="4" w:space="0" w:color="auto"/>
        <w:left w:val="single" w:sz="4" w:space="0" w:color="auto"/>
        <w:bottom w:val="single" w:sz="4" w:space="0" w:color="auto"/>
      </w:pBdr>
      <w:shd w:val="clear" w:color="000000" w:fill="C4D79B"/>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25">
    <w:name w:val="xl425"/>
    <w:basedOn w:val="Normal"/>
    <w:rsid w:val="00F341C0"/>
    <w:pPr>
      <w:pBdr>
        <w:top w:val="single" w:sz="4" w:space="0" w:color="auto"/>
        <w:bottom w:val="single" w:sz="4" w:space="0" w:color="auto"/>
      </w:pBdr>
      <w:shd w:val="clear" w:color="000000" w:fill="C4D79B"/>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26">
    <w:name w:val="xl426"/>
    <w:basedOn w:val="Normal"/>
    <w:rsid w:val="00F341C0"/>
    <w:pPr>
      <w:pBdr>
        <w:top w:val="single" w:sz="4" w:space="0" w:color="auto"/>
        <w:bottom w:val="single" w:sz="4" w:space="0" w:color="auto"/>
        <w:right w:val="single" w:sz="4" w:space="0" w:color="auto"/>
      </w:pBdr>
      <w:shd w:val="clear" w:color="000000" w:fill="C4D79B"/>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27">
    <w:name w:val="xl427"/>
    <w:basedOn w:val="Normal"/>
    <w:rsid w:val="00F341C0"/>
    <w:pPr>
      <w:pBdr>
        <w:top w:val="single" w:sz="4" w:space="0" w:color="auto"/>
        <w:left w:val="single" w:sz="4" w:space="0" w:color="auto"/>
        <w:bottom w:val="single" w:sz="4" w:space="0" w:color="auto"/>
      </w:pBdr>
      <w:shd w:val="clear" w:color="000000" w:fill="FCD5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28">
    <w:name w:val="xl428"/>
    <w:basedOn w:val="Normal"/>
    <w:rsid w:val="00F341C0"/>
    <w:pPr>
      <w:pBdr>
        <w:top w:val="single" w:sz="4" w:space="0" w:color="auto"/>
        <w:bottom w:val="single" w:sz="4" w:space="0" w:color="auto"/>
      </w:pBdr>
      <w:shd w:val="clear" w:color="000000" w:fill="FCD5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29">
    <w:name w:val="xl429"/>
    <w:basedOn w:val="Normal"/>
    <w:rsid w:val="00F341C0"/>
    <w:pPr>
      <w:pBdr>
        <w:top w:val="single" w:sz="4" w:space="0" w:color="auto"/>
        <w:bottom w:val="single" w:sz="4" w:space="0" w:color="auto"/>
        <w:right w:val="single" w:sz="4" w:space="0" w:color="auto"/>
      </w:pBdr>
      <w:shd w:val="clear" w:color="000000" w:fill="FCD5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30">
    <w:name w:val="xl430"/>
    <w:basedOn w:val="Normal"/>
    <w:rsid w:val="00F341C0"/>
    <w:pPr>
      <w:pBdr>
        <w:top w:val="single" w:sz="4" w:space="0" w:color="auto"/>
        <w:left w:val="single" w:sz="4" w:space="0" w:color="auto"/>
        <w:bottom w:val="single" w:sz="4" w:space="0" w:color="auto"/>
      </w:pBdr>
      <w:shd w:val="clear" w:color="000000" w:fill="FCD5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31">
    <w:name w:val="xl431"/>
    <w:basedOn w:val="Normal"/>
    <w:rsid w:val="00F341C0"/>
    <w:pPr>
      <w:pBdr>
        <w:top w:val="single" w:sz="4" w:space="0" w:color="auto"/>
        <w:bottom w:val="single" w:sz="4" w:space="0" w:color="auto"/>
      </w:pBdr>
      <w:shd w:val="clear" w:color="000000" w:fill="FCD5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32">
    <w:name w:val="xl432"/>
    <w:basedOn w:val="Normal"/>
    <w:rsid w:val="00F341C0"/>
    <w:pPr>
      <w:pBdr>
        <w:top w:val="single" w:sz="4" w:space="0" w:color="auto"/>
        <w:bottom w:val="single" w:sz="4" w:space="0" w:color="auto"/>
        <w:right w:val="single" w:sz="4" w:space="0" w:color="auto"/>
      </w:pBdr>
      <w:shd w:val="clear" w:color="000000" w:fill="FCD5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33">
    <w:name w:val="xl433"/>
    <w:basedOn w:val="Normal"/>
    <w:rsid w:val="00F341C0"/>
    <w:pPr>
      <w:pBdr>
        <w:top w:val="single" w:sz="8" w:space="0" w:color="auto"/>
        <w:left w:val="single" w:sz="8"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434">
    <w:name w:val="xl434"/>
    <w:basedOn w:val="Normal"/>
    <w:rsid w:val="00F341C0"/>
    <w:pPr>
      <w:pBdr>
        <w:left w:val="single" w:sz="8"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435">
    <w:name w:val="xl435"/>
    <w:basedOn w:val="Normal"/>
    <w:rsid w:val="00F341C0"/>
    <w:pPr>
      <w:pBdr>
        <w:left w:val="single" w:sz="8" w:space="0" w:color="auto"/>
        <w:bottom w:val="single" w:sz="8"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436">
    <w:name w:val="xl436"/>
    <w:basedOn w:val="Normal"/>
    <w:rsid w:val="00F341C0"/>
    <w:pPr>
      <w:pBdr>
        <w:top w:val="single" w:sz="8" w:space="0" w:color="auto"/>
        <w:left w:val="single" w:sz="4" w:space="0" w:color="auto"/>
        <w:bottom w:val="single" w:sz="4" w:space="0" w:color="auto"/>
      </w:pBdr>
      <w:shd w:val="clear" w:color="000000" w:fill="FCD5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37">
    <w:name w:val="xl437"/>
    <w:basedOn w:val="Normal"/>
    <w:rsid w:val="00F341C0"/>
    <w:pPr>
      <w:pBdr>
        <w:top w:val="single" w:sz="8" w:space="0" w:color="auto"/>
        <w:bottom w:val="single" w:sz="4" w:space="0" w:color="auto"/>
      </w:pBdr>
      <w:shd w:val="clear" w:color="000000" w:fill="FCD5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38">
    <w:name w:val="xl438"/>
    <w:basedOn w:val="Normal"/>
    <w:rsid w:val="00F341C0"/>
    <w:pPr>
      <w:pBdr>
        <w:top w:val="single" w:sz="4" w:space="0" w:color="auto"/>
        <w:left w:val="single" w:sz="4" w:space="0" w:color="auto"/>
        <w:bottom w:val="single" w:sz="4" w:space="0" w:color="auto"/>
      </w:pBdr>
      <w:shd w:val="clear" w:color="000000" w:fill="D8E4BC"/>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39">
    <w:name w:val="xl439"/>
    <w:basedOn w:val="Normal"/>
    <w:rsid w:val="00F341C0"/>
    <w:pPr>
      <w:pBdr>
        <w:top w:val="single" w:sz="4" w:space="0" w:color="auto"/>
        <w:bottom w:val="single" w:sz="4" w:space="0" w:color="auto"/>
      </w:pBdr>
      <w:shd w:val="clear" w:color="000000" w:fill="D8E4BC"/>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40">
    <w:name w:val="xl440"/>
    <w:basedOn w:val="Normal"/>
    <w:rsid w:val="00F341C0"/>
    <w:pPr>
      <w:pBdr>
        <w:top w:val="single" w:sz="4" w:space="0" w:color="auto"/>
        <w:bottom w:val="single" w:sz="4" w:space="0" w:color="auto"/>
        <w:right w:val="single" w:sz="4" w:space="0" w:color="auto"/>
      </w:pBdr>
      <w:shd w:val="clear" w:color="000000" w:fill="D8E4BC"/>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41">
    <w:name w:val="xl441"/>
    <w:basedOn w:val="Normal"/>
    <w:rsid w:val="00F341C0"/>
    <w:pPr>
      <w:pBdr>
        <w:top w:val="double" w:sz="6" w:space="0" w:color="auto"/>
        <w:left w:val="double" w:sz="6" w:space="0" w:color="auto"/>
        <w:bottom w:val="single" w:sz="4" w:space="0" w:color="auto"/>
        <w:right w:val="single" w:sz="4" w:space="0" w:color="auto"/>
      </w:pBdr>
      <w:shd w:val="clear" w:color="000000" w:fill="DCE6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442">
    <w:name w:val="xl442"/>
    <w:basedOn w:val="Normal"/>
    <w:rsid w:val="00F341C0"/>
    <w:pPr>
      <w:pBdr>
        <w:top w:val="single" w:sz="4" w:space="0" w:color="auto"/>
        <w:left w:val="double" w:sz="6" w:space="0" w:color="auto"/>
        <w:right w:val="single" w:sz="4" w:space="0" w:color="auto"/>
      </w:pBdr>
      <w:shd w:val="clear" w:color="000000" w:fill="DCE6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443">
    <w:name w:val="xl443"/>
    <w:basedOn w:val="Normal"/>
    <w:rsid w:val="00F341C0"/>
    <w:pPr>
      <w:pBdr>
        <w:top w:val="double" w:sz="6" w:space="0" w:color="auto"/>
        <w:left w:val="single" w:sz="4" w:space="0" w:color="auto"/>
        <w:bottom w:val="single" w:sz="4" w:space="0" w:color="auto"/>
        <w:right w:val="single" w:sz="4" w:space="0" w:color="auto"/>
      </w:pBdr>
      <w:shd w:val="clear" w:color="000000" w:fill="DCE6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444">
    <w:name w:val="xl444"/>
    <w:basedOn w:val="Normal"/>
    <w:rsid w:val="00F341C0"/>
    <w:pPr>
      <w:pBdr>
        <w:top w:val="single" w:sz="4" w:space="0" w:color="auto"/>
        <w:left w:val="single" w:sz="4" w:space="0" w:color="auto"/>
        <w:right w:val="single" w:sz="4" w:space="0" w:color="auto"/>
      </w:pBdr>
      <w:shd w:val="clear" w:color="000000" w:fill="DCE6F1"/>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445">
    <w:name w:val="xl445"/>
    <w:basedOn w:val="Normal"/>
    <w:rsid w:val="00F341C0"/>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446">
    <w:name w:val="xl446"/>
    <w:basedOn w:val="Normal"/>
    <w:rsid w:val="00F341C0"/>
    <w:pPr>
      <w:pBdr>
        <w:top w:val="single" w:sz="4" w:space="0" w:color="auto"/>
        <w:left w:val="single" w:sz="4" w:space="0" w:color="auto"/>
        <w:bottom w:val="single" w:sz="4" w:space="0" w:color="auto"/>
      </w:pBdr>
      <w:shd w:val="clear" w:color="000000" w:fill="C4D79B"/>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47">
    <w:name w:val="xl447"/>
    <w:basedOn w:val="Normal"/>
    <w:rsid w:val="00F341C0"/>
    <w:pPr>
      <w:pBdr>
        <w:top w:val="single" w:sz="4" w:space="0" w:color="auto"/>
        <w:bottom w:val="single" w:sz="4" w:space="0" w:color="auto"/>
      </w:pBdr>
      <w:shd w:val="clear" w:color="000000" w:fill="C4D79B"/>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448">
    <w:name w:val="xl448"/>
    <w:basedOn w:val="Normal"/>
    <w:rsid w:val="00F341C0"/>
    <w:pPr>
      <w:pBdr>
        <w:top w:val="single" w:sz="4" w:space="0" w:color="auto"/>
        <w:bottom w:val="single" w:sz="4" w:space="0" w:color="auto"/>
        <w:right w:val="single" w:sz="4" w:space="0" w:color="auto"/>
      </w:pBdr>
      <w:shd w:val="clear" w:color="000000" w:fill="C4D79B"/>
      <w:spacing w:before="100" w:beforeAutospacing="1" w:after="100" w:afterAutospacing="1" w:line="240" w:lineRule="auto"/>
      <w:textAlignment w:val="top"/>
    </w:pPr>
    <w:rPr>
      <w:rFonts w:ascii="Arial" w:eastAsia="Times New Roman" w:hAnsi="Arial" w:cs="Arial"/>
      <w:b/>
      <w:bCs/>
      <w:sz w:val="14"/>
      <w:szCs w:val="14"/>
    </w:rPr>
  </w:style>
  <w:style w:type="paragraph" w:styleId="BodyTextIndent">
    <w:name w:val="Body Text Indent"/>
    <w:basedOn w:val="Normal"/>
    <w:link w:val="BodyTextIndentChar"/>
    <w:uiPriority w:val="99"/>
    <w:semiHidden/>
    <w:unhideWhenUsed/>
    <w:rsid w:val="00DB487A"/>
    <w:pPr>
      <w:spacing w:after="120"/>
      <w:ind w:left="360"/>
    </w:pPr>
  </w:style>
  <w:style w:type="character" w:customStyle="1" w:styleId="BodyTextIndentChar">
    <w:name w:val="Body Text Indent Char"/>
    <w:basedOn w:val="DefaultParagraphFont"/>
    <w:link w:val="BodyTextIndent"/>
    <w:uiPriority w:val="99"/>
    <w:semiHidden/>
    <w:rsid w:val="00DB487A"/>
  </w:style>
  <w:style w:type="paragraph" w:customStyle="1" w:styleId="Default">
    <w:name w:val="Default"/>
    <w:rsid w:val="0075543A"/>
    <w:pPr>
      <w:autoSpaceDE w:val="0"/>
      <w:autoSpaceDN w:val="0"/>
      <w:adjustRightInd w:val="0"/>
      <w:spacing w:after="0" w:line="240" w:lineRule="auto"/>
    </w:pPr>
    <w:rPr>
      <w:rFonts w:ascii="Myriad Pro" w:hAnsi="Myriad Pro" w:cs="Myriad Pro"/>
      <w:color w:val="000000"/>
      <w:sz w:val="24"/>
      <w:szCs w:val="24"/>
    </w:rPr>
  </w:style>
  <w:style w:type="paragraph" w:styleId="Caption">
    <w:name w:val="caption"/>
    <w:basedOn w:val="Normal"/>
    <w:next w:val="Normal"/>
    <w:link w:val="CaptionChar"/>
    <w:uiPriority w:val="35"/>
    <w:unhideWhenUsed/>
    <w:qFormat/>
    <w:rsid w:val="00841EA3"/>
    <w:pPr>
      <w:spacing w:after="20" w:line="240" w:lineRule="auto"/>
    </w:pPr>
    <w:rPr>
      <w:rFonts w:ascii="Myriad Pro" w:hAnsi="Myriad Pro"/>
      <w:iCs/>
      <w:sz w:val="20"/>
      <w:szCs w:val="18"/>
    </w:rPr>
  </w:style>
  <w:style w:type="character" w:customStyle="1" w:styleId="CaptionChar">
    <w:name w:val="Caption Char"/>
    <w:basedOn w:val="DefaultParagraphFont"/>
    <w:link w:val="Caption"/>
    <w:uiPriority w:val="35"/>
    <w:rsid w:val="00841EA3"/>
    <w:rPr>
      <w:rFonts w:ascii="Myriad Pro" w:hAnsi="Myriad Pro"/>
      <w:iCs/>
      <w:sz w:val="20"/>
      <w:szCs w:val="18"/>
    </w:rPr>
  </w:style>
  <w:style w:type="table" w:customStyle="1" w:styleId="PlainTable51">
    <w:name w:val="Plain Table 51"/>
    <w:basedOn w:val="TableNormal"/>
    <w:uiPriority w:val="45"/>
    <w:rsid w:val="00C46C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31">
    <w:name w:val="Plain Table 31"/>
    <w:basedOn w:val="TableNormal"/>
    <w:uiPriority w:val="43"/>
    <w:rsid w:val="00C46C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PlainText">
    <w:name w:val="Plain Text"/>
    <w:basedOn w:val="Normal"/>
    <w:link w:val="PlainTextChar"/>
    <w:uiPriority w:val="99"/>
    <w:unhideWhenUsed/>
    <w:rsid w:val="004A7939"/>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4A7939"/>
    <w:rPr>
      <w:rFonts w:ascii="Consolas" w:hAnsi="Consolas" w:cs="Consolas"/>
      <w:sz w:val="21"/>
      <w:szCs w:val="21"/>
    </w:rPr>
  </w:style>
  <w:style w:type="table" w:customStyle="1" w:styleId="TableGrid1">
    <w:name w:val="Table Grid1"/>
    <w:basedOn w:val="TableNormal"/>
    <w:uiPriority w:val="59"/>
    <w:rsid w:val="00A43363"/>
    <w:pPr>
      <w:spacing w:after="0" w:line="240" w:lineRule="auto"/>
    </w:pPr>
    <w:rPr>
      <w:rFonts w:ascii="Calibri" w:eastAsia="Times New Roman" w:hAnsi="Calibri" w:cs="DaunPen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64A0F"/>
    <w:rPr>
      <w:b/>
      <w:bCs/>
    </w:rPr>
  </w:style>
  <w:style w:type="character" w:customStyle="1" w:styleId="email-wrapper">
    <w:name w:val="email-wrapper"/>
    <w:rsid w:val="0080663B"/>
  </w:style>
  <w:style w:type="character" w:styleId="FollowedHyperlink">
    <w:name w:val="FollowedHyperlink"/>
    <w:basedOn w:val="DefaultParagraphFont"/>
    <w:uiPriority w:val="99"/>
    <w:semiHidden/>
    <w:unhideWhenUsed/>
    <w:rsid w:val="00DD7D55"/>
    <w:rPr>
      <w:color w:val="800080" w:themeColor="followedHyperlink"/>
      <w:u w:val="single"/>
    </w:rPr>
  </w:style>
  <w:style w:type="character" w:styleId="Emphasis">
    <w:name w:val="Emphasis"/>
    <w:basedOn w:val="DefaultParagraphFont"/>
    <w:uiPriority w:val="20"/>
    <w:qFormat/>
    <w:rsid w:val="00784009"/>
    <w:rPr>
      <w:i/>
      <w:iCs/>
    </w:rPr>
  </w:style>
  <w:style w:type="paragraph" w:styleId="Title">
    <w:name w:val="Title"/>
    <w:basedOn w:val="Normal"/>
    <w:next w:val="Normal"/>
    <w:link w:val="TitleChar"/>
    <w:uiPriority w:val="10"/>
    <w:qFormat/>
    <w:rsid w:val="009371C0"/>
    <w:pPr>
      <w:spacing w:after="0" w:line="240" w:lineRule="auto"/>
      <w:contextualSpacing/>
    </w:pPr>
    <w:rPr>
      <w:rFonts w:asciiTheme="majorHAnsi" w:eastAsiaTheme="majorEastAsia" w:hAnsiTheme="majorHAnsi" w:cstheme="majorBidi"/>
      <w:spacing w:val="-10"/>
      <w:kern w:val="28"/>
      <w:sz w:val="56"/>
      <w:szCs w:val="56"/>
      <w:lang w:val="en-US" w:eastAsia="en-US"/>
    </w:rPr>
  </w:style>
  <w:style w:type="character" w:customStyle="1" w:styleId="TitleChar">
    <w:name w:val="Title Char"/>
    <w:basedOn w:val="DefaultParagraphFont"/>
    <w:link w:val="Title"/>
    <w:uiPriority w:val="10"/>
    <w:rsid w:val="009371C0"/>
    <w:rPr>
      <w:rFonts w:asciiTheme="majorHAnsi" w:eastAsiaTheme="majorEastAsia" w:hAnsiTheme="majorHAnsi" w:cstheme="majorBidi"/>
      <w:spacing w:val="-10"/>
      <w:kern w:val="28"/>
      <w:sz w:val="56"/>
      <w:szCs w:val="56"/>
      <w:lang w:val="en-US" w:eastAsia="en-US"/>
    </w:rPr>
  </w:style>
  <w:style w:type="paragraph" w:customStyle="1" w:styleId="Picture">
    <w:name w:val="Picture"/>
    <w:basedOn w:val="Caption"/>
    <w:link w:val="PictureChar"/>
    <w:qFormat/>
    <w:rsid w:val="00841EA3"/>
    <w:rPr>
      <w:i/>
      <w:color w:val="365F91" w:themeColor="accent1" w:themeShade="BF"/>
    </w:rPr>
  </w:style>
  <w:style w:type="character" w:customStyle="1" w:styleId="PictureChar">
    <w:name w:val="Picture Char"/>
    <w:basedOn w:val="CaptionChar"/>
    <w:link w:val="Picture"/>
    <w:rsid w:val="00841EA3"/>
    <w:rPr>
      <w:rFonts w:ascii="Myriad Pro" w:hAnsi="Myriad Pro"/>
      <w:i/>
      <w:iCs/>
      <w:color w:val="365F91" w:themeColor="accent1" w:themeShade="BF"/>
      <w:sz w:val="20"/>
      <w:szCs w:val="18"/>
    </w:rPr>
  </w:style>
  <w:style w:type="paragraph" w:styleId="TableofFigures">
    <w:name w:val="table of figures"/>
    <w:basedOn w:val="Normal"/>
    <w:next w:val="Normal"/>
    <w:uiPriority w:val="99"/>
    <w:unhideWhenUsed/>
    <w:rsid w:val="00B439A4"/>
    <w:pPr>
      <w:spacing w:after="100"/>
    </w:pPr>
    <w:rPr>
      <w:rFonts w:ascii="Myriad Pro" w:hAnsi="Myriad Pro"/>
      <w:sz w:val="20"/>
    </w:rPr>
  </w:style>
  <w:style w:type="table" w:customStyle="1" w:styleId="GridTable4-Accent11">
    <w:name w:val="Grid Table 4 - Accent 11"/>
    <w:basedOn w:val="TableNormal"/>
    <w:uiPriority w:val="49"/>
    <w:rsid w:val="006974F2"/>
    <w:pPr>
      <w:spacing w:after="0" w:line="240" w:lineRule="auto"/>
      <w:jc w:val="both"/>
    </w:pPr>
    <w:rPr>
      <w:rFonts w:ascii="Calibri" w:eastAsiaTheme="minorHAnsi" w:hAnsi="Calibri" w:cs="Khmer OS Siemreap"/>
      <w:szCs w:val="22"/>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msonormal0">
    <w:name w:val="msonormal"/>
    <w:basedOn w:val="Normal"/>
    <w:rsid w:val="0087266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9">
    <w:name w:val="font9"/>
    <w:basedOn w:val="Normal"/>
    <w:rsid w:val="0087266D"/>
    <w:pPr>
      <w:spacing w:before="100" w:beforeAutospacing="1" w:after="100" w:afterAutospacing="1" w:line="240" w:lineRule="auto"/>
    </w:pPr>
    <w:rPr>
      <w:rFonts w:ascii="Arial" w:eastAsia="Times New Roman" w:hAnsi="Arial" w:cs="Arial"/>
      <w:i/>
      <w:iCs/>
      <w:sz w:val="14"/>
      <w:szCs w:val="14"/>
    </w:rPr>
  </w:style>
  <w:style w:type="paragraph" w:customStyle="1" w:styleId="font10">
    <w:name w:val="font10"/>
    <w:basedOn w:val="Normal"/>
    <w:rsid w:val="0087266D"/>
    <w:pPr>
      <w:spacing w:before="100" w:beforeAutospacing="1" w:after="100" w:afterAutospacing="1" w:line="240" w:lineRule="auto"/>
    </w:pPr>
    <w:rPr>
      <w:rFonts w:ascii="Tahoma" w:eastAsia="Times New Roman" w:hAnsi="Tahoma" w:cs="Tahoma"/>
      <w:b/>
      <w:bCs/>
      <w:color w:val="000000"/>
      <w:sz w:val="18"/>
      <w:szCs w:val="18"/>
    </w:rPr>
  </w:style>
  <w:style w:type="paragraph" w:customStyle="1" w:styleId="font11">
    <w:name w:val="font11"/>
    <w:basedOn w:val="Normal"/>
    <w:rsid w:val="0087266D"/>
    <w:pPr>
      <w:spacing w:before="100" w:beforeAutospacing="1" w:after="100" w:afterAutospacing="1" w:line="240" w:lineRule="auto"/>
    </w:pPr>
    <w:rPr>
      <w:rFonts w:ascii="Tahoma" w:eastAsia="Times New Roman" w:hAnsi="Tahoma" w:cs="Tahoma"/>
      <w:color w:val="000000"/>
      <w:sz w:val="18"/>
      <w:szCs w:val="18"/>
    </w:rPr>
  </w:style>
  <w:style w:type="paragraph" w:customStyle="1" w:styleId="font12">
    <w:name w:val="font12"/>
    <w:basedOn w:val="Normal"/>
    <w:rsid w:val="0087266D"/>
    <w:pPr>
      <w:spacing w:before="100" w:beforeAutospacing="1" w:after="100" w:afterAutospacing="1" w:line="240" w:lineRule="auto"/>
    </w:pPr>
    <w:rPr>
      <w:rFonts w:ascii="Tahoma" w:eastAsia="Times New Roman" w:hAnsi="Tahoma" w:cs="Tahoma"/>
      <w:color w:val="000000"/>
      <w:sz w:val="16"/>
      <w:szCs w:val="16"/>
    </w:rPr>
  </w:style>
  <w:style w:type="paragraph" w:customStyle="1" w:styleId="font13">
    <w:name w:val="font13"/>
    <w:basedOn w:val="Normal"/>
    <w:rsid w:val="0087266D"/>
    <w:pPr>
      <w:spacing w:before="100" w:beforeAutospacing="1" w:after="100" w:afterAutospacing="1" w:line="240" w:lineRule="auto"/>
    </w:pPr>
    <w:rPr>
      <w:rFonts w:ascii="Tahoma" w:eastAsia="Times New Roman" w:hAnsi="Tahoma" w:cs="Tahoma"/>
      <w:b/>
      <w:bCs/>
      <w:color w:val="000000"/>
      <w:sz w:val="16"/>
      <w:szCs w:val="16"/>
    </w:rPr>
  </w:style>
  <w:style w:type="paragraph" w:customStyle="1" w:styleId="font14">
    <w:name w:val="font14"/>
    <w:basedOn w:val="Normal"/>
    <w:rsid w:val="0087266D"/>
    <w:pPr>
      <w:spacing w:before="100" w:beforeAutospacing="1" w:after="100" w:afterAutospacing="1" w:line="240" w:lineRule="auto"/>
    </w:pPr>
    <w:rPr>
      <w:rFonts w:ascii="Arial" w:eastAsia="Times New Roman" w:hAnsi="Arial" w:cs="Arial"/>
      <w:b/>
      <w:bCs/>
      <w:sz w:val="18"/>
      <w:szCs w:val="18"/>
    </w:rPr>
  </w:style>
  <w:style w:type="paragraph" w:customStyle="1" w:styleId="font15">
    <w:name w:val="font15"/>
    <w:basedOn w:val="Normal"/>
    <w:rsid w:val="0087266D"/>
    <w:pPr>
      <w:spacing w:before="100" w:beforeAutospacing="1" w:after="100" w:afterAutospacing="1" w:line="240" w:lineRule="auto"/>
    </w:pPr>
    <w:rPr>
      <w:rFonts w:ascii="Arial" w:eastAsia="Times New Roman" w:hAnsi="Arial" w:cs="Arial"/>
      <w:sz w:val="18"/>
      <w:szCs w:val="18"/>
    </w:rPr>
  </w:style>
  <w:style w:type="paragraph" w:customStyle="1" w:styleId="font16">
    <w:name w:val="font16"/>
    <w:basedOn w:val="Normal"/>
    <w:rsid w:val="0087266D"/>
    <w:pPr>
      <w:spacing w:before="100" w:beforeAutospacing="1" w:after="100" w:afterAutospacing="1" w:line="240" w:lineRule="auto"/>
    </w:pPr>
    <w:rPr>
      <w:rFonts w:ascii="Tahoma" w:eastAsia="Times New Roman" w:hAnsi="Tahoma" w:cs="Tahoma"/>
      <w:color w:val="000000"/>
      <w:sz w:val="18"/>
      <w:szCs w:val="18"/>
    </w:rPr>
  </w:style>
  <w:style w:type="paragraph" w:customStyle="1" w:styleId="font17">
    <w:name w:val="font17"/>
    <w:basedOn w:val="Normal"/>
    <w:rsid w:val="0087266D"/>
    <w:pPr>
      <w:spacing w:before="100" w:beforeAutospacing="1" w:after="100" w:afterAutospacing="1" w:line="240" w:lineRule="auto"/>
    </w:pPr>
    <w:rPr>
      <w:rFonts w:ascii="Tahoma" w:eastAsia="Times New Roman" w:hAnsi="Tahoma" w:cs="Tahoma"/>
      <w:b/>
      <w:bCs/>
      <w:color w:val="000000"/>
      <w:sz w:val="18"/>
      <w:szCs w:val="18"/>
    </w:rPr>
  </w:style>
  <w:style w:type="paragraph" w:customStyle="1" w:styleId="xl67">
    <w:name w:val="xl67"/>
    <w:basedOn w:val="Normal"/>
    <w:rsid w:val="0087266D"/>
    <w:pP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68">
    <w:name w:val="xl68"/>
    <w:basedOn w:val="Normal"/>
    <w:rsid w:val="0087266D"/>
    <w:pPr>
      <w:spacing w:before="100" w:beforeAutospacing="1" w:after="100" w:afterAutospacing="1" w:line="240" w:lineRule="auto"/>
      <w:textAlignment w:val="center"/>
    </w:pPr>
    <w:rPr>
      <w:rFonts w:ascii="Arial" w:eastAsia="Times New Roman" w:hAnsi="Arial" w:cs="Arial"/>
      <w:sz w:val="14"/>
      <w:szCs w:val="14"/>
    </w:rPr>
  </w:style>
  <w:style w:type="paragraph" w:customStyle="1" w:styleId="xl69">
    <w:name w:val="xl69"/>
    <w:basedOn w:val="Normal"/>
    <w:rsid w:val="0087266D"/>
    <w:pPr>
      <w:spacing w:before="100" w:beforeAutospacing="1" w:after="100" w:afterAutospacing="1" w:line="240" w:lineRule="auto"/>
      <w:textAlignment w:val="center"/>
    </w:pPr>
    <w:rPr>
      <w:rFonts w:ascii="Arial" w:eastAsia="Times New Roman" w:hAnsi="Arial" w:cs="Arial"/>
      <w:sz w:val="14"/>
      <w:szCs w:val="14"/>
    </w:rPr>
  </w:style>
  <w:style w:type="paragraph" w:customStyle="1" w:styleId="xl70">
    <w:name w:val="xl70"/>
    <w:basedOn w:val="Normal"/>
    <w:rsid w:val="0087266D"/>
    <w:pPr>
      <w:spacing w:before="100" w:beforeAutospacing="1" w:after="100" w:afterAutospacing="1" w:line="240" w:lineRule="auto"/>
      <w:jc w:val="center"/>
      <w:textAlignment w:val="center"/>
    </w:pPr>
    <w:rPr>
      <w:rFonts w:ascii="Arial" w:eastAsia="Times New Roman" w:hAnsi="Arial" w:cs="Arial"/>
      <w:color w:val="FF0000"/>
      <w:sz w:val="14"/>
      <w:szCs w:val="14"/>
    </w:rPr>
  </w:style>
  <w:style w:type="paragraph" w:customStyle="1" w:styleId="xl71">
    <w:name w:val="xl71"/>
    <w:basedOn w:val="Normal"/>
    <w:rsid w:val="0087266D"/>
    <w:pP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72">
    <w:name w:val="xl72"/>
    <w:basedOn w:val="Normal"/>
    <w:rsid w:val="0087266D"/>
    <w:pPr>
      <w:spacing w:before="100" w:beforeAutospacing="1" w:after="100" w:afterAutospacing="1" w:line="240" w:lineRule="auto"/>
      <w:textAlignment w:val="center"/>
    </w:pPr>
    <w:rPr>
      <w:rFonts w:ascii="Arial" w:eastAsia="Times New Roman" w:hAnsi="Arial" w:cs="Arial"/>
      <w:sz w:val="14"/>
      <w:szCs w:val="14"/>
    </w:rPr>
  </w:style>
  <w:style w:type="paragraph" w:customStyle="1" w:styleId="xl73">
    <w:name w:val="xl73"/>
    <w:basedOn w:val="Normal"/>
    <w:rsid w:val="0087266D"/>
    <w:pP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74">
    <w:name w:val="xl74"/>
    <w:basedOn w:val="Normal"/>
    <w:rsid w:val="0087266D"/>
    <w:pP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75">
    <w:name w:val="xl75"/>
    <w:basedOn w:val="Normal"/>
    <w:rsid w:val="0087266D"/>
    <w:pP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76">
    <w:name w:val="xl76"/>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14"/>
      <w:szCs w:val="14"/>
    </w:rPr>
  </w:style>
  <w:style w:type="paragraph" w:customStyle="1" w:styleId="xl77">
    <w:name w:val="xl77"/>
    <w:basedOn w:val="Normal"/>
    <w:rsid w:val="0087266D"/>
    <w:pPr>
      <w:spacing w:before="100" w:beforeAutospacing="1" w:after="100" w:afterAutospacing="1" w:line="240" w:lineRule="auto"/>
      <w:textAlignment w:val="center"/>
    </w:pPr>
    <w:rPr>
      <w:rFonts w:ascii="Arial" w:eastAsia="Times New Roman" w:hAnsi="Arial" w:cs="Arial"/>
      <w:b/>
      <w:bCs/>
      <w:color w:val="3333FF"/>
      <w:sz w:val="14"/>
      <w:szCs w:val="14"/>
    </w:rPr>
  </w:style>
  <w:style w:type="paragraph" w:customStyle="1" w:styleId="xl78">
    <w:name w:val="xl78"/>
    <w:basedOn w:val="Normal"/>
    <w:rsid w:val="0087266D"/>
    <w:pPr>
      <w:spacing w:before="100" w:beforeAutospacing="1" w:after="100" w:afterAutospacing="1" w:line="240" w:lineRule="auto"/>
      <w:textAlignment w:val="center"/>
    </w:pPr>
    <w:rPr>
      <w:rFonts w:ascii="Arial" w:eastAsia="Times New Roman" w:hAnsi="Arial" w:cs="Arial"/>
      <w:b/>
      <w:bCs/>
      <w:color w:val="0000CC"/>
      <w:sz w:val="14"/>
      <w:szCs w:val="14"/>
    </w:rPr>
  </w:style>
  <w:style w:type="paragraph" w:customStyle="1" w:styleId="xl79">
    <w:name w:val="xl79"/>
    <w:basedOn w:val="Normal"/>
    <w:rsid w:val="0087266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color w:val="3333FF"/>
      <w:sz w:val="14"/>
      <w:szCs w:val="14"/>
    </w:rPr>
  </w:style>
  <w:style w:type="paragraph" w:customStyle="1" w:styleId="xl80">
    <w:name w:val="xl80"/>
    <w:basedOn w:val="Normal"/>
    <w:rsid w:val="0087266D"/>
    <w:pPr>
      <w:spacing w:before="100" w:beforeAutospacing="1" w:after="100" w:afterAutospacing="1" w:line="240" w:lineRule="auto"/>
      <w:textAlignment w:val="center"/>
    </w:pPr>
    <w:rPr>
      <w:rFonts w:ascii="Arial" w:eastAsia="Times New Roman" w:hAnsi="Arial" w:cs="Arial"/>
      <w:b/>
      <w:bCs/>
      <w:i/>
      <w:iCs/>
      <w:sz w:val="14"/>
      <w:szCs w:val="14"/>
    </w:rPr>
  </w:style>
  <w:style w:type="paragraph" w:customStyle="1" w:styleId="xl81">
    <w:name w:val="xl81"/>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82">
    <w:name w:val="xl82"/>
    <w:basedOn w:val="Normal"/>
    <w:rsid w:val="0087266D"/>
    <w:pPr>
      <w:spacing w:before="100" w:beforeAutospacing="1" w:after="100" w:afterAutospacing="1" w:line="240" w:lineRule="auto"/>
      <w:textAlignment w:val="center"/>
    </w:pPr>
    <w:rPr>
      <w:rFonts w:ascii="Arial" w:eastAsia="Times New Roman" w:hAnsi="Arial" w:cs="Arial"/>
      <w:sz w:val="14"/>
      <w:szCs w:val="14"/>
    </w:rPr>
  </w:style>
  <w:style w:type="paragraph" w:customStyle="1" w:styleId="xl83">
    <w:name w:val="xl83"/>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84">
    <w:name w:val="xl84"/>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85">
    <w:name w:val="xl85"/>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4"/>
      <w:szCs w:val="14"/>
    </w:rPr>
  </w:style>
  <w:style w:type="paragraph" w:customStyle="1" w:styleId="xl86">
    <w:name w:val="xl86"/>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87">
    <w:name w:val="xl87"/>
    <w:basedOn w:val="Normal"/>
    <w:rsid w:val="0087266D"/>
    <w:pPr>
      <w:pBdr>
        <w:top w:val="single" w:sz="4" w:space="0" w:color="auto"/>
        <w:left w:val="single" w:sz="4" w:space="9" w:color="auto"/>
        <w:bottom w:val="single" w:sz="4" w:space="0" w:color="auto"/>
        <w:right w:val="single" w:sz="4" w:space="0" w:color="auto"/>
      </w:pBdr>
      <w:spacing w:before="100" w:beforeAutospacing="1" w:after="100" w:afterAutospacing="1" w:line="240" w:lineRule="auto"/>
      <w:ind w:firstLineChars="100" w:firstLine="100"/>
      <w:textAlignment w:val="top"/>
    </w:pPr>
    <w:rPr>
      <w:rFonts w:ascii="Arial" w:eastAsia="Times New Roman" w:hAnsi="Arial" w:cs="Arial"/>
      <w:sz w:val="14"/>
      <w:szCs w:val="14"/>
    </w:rPr>
  </w:style>
  <w:style w:type="paragraph" w:customStyle="1" w:styleId="xl88">
    <w:name w:val="xl88"/>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89">
    <w:name w:val="xl89"/>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90">
    <w:name w:val="xl90"/>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91">
    <w:name w:val="xl91"/>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92">
    <w:name w:val="xl92"/>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93">
    <w:name w:val="xl93"/>
    <w:basedOn w:val="Normal"/>
    <w:rsid w:val="0087266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94">
    <w:name w:val="xl94"/>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95">
    <w:name w:val="xl95"/>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96">
    <w:name w:val="xl96"/>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97">
    <w:name w:val="xl97"/>
    <w:basedOn w:val="Normal"/>
    <w:rsid w:val="0087266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98">
    <w:name w:val="xl98"/>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99">
    <w:name w:val="xl99"/>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100">
    <w:name w:val="xl100"/>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01">
    <w:name w:val="xl101"/>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3333FF"/>
      <w:sz w:val="14"/>
      <w:szCs w:val="14"/>
    </w:rPr>
  </w:style>
  <w:style w:type="paragraph" w:customStyle="1" w:styleId="xl102">
    <w:name w:val="xl102"/>
    <w:basedOn w:val="Normal"/>
    <w:rsid w:val="0087266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Arial" w:eastAsia="Times New Roman" w:hAnsi="Arial" w:cs="Arial"/>
      <w:b/>
      <w:bCs/>
      <w:color w:val="3333FF"/>
      <w:sz w:val="14"/>
      <w:szCs w:val="14"/>
    </w:rPr>
  </w:style>
  <w:style w:type="paragraph" w:customStyle="1" w:styleId="xl103">
    <w:name w:val="xl103"/>
    <w:basedOn w:val="Normal"/>
    <w:rsid w:val="0087266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b/>
      <w:bCs/>
      <w:color w:val="3333FF"/>
      <w:sz w:val="14"/>
      <w:szCs w:val="14"/>
    </w:rPr>
  </w:style>
  <w:style w:type="paragraph" w:customStyle="1" w:styleId="xl104">
    <w:name w:val="xl104"/>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i/>
      <w:iCs/>
      <w:sz w:val="14"/>
      <w:szCs w:val="14"/>
    </w:rPr>
  </w:style>
  <w:style w:type="paragraph" w:customStyle="1" w:styleId="xl105">
    <w:name w:val="xl105"/>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106">
    <w:name w:val="xl106"/>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14"/>
      <w:szCs w:val="14"/>
    </w:rPr>
  </w:style>
  <w:style w:type="paragraph" w:customStyle="1" w:styleId="xl107">
    <w:name w:val="xl107"/>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108">
    <w:name w:val="xl108"/>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109">
    <w:name w:val="xl109"/>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FF0000"/>
      <w:sz w:val="14"/>
      <w:szCs w:val="14"/>
    </w:rPr>
  </w:style>
  <w:style w:type="paragraph" w:customStyle="1" w:styleId="xl110">
    <w:name w:val="xl110"/>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111">
    <w:name w:val="xl111"/>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112">
    <w:name w:val="xl112"/>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13">
    <w:name w:val="xl113"/>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114">
    <w:name w:val="xl114"/>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Arial" w:eastAsia="Times New Roman" w:hAnsi="Arial" w:cs="Arial"/>
      <w:b/>
      <w:bCs/>
      <w:sz w:val="16"/>
      <w:szCs w:val="16"/>
    </w:rPr>
  </w:style>
  <w:style w:type="paragraph" w:customStyle="1" w:styleId="xl115">
    <w:name w:val="xl115"/>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Arial" w:eastAsia="Times New Roman" w:hAnsi="Arial" w:cs="Arial"/>
      <w:sz w:val="14"/>
      <w:szCs w:val="14"/>
    </w:rPr>
  </w:style>
  <w:style w:type="paragraph" w:customStyle="1" w:styleId="xl116">
    <w:name w:val="xl116"/>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17">
    <w:name w:val="xl117"/>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18">
    <w:name w:val="xl118"/>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119">
    <w:name w:val="xl119"/>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120">
    <w:name w:val="xl120"/>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121">
    <w:name w:val="xl121"/>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top"/>
    </w:pPr>
    <w:rPr>
      <w:rFonts w:ascii="Arial" w:eastAsia="Times New Roman" w:hAnsi="Arial" w:cs="Arial"/>
      <w:b/>
      <w:bCs/>
      <w:sz w:val="18"/>
      <w:szCs w:val="18"/>
    </w:rPr>
  </w:style>
  <w:style w:type="paragraph" w:customStyle="1" w:styleId="xl122">
    <w:name w:val="xl122"/>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123">
    <w:name w:val="xl123"/>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center"/>
    </w:pPr>
    <w:rPr>
      <w:rFonts w:ascii="Arial" w:eastAsia="Times New Roman" w:hAnsi="Arial" w:cs="Arial"/>
      <w:sz w:val="14"/>
      <w:szCs w:val="14"/>
    </w:rPr>
  </w:style>
  <w:style w:type="paragraph" w:customStyle="1" w:styleId="xl124">
    <w:name w:val="xl124"/>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textAlignment w:val="center"/>
    </w:pPr>
    <w:rPr>
      <w:rFonts w:ascii="Arial" w:eastAsia="Times New Roman" w:hAnsi="Arial" w:cs="Arial"/>
      <w:color w:val="FF0000"/>
      <w:sz w:val="14"/>
      <w:szCs w:val="14"/>
    </w:rPr>
  </w:style>
  <w:style w:type="paragraph" w:customStyle="1" w:styleId="xl125">
    <w:name w:val="xl125"/>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center"/>
    </w:pPr>
    <w:rPr>
      <w:rFonts w:ascii="Arial" w:eastAsia="Times New Roman" w:hAnsi="Arial" w:cs="Arial"/>
      <w:sz w:val="14"/>
      <w:szCs w:val="14"/>
    </w:rPr>
  </w:style>
  <w:style w:type="paragraph" w:customStyle="1" w:styleId="xl126">
    <w:name w:val="xl126"/>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127">
    <w:name w:val="xl127"/>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center"/>
    </w:pPr>
    <w:rPr>
      <w:rFonts w:ascii="Arial" w:eastAsia="Times New Roman" w:hAnsi="Arial" w:cs="Arial"/>
      <w:sz w:val="14"/>
      <w:szCs w:val="14"/>
    </w:rPr>
  </w:style>
  <w:style w:type="paragraph" w:customStyle="1" w:styleId="xl128">
    <w:name w:val="xl128"/>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29">
    <w:name w:val="xl129"/>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130">
    <w:name w:val="xl130"/>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center"/>
    </w:pPr>
    <w:rPr>
      <w:rFonts w:ascii="Arial" w:eastAsia="Times New Roman" w:hAnsi="Arial" w:cs="Arial"/>
      <w:sz w:val="16"/>
      <w:szCs w:val="16"/>
    </w:rPr>
  </w:style>
  <w:style w:type="paragraph" w:customStyle="1" w:styleId="xl131">
    <w:name w:val="xl131"/>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32">
    <w:name w:val="xl132"/>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top"/>
    </w:pPr>
    <w:rPr>
      <w:rFonts w:ascii="Arial" w:eastAsia="Times New Roman" w:hAnsi="Arial" w:cs="Arial"/>
      <w:sz w:val="14"/>
      <w:szCs w:val="14"/>
    </w:rPr>
  </w:style>
  <w:style w:type="paragraph" w:customStyle="1" w:styleId="xl133">
    <w:name w:val="xl133"/>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textAlignment w:val="center"/>
    </w:pPr>
    <w:rPr>
      <w:rFonts w:ascii="Times New Roman" w:eastAsia="Times New Roman" w:hAnsi="Times New Roman" w:cs="Times New Roman"/>
      <w:b/>
      <w:bCs/>
      <w:sz w:val="14"/>
      <w:szCs w:val="14"/>
    </w:rPr>
  </w:style>
  <w:style w:type="paragraph" w:customStyle="1" w:styleId="xl134">
    <w:name w:val="xl134"/>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textAlignment w:val="center"/>
    </w:pPr>
    <w:rPr>
      <w:rFonts w:ascii="Times New Roman" w:eastAsia="Times New Roman" w:hAnsi="Times New Roman" w:cs="Times New Roman"/>
      <w:b/>
      <w:bCs/>
      <w:sz w:val="14"/>
      <w:szCs w:val="14"/>
    </w:rPr>
  </w:style>
  <w:style w:type="paragraph" w:customStyle="1" w:styleId="xl135">
    <w:name w:val="xl135"/>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textAlignment w:val="center"/>
    </w:pPr>
    <w:rPr>
      <w:rFonts w:ascii="Times New Roman" w:eastAsia="Times New Roman" w:hAnsi="Times New Roman" w:cs="Times New Roman"/>
      <w:b/>
      <w:bCs/>
      <w:sz w:val="14"/>
      <w:szCs w:val="14"/>
    </w:rPr>
  </w:style>
  <w:style w:type="paragraph" w:customStyle="1" w:styleId="xl136">
    <w:name w:val="xl136"/>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37">
    <w:name w:val="xl137"/>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138">
    <w:name w:val="xl138"/>
    <w:basedOn w:val="Normal"/>
    <w:rsid w:val="0087266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139">
    <w:name w:val="xl139"/>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i/>
      <w:iCs/>
      <w:sz w:val="14"/>
      <w:szCs w:val="14"/>
    </w:rPr>
  </w:style>
  <w:style w:type="paragraph" w:customStyle="1" w:styleId="xl140">
    <w:name w:val="xl140"/>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i/>
      <w:iCs/>
      <w:sz w:val="14"/>
      <w:szCs w:val="14"/>
    </w:rPr>
  </w:style>
  <w:style w:type="paragraph" w:customStyle="1" w:styleId="xl141">
    <w:name w:val="xl141"/>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i/>
      <w:iCs/>
      <w:sz w:val="14"/>
      <w:szCs w:val="14"/>
    </w:rPr>
  </w:style>
  <w:style w:type="paragraph" w:customStyle="1" w:styleId="xl142">
    <w:name w:val="xl142"/>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i/>
      <w:iCs/>
      <w:sz w:val="14"/>
      <w:szCs w:val="14"/>
    </w:rPr>
  </w:style>
  <w:style w:type="paragraph" w:customStyle="1" w:styleId="xl143">
    <w:name w:val="xl143"/>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i/>
      <w:iCs/>
      <w:color w:val="0000FF"/>
      <w:sz w:val="14"/>
      <w:szCs w:val="14"/>
    </w:rPr>
  </w:style>
  <w:style w:type="paragraph" w:customStyle="1" w:styleId="xl144">
    <w:name w:val="xl144"/>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rPr>
  </w:style>
  <w:style w:type="paragraph" w:customStyle="1" w:styleId="xl145">
    <w:name w:val="xl145"/>
    <w:basedOn w:val="Normal"/>
    <w:rsid w:val="0087266D"/>
    <w:pPr>
      <w:spacing w:before="100" w:beforeAutospacing="1" w:after="100" w:afterAutospacing="1" w:line="240" w:lineRule="auto"/>
      <w:textAlignment w:val="top"/>
    </w:pPr>
    <w:rPr>
      <w:rFonts w:ascii="Arial" w:eastAsia="Times New Roman" w:hAnsi="Arial" w:cs="Arial"/>
      <w:sz w:val="14"/>
      <w:szCs w:val="14"/>
    </w:rPr>
  </w:style>
  <w:style w:type="paragraph" w:customStyle="1" w:styleId="xl146">
    <w:name w:val="xl146"/>
    <w:basedOn w:val="Normal"/>
    <w:rsid w:val="0087266D"/>
    <w:pPr>
      <w:pBdr>
        <w:top w:val="single" w:sz="4" w:space="0" w:color="auto"/>
        <w:left w:val="single" w:sz="4" w:space="31" w:color="auto"/>
        <w:bottom w:val="single" w:sz="4" w:space="0" w:color="auto"/>
        <w:right w:val="single" w:sz="4" w:space="0" w:color="auto"/>
      </w:pBdr>
      <w:spacing w:before="100" w:beforeAutospacing="1" w:after="100" w:afterAutospacing="1" w:line="240" w:lineRule="auto"/>
      <w:ind w:firstLineChars="400" w:firstLine="400"/>
      <w:textAlignment w:val="top"/>
    </w:pPr>
    <w:rPr>
      <w:rFonts w:ascii="Arial" w:eastAsia="Times New Roman" w:hAnsi="Arial" w:cs="Arial"/>
      <w:sz w:val="14"/>
      <w:szCs w:val="14"/>
    </w:rPr>
  </w:style>
  <w:style w:type="paragraph" w:customStyle="1" w:styleId="xl147">
    <w:name w:val="xl147"/>
    <w:basedOn w:val="Normal"/>
    <w:rsid w:val="0087266D"/>
    <w:pPr>
      <w:pBdr>
        <w:top w:val="single" w:sz="4" w:space="0" w:color="auto"/>
        <w:left w:val="single" w:sz="4" w:space="9"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Arial" w:eastAsia="Times New Roman" w:hAnsi="Arial" w:cs="Arial"/>
      <w:b/>
      <w:bCs/>
      <w:sz w:val="14"/>
      <w:szCs w:val="14"/>
    </w:rPr>
  </w:style>
  <w:style w:type="paragraph" w:customStyle="1" w:styleId="xl148">
    <w:name w:val="xl148"/>
    <w:basedOn w:val="Normal"/>
    <w:rsid w:val="0087266D"/>
    <w:pPr>
      <w:pBdr>
        <w:top w:val="single" w:sz="4" w:space="0" w:color="auto"/>
        <w:left w:val="single" w:sz="4" w:space="9" w:color="auto"/>
        <w:bottom w:val="single" w:sz="4" w:space="0" w:color="auto"/>
        <w:right w:val="single" w:sz="4" w:space="0" w:color="auto"/>
      </w:pBdr>
      <w:shd w:val="clear" w:color="000000" w:fill="D6DCE4"/>
      <w:spacing w:before="100" w:beforeAutospacing="1" w:after="100" w:afterAutospacing="1" w:line="240" w:lineRule="auto"/>
      <w:ind w:firstLineChars="100" w:firstLine="100"/>
      <w:textAlignment w:val="top"/>
    </w:pPr>
    <w:rPr>
      <w:rFonts w:ascii="Arial" w:eastAsia="Times New Roman" w:hAnsi="Arial" w:cs="Arial"/>
      <w:b/>
      <w:bCs/>
      <w:sz w:val="14"/>
      <w:szCs w:val="14"/>
    </w:rPr>
  </w:style>
  <w:style w:type="paragraph" w:customStyle="1" w:styleId="xl149">
    <w:name w:val="xl149"/>
    <w:basedOn w:val="Normal"/>
    <w:rsid w:val="0087266D"/>
    <w:pPr>
      <w:pBdr>
        <w:top w:val="single" w:sz="4" w:space="0" w:color="auto"/>
        <w:left w:val="single" w:sz="4" w:space="9" w:color="auto"/>
        <w:bottom w:val="single" w:sz="4" w:space="0" w:color="auto"/>
        <w:right w:val="single" w:sz="4" w:space="0" w:color="auto"/>
      </w:pBdr>
      <w:spacing w:before="100" w:beforeAutospacing="1" w:after="100" w:afterAutospacing="1" w:line="240" w:lineRule="auto"/>
      <w:ind w:firstLineChars="100" w:firstLine="100"/>
      <w:textAlignment w:val="top"/>
    </w:pPr>
    <w:rPr>
      <w:rFonts w:ascii="Arial" w:eastAsia="Times New Roman" w:hAnsi="Arial" w:cs="Arial"/>
      <w:b/>
      <w:bCs/>
      <w:i/>
      <w:iCs/>
      <w:sz w:val="14"/>
      <w:szCs w:val="14"/>
    </w:rPr>
  </w:style>
  <w:style w:type="paragraph" w:customStyle="1" w:styleId="xl150">
    <w:name w:val="xl150"/>
    <w:basedOn w:val="Normal"/>
    <w:rsid w:val="0087266D"/>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151">
    <w:name w:val="xl151"/>
    <w:basedOn w:val="Normal"/>
    <w:rsid w:val="008726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14"/>
      <w:szCs w:val="14"/>
    </w:rPr>
  </w:style>
  <w:style w:type="paragraph" w:customStyle="1" w:styleId="xl152">
    <w:name w:val="xl152"/>
    <w:basedOn w:val="Normal"/>
    <w:rsid w:val="0087266D"/>
    <w:pPr>
      <w:pBdr>
        <w:top w:val="single" w:sz="4" w:space="0" w:color="auto"/>
        <w:left w:val="single" w:sz="4" w:space="18" w:color="auto"/>
        <w:bottom w:val="single" w:sz="4" w:space="0" w:color="auto"/>
        <w:right w:val="single" w:sz="4" w:space="0" w:color="auto"/>
      </w:pBdr>
      <w:spacing w:before="100" w:beforeAutospacing="1" w:after="100" w:afterAutospacing="1" w:line="240" w:lineRule="auto"/>
      <w:ind w:firstLineChars="200" w:firstLine="200"/>
      <w:textAlignment w:val="center"/>
    </w:pPr>
    <w:rPr>
      <w:rFonts w:ascii="Arial" w:eastAsia="Times New Roman" w:hAnsi="Arial" w:cs="Arial"/>
      <w:sz w:val="14"/>
      <w:szCs w:val="14"/>
    </w:rPr>
  </w:style>
  <w:style w:type="paragraph" w:customStyle="1" w:styleId="xl153">
    <w:name w:val="xl153"/>
    <w:basedOn w:val="Normal"/>
    <w:rsid w:val="0087266D"/>
    <w:pPr>
      <w:pBdr>
        <w:top w:val="single" w:sz="4" w:space="0" w:color="auto"/>
        <w:left w:val="single" w:sz="4" w:space="27" w:color="auto"/>
        <w:bottom w:val="single" w:sz="4" w:space="0" w:color="auto"/>
        <w:right w:val="single" w:sz="4" w:space="0" w:color="auto"/>
      </w:pBdr>
      <w:spacing w:before="100" w:beforeAutospacing="1" w:after="100" w:afterAutospacing="1" w:line="240" w:lineRule="auto"/>
      <w:ind w:firstLineChars="300" w:firstLine="300"/>
      <w:textAlignment w:val="top"/>
    </w:pPr>
    <w:rPr>
      <w:rFonts w:ascii="Arial" w:eastAsia="Times New Roman" w:hAnsi="Arial" w:cs="Arial"/>
      <w:sz w:val="14"/>
      <w:szCs w:val="14"/>
    </w:rPr>
  </w:style>
  <w:style w:type="paragraph" w:customStyle="1" w:styleId="xl154">
    <w:name w:val="xl154"/>
    <w:basedOn w:val="Normal"/>
    <w:rsid w:val="0087266D"/>
    <w:pPr>
      <w:pBdr>
        <w:top w:val="single" w:sz="4" w:space="0" w:color="auto"/>
        <w:left w:val="single" w:sz="4" w:space="27" w:color="auto"/>
        <w:bottom w:val="single" w:sz="4" w:space="0" w:color="auto"/>
        <w:right w:val="single" w:sz="4" w:space="0" w:color="auto"/>
      </w:pBdr>
      <w:spacing w:before="100" w:beforeAutospacing="1" w:after="100" w:afterAutospacing="1" w:line="240" w:lineRule="auto"/>
      <w:ind w:firstLineChars="300" w:firstLine="300"/>
      <w:textAlignment w:val="center"/>
    </w:pPr>
    <w:rPr>
      <w:rFonts w:ascii="Arial" w:eastAsia="Times New Roman" w:hAnsi="Arial" w:cs="Arial"/>
      <w:sz w:val="14"/>
      <w:szCs w:val="14"/>
    </w:rPr>
  </w:style>
  <w:style w:type="paragraph" w:customStyle="1" w:styleId="xl155">
    <w:name w:val="xl155"/>
    <w:basedOn w:val="Normal"/>
    <w:rsid w:val="0087266D"/>
    <w:pPr>
      <w:pBdr>
        <w:top w:val="single" w:sz="4" w:space="0" w:color="auto"/>
        <w:left w:val="single" w:sz="4" w:space="9"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Arial" w:eastAsia="Times New Roman" w:hAnsi="Arial" w:cs="Arial"/>
      <w:sz w:val="14"/>
      <w:szCs w:val="14"/>
    </w:rPr>
  </w:style>
  <w:style w:type="paragraph" w:customStyle="1" w:styleId="xl156">
    <w:name w:val="xl156"/>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textAlignment w:val="top"/>
    </w:pPr>
    <w:rPr>
      <w:rFonts w:ascii="Arial" w:eastAsia="Times New Roman" w:hAnsi="Arial" w:cs="Arial"/>
      <w:sz w:val="14"/>
      <w:szCs w:val="14"/>
    </w:rPr>
  </w:style>
  <w:style w:type="paragraph" w:customStyle="1" w:styleId="xl157">
    <w:name w:val="xl157"/>
    <w:basedOn w:val="Normal"/>
    <w:rsid w:val="0087266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top"/>
    </w:pPr>
    <w:rPr>
      <w:rFonts w:ascii="Arial" w:eastAsia="Times New Roman" w:hAnsi="Arial" w:cs="Arial"/>
      <w:sz w:val="14"/>
      <w:szCs w:val="14"/>
    </w:rPr>
  </w:style>
  <w:style w:type="character" w:customStyle="1" w:styleId="Style5">
    <w:name w:val="Style5"/>
    <w:uiPriority w:val="1"/>
    <w:rsid w:val="00927E83"/>
    <w:rPr>
      <w:rFonts w:ascii="Myriad Pro" w:hAnsi="Myriad Pro" w:hint="default"/>
      <w:sz w:val="22"/>
    </w:rPr>
  </w:style>
  <w:style w:type="table" w:customStyle="1" w:styleId="GridTable4-Accent12">
    <w:name w:val="Grid Table 4 - Accent 12"/>
    <w:basedOn w:val="TableNormal"/>
    <w:uiPriority w:val="49"/>
    <w:rsid w:val="00B86A66"/>
    <w:pPr>
      <w:spacing w:after="0" w:line="240" w:lineRule="auto"/>
      <w:jc w:val="both"/>
    </w:pPr>
    <w:rPr>
      <w:rFonts w:ascii="Calibri" w:eastAsiaTheme="minorHAnsi" w:hAnsi="Calibri" w:cs="Khmer OS Siemreap"/>
      <w:szCs w:val="22"/>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1">
    <w:name w:val="Grid Table 4 Accent 1"/>
    <w:basedOn w:val="TableNormal"/>
    <w:uiPriority w:val="49"/>
    <w:rsid w:val="00297D77"/>
    <w:pPr>
      <w:spacing w:after="0" w:line="240" w:lineRule="auto"/>
      <w:jc w:val="both"/>
    </w:pPr>
    <w:rPr>
      <w:rFonts w:ascii="Calibri" w:eastAsiaTheme="minorHAnsi" w:hAnsi="Calibri" w:cs="Khmer OS Siemreap"/>
      <w:szCs w:val="22"/>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in-widget">
    <w:name w:val="in-widget"/>
    <w:basedOn w:val="DefaultParagraphFont"/>
    <w:rsid w:val="008E401F"/>
  </w:style>
  <w:style w:type="paragraph" w:customStyle="1" w:styleId="xl65">
    <w:name w:val="xl65"/>
    <w:basedOn w:val="Normal"/>
    <w:rsid w:val="00684FAD"/>
    <w:pP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66">
    <w:name w:val="xl66"/>
    <w:basedOn w:val="Normal"/>
    <w:rsid w:val="00684FAD"/>
    <w:pPr>
      <w:pBdr>
        <w:top w:val="single" w:sz="4" w:space="0" w:color="auto"/>
        <w:left w:val="double" w:sz="6"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158">
    <w:name w:val="xl158"/>
    <w:basedOn w:val="Normal"/>
    <w:rsid w:val="00684FAD"/>
    <w:pPr>
      <w:spacing w:before="100" w:beforeAutospacing="1" w:after="100" w:afterAutospacing="1" w:line="240" w:lineRule="auto"/>
      <w:textAlignment w:val="center"/>
    </w:pPr>
    <w:rPr>
      <w:rFonts w:ascii="Arial" w:eastAsia="Times New Roman" w:hAnsi="Arial" w:cs="Arial"/>
      <w:b/>
      <w:bCs/>
      <w:i/>
      <w:iCs/>
      <w:sz w:val="14"/>
      <w:szCs w:val="14"/>
    </w:rPr>
  </w:style>
  <w:style w:type="paragraph" w:customStyle="1" w:styleId="xl159">
    <w:name w:val="xl159"/>
    <w:basedOn w:val="Normal"/>
    <w:rsid w:val="00684FAD"/>
    <w:pPr>
      <w:pBdr>
        <w:top w:val="single" w:sz="4" w:space="0" w:color="auto"/>
        <w:left w:val="double" w:sz="6"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rPr>
  </w:style>
  <w:style w:type="paragraph" w:customStyle="1" w:styleId="xl160">
    <w:name w:val="xl160"/>
    <w:basedOn w:val="Normal"/>
    <w:rsid w:val="00684FA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rPr>
  </w:style>
  <w:style w:type="paragraph" w:customStyle="1" w:styleId="xl161">
    <w:name w:val="xl161"/>
    <w:basedOn w:val="Normal"/>
    <w:rsid w:val="00684FAD"/>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rPr>
  </w:style>
  <w:style w:type="paragraph" w:customStyle="1" w:styleId="xl162">
    <w:name w:val="xl162"/>
    <w:basedOn w:val="Normal"/>
    <w:rsid w:val="00684FAD"/>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rPr>
  </w:style>
  <w:style w:type="paragraph" w:customStyle="1" w:styleId="xl163">
    <w:name w:val="xl163"/>
    <w:basedOn w:val="Normal"/>
    <w:rsid w:val="00684FAD"/>
    <w:pPr>
      <w:pBdr>
        <w:top w:val="single" w:sz="4" w:space="0" w:color="auto"/>
        <w:left w:val="single" w:sz="4" w:space="0" w:color="auto"/>
        <w:bottom w:val="single" w:sz="4" w:space="0" w:color="auto"/>
        <w:right w:val="double" w:sz="6" w:space="0" w:color="auto"/>
      </w:pBdr>
      <w:spacing w:before="100" w:beforeAutospacing="1" w:after="100" w:afterAutospacing="1" w:line="240" w:lineRule="auto"/>
      <w:jc w:val="center"/>
      <w:textAlignment w:val="center"/>
    </w:pPr>
    <w:rPr>
      <w:rFonts w:ascii="Arial" w:eastAsia="Times New Roman" w:hAnsi="Arial" w:cs="Arial"/>
      <w:b/>
      <w:bCs/>
      <w:sz w:val="20"/>
      <w:szCs w:val="20"/>
    </w:rPr>
  </w:style>
  <w:style w:type="paragraph" w:customStyle="1" w:styleId="xl164">
    <w:name w:val="xl164"/>
    <w:basedOn w:val="Normal"/>
    <w:rsid w:val="00684FAD"/>
    <w:pPr>
      <w:pBdr>
        <w:top w:val="single" w:sz="4" w:space="0" w:color="auto"/>
        <w:left w:val="single" w:sz="4" w:space="18" w:color="auto"/>
        <w:bottom w:val="single" w:sz="4" w:space="0" w:color="auto"/>
        <w:right w:val="single" w:sz="4" w:space="0" w:color="auto"/>
      </w:pBdr>
      <w:spacing w:before="100" w:beforeAutospacing="1" w:after="100" w:afterAutospacing="1" w:line="240" w:lineRule="auto"/>
      <w:ind w:firstLineChars="200" w:firstLine="200"/>
      <w:textAlignment w:val="center"/>
    </w:pPr>
    <w:rPr>
      <w:rFonts w:ascii="Arial" w:eastAsia="Times New Roman" w:hAnsi="Arial" w:cs="Arial"/>
      <w:sz w:val="16"/>
      <w:szCs w:val="16"/>
    </w:rPr>
  </w:style>
  <w:style w:type="paragraph" w:customStyle="1" w:styleId="xl165">
    <w:name w:val="xl165"/>
    <w:basedOn w:val="Normal"/>
    <w:rsid w:val="00684FA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rPr>
  </w:style>
  <w:style w:type="paragraph" w:customStyle="1" w:styleId="xl166">
    <w:name w:val="xl166"/>
    <w:basedOn w:val="Normal"/>
    <w:rsid w:val="00684FAD"/>
    <w:pPr>
      <w:pBdr>
        <w:top w:val="single" w:sz="4" w:space="0" w:color="auto"/>
        <w:left w:val="single" w:sz="4" w:space="31" w:color="auto"/>
        <w:bottom w:val="single" w:sz="4" w:space="0" w:color="auto"/>
        <w:right w:val="single" w:sz="4" w:space="0" w:color="auto"/>
      </w:pBdr>
      <w:spacing w:before="100" w:beforeAutospacing="1" w:after="100" w:afterAutospacing="1" w:line="240" w:lineRule="auto"/>
      <w:ind w:firstLineChars="500" w:firstLine="500"/>
      <w:textAlignment w:val="center"/>
    </w:pPr>
    <w:rPr>
      <w:rFonts w:ascii="Arial" w:eastAsia="Times New Roman" w:hAnsi="Arial" w:cs="Arial"/>
      <w:sz w:val="16"/>
      <w:szCs w:val="16"/>
    </w:rPr>
  </w:style>
  <w:style w:type="paragraph" w:customStyle="1" w:styleId="xl167">
    <w:name w:val="xl167"/>
    <w:basedOn w:val="Normal"/>
    <w:rsid w:val="00684FAD"/>
    <w:pPr>
      <w:pBdr>
        <w:top w:val="single" w:sz="4" w:space="0" w:color="auto"/>
        <w:left w:val="single" w:sz="4" w:space="31" w:color="auto"/>
        <w:right w:val="single" w:sz="4" w:space="0" w:color="auto"/>
      </w:pBdr>
      <w:spacing w:before="100" w:beforeAutospacing="1" w:after="100" w:afterAutospacing="1" w:line="240" w:lineRule="auto"/>
      <w:ind w:firstLineChars="500" w:firstLine="500"/>
      <w:textAlignment w:val="center"/>
    </w:pPr>
    <w:rPr>
      <w:rFonts w:ascii="Arial" w:eastAsia="Times New Roman" w:hAnsi="Arial" w:cs="Arial"/>
      <w:sz w:val="16"/>
      <w:szCs w:val="16"/>
    </w:rPr>
  </w:style>
  <w:style w:type="paragraph" w:customStyle="1" w:styleId="xl168">
    <w:name w:val="xl168"/>
    <w:basedOn w:val="Normal"/>
    <w:rsid w:val="00684FAD"/>
    <w:pPr>
      <w:spacing w:before="100" w:beforeAutospacing="1" w:after="100" w:afterAutospacing="1" w:line="240" w:lineRule="auto"/>
      <w:textAlignment w:val="center"/>
    </w:pPr>
    <w:rPr>
      <w:rFonts w:ascii="Arial" w:eastAsia="Times New Roman" w:hAnsi="Arial" w:cs="Arial"/>
      <w:i/>
      <w:iCs/>
      <w:sz w:val="14"/>
      <w:szCs w:val="14"/>
    </w:rPr>
  </w:style>
  <w:style w:type="paragraph" w:customStyle="1" w:styleId="xl169">
    <w:name w:val="xl169"/>
    <w:basedOn w:val="Normal"/>
    <w:rsid w:val="00684FA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line="240" w:lineRule="auto"/>
      <w:textAlignment w:val="center"/>
    </w:pPr>
    <w:rPr>
      <w:rFonts w:ascii="Arial" w:eastAsia="Times New Roman" w:hAnsi="Arial" w:cs="Arial"/>
      <w:sz w:val="16"/>
      <w:szCs w:val="16"/>
    </w:rPr>
  </w:style>
  <w:style w:type="paragraph" w:customStyle="1" w:styleId="xl170">
    <w:name w:val="xl170"/>
    <w:basedOn w:val="Normal"/>
    <w:rsid w:val="00684FAD"/>
    <w:pPr>
      <w:pBdr>
        <w:top w:val="single" w:sz="4" w:space="0" w:color="auto"/>
        <w:left w:val="double" w:sz="6" w:space="0" w:color="auto"/>
        <w:bottom w:val="single" w:sz="4" w:space="0" w:color="auto"/>
        <w:right w:val="single" w:sz="4" w:space="0" w:color="auto"/>
      </w:pBdr>
      <w:shd w:val="clear" w:color="000000" w:fill="FFE699"/>
      <w:spacing w:before="100" w:beforeAutospacing="1" w:after="100" w:afterAutospacing="1" w:line="240" w:lineRule="auto"/>
      <w:jc w:val="center"/>
      <w:textAlignment w:val="center"/>
    </w:pPr>
    <w:rPr>
      <w:rFonts w:ascii="Arial" w:eastAsia="Times New Roman" w:hAnsi="Arial" w:cs="Arial"/>
      <w:b/>
      <w:bCs/>
      <w:i/>
      <w:iCs/>
      <w:sz w:val="14"/>
      <w:szCs w:val="14"/>
    </w:rPr>
  </w:style>
  <w:style w:type="paragraph" w:customStyle="1" w:styleId="xl171">
    <w:name w:val="xl171"/>
    <w:basedOn w:val="Normal"/>
    <w:rsid w:val="00684FA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line="240" w:lineRule="auto"/>
      <w:jc w:val="center"/>
      <w:textAlignment w:val="center"/>
    </w:pPr>
    <w:rPr>
      <w:rFonts w:ascii="Arial" w:eastAsia="Times New Roman" w:hAnsi="Arial" w:cs="Arial"/>
      <w:b/>
      <w:bCs/>
      <w:i/>
      <w:iCs/>
      <w:sz w:val="14"/>
      <w:szCs w:val="14"/>
    </w:rPr>
  </w:style>
  <w:style w:type="paragraph" w:customStyle="1" w:styleId="xl172">
    <w:name w:val="xl172"/>
    <w:basedOn w:val="Normal"/>
    <w:rsid w:val="00684FAD"/>
    <w:pPr>
      <w:pBdr>
        <w:top w:val="single" w:sz="4" w:space="0" w:color="auto"/>
        <w:left w:val="single" w:sz="4" w:space="0" w:color="auto"/>
        <w:bottom w:val="single" w:sz="4" w:space="0" w:color="auto"/>
      </w:pBdr>
      <w:shd w:val="clear" w:color="000000" w:fill="FFE699"/>
      <w:spacing w:before="100" w:beforeAutospacing="1" w:after="100" w:afterAutospacing="1" w:line="240" w:lineRule="auto"/>
      <w:jc w:val="center"/>
      <w:textAlignment w:val="center"/>
    </w:pPr>
    <w:rPr>
      <w:rFonts w:ascii="Arial" w:eastAsia="Times New Roman" w:hAnsi="Arial" w:cs="Arial"/>
      <w:b/>
      <w:bCs/>
      <w:i/>
      <w:iCs/>
      <w:sz w:val="14"/>
      <w:szCs w:val="14"/>
    </w:rPr>
  </w:style>
  <w:style w:type="paragraph" w:customStyle="1" w:styleId="xl173">
    <w:name w:val="xl173"/>
    <w:basedOn w:val="Normal"/>
    <w:rsid w:val="00684FAD"/>
    <w:pPr>
      <w:pBdr>
        <w:top w:val="single" w:sz="4" w:space="0" w:color="auto"/>
        <w:left w:val="single" w:sz="8" w:space="0" w:color="auto"/>
        <w:bottom w:val="single" w:sz="4" w:space="0" w:color="auto"/>
        <w:right w:val="single" w:sz="4" w:space="0" w:color="auto"/>
      </w:pBdr>
      <w:shd w:val="clear" w:color="000000" w:fill="FFE699"/>
      <w:spacing w:before="100" w:beforeAutospacing="1" w:after="100" w:afterAutospacing="1" w:line="240" w:lineRule="auto"/>
      <w:jc w:val="center"/>
      <w:textAlignment w:val="center"/>
    </w:pPr>
    <w:rPr>
      <w:rFonts w:ascii="Arial" w:eastAsia="Times New Roman" w:hAnsi="Arial" w:cs="Arial"/>
      <w:b/>
      <w:bCs/>
      <w:i/>
      <w:iCs/>
      <w:sz w:val="14"/>
      <w:szCs w:val="14"/>
    </w:rPr>
  </w:style>
  <w:style w:type="paragraph" w:customStyle="1" w:styleId="xl174">
    <w:name w:val="xl174"/>
    <w:basedOn w:val="Normal"/>
    <w:rsid w:val="00684FAD"/>
    <w:pPr>
      <w:pBdr>
        <w:top w:val="single" w:sz="4" w:space="0" w:color="auto"/>
        <w:left w:val="single" w:sz="4" w:space="0" w:color="auto"/>
        <w:bottom w:val="single" w:sz="4" w:space="0" w:color="auto"/>
        <w:right w:val="double" w:sz="6" w:space="0" w:color="auto"/>
      </w:pBdr>
      <w:shd w:val="clear" w:color="000000" w:fill="FFE699"/>
      <w:spacing w:before="100" w:beforeAutospacing="1" w:after="100" w:afterAutospacing="1" w:line="240" w:lineRule="auto"/>
      <w:jc w:val="center"/>
      <w:textAlignment w:val="center"/>
    </w:pPr>
    <w:rPr>
      <w:rFonts w:ascii="Arial" w:eastAsia="Times New Roman" w:hAnsi="Arial" w:cs="Arial"/>
      <w:b/>
      <w:bCs/>
      <w:i/>
      <w:iCs/>
      <w:sz w:val="14"/>
      <w:szCs w:val="14"/>
    </w:rPr>
  </w:style>
  <w:style w:type="paragraph" w:customStyle="1" w:styleId="xl175">
    <w:name w:val="xl175"/>
    <w:basedOn w:val="Normal"/>
    <w:rsid w:val="00684FA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176">
    <w:name w:val="xl176"/>
    <w:basedOn w:val="Normal"/>
    <w:rsid w:val="00684FAD"/>
    <w:pPr>
      <w:pBdr>
        <w:top w:val="single" w:sz="4" w:space="0" w:color="auto"/>
        <w:left w:val="single" w:sz="4" w:space="0" w:color="auto"/>
        <w:bottom w:val="single" w:sz="4" w:space="0" w:color="auto"/>
      </w:pBdr>
      <w:shd w:val="clear" w:color="000000" w:fill="FFE699"/>
      <w:spacing w:before="100" w:beforeAutospacing="1" w:after="100" w:afterAutospacing="1" w:line="240" w:lineRule="auto"/>
      <w:textAlignment w:val="center"/>
    </w:pPr>
    <w:rPr>
      <w:rFonts w:ascii="Arial" w:eastAsia="Times New Roman" w:hAnsi="Arial" w:cs="Arial"/>
      <w:sz w:val="14"/>
      <w:szCs w:val="14"/>
    </w:rPr>
  </w:style>
  <w:style w:type="paragraph" w:customStyle="1" w:styleId="xl177">
    <w:name w:val="xl177"/>
    <w:basedOn w:val="Normal"/>
    <w:rsid w:val="00684FA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178">
    <w:name w:val="xl178"/>
    <w:basedOn w:val="Normal"/>
    <w:rsid w:val="00684FAD"/>
    <w:pPr>
      <w:pBdr>
        <w:top w:val="single" w:sz="4" w:space="0" w:color="auto"/>
        <w:left w:val="single" w:sz="4" w:space="18" w:color="auto"/>
        <w:bottom w:val="double" w:sz="6" w:space="0" w:color="auto"/>
        <w:right w:val="single" w:sz="4" w:space="0" w:color="auto"/>
      </w:pBdr>
      <w:spacing w:before="100" w:beforeAutospacing="1" w:after="100" w:afterAutospacing="1" w:line="240" w:lineRule="auto"/>
      <w:ind w:firstLineChars="200" w:firstLine="200"/>
      <w:textAlignment w:val="center"/>
    </w:pPr>
    <w:rPr>
      <w:rFonts w:ascii="Arial" w:eastAsia="Times New Roman" w:hAnsi="Arial" w:cs="Arial"/>
      <w:sz w:val="16"/>
      <w:szCs w:val="16"/>
    </w:rPr>
  </w:style>
  <w:style w:type="paragraph" w:customStyle="1" w:styleId="xl179">
    <w:name w:val="xl179"/>
    <w:basedOn w:val="Normal"/>
    <w:rsid w:val="00684FAD"/>
    <w:pPr>
      <w:pBdr>
        <w:top w:val="single" w:sz="4" w:space="0" w:color="auto"/>
        <w:left w:val="single" w:sz="4" w:space="0" w:color="auto"/>
        <w:bottom w:val="double" w:sz="6" w:space="0" w:color="auto"/>
      </w:pBdr>
      <w:spacing w:before="100" w:beforeAutospacing="1" w:after="100" w:afterAutospacing="1" w:line="240" w:lineRule="auto"/>
      <w:textAlignment w:val="center"/>
    </w:pPr>
    <w:rPr>
      <w:rFonts w:ascii="Arial" w:eastAsia="Times New Roman" w:hAnsi="Arial" w:cs="Arial"/>
      <w:sz w:val="14"/>
      <w:szCs w:val="14"/>
    </w:rPr>
  </w:style>
  <w:style w:type="paragraph" w:customStyle="1" w:styleId="xl180">
    <w:name w:val="xl180"/>
    <w:basedOn w:val="Normal"/>
    <w:rsid w:val="00684FAD"/>
    <w:pPr>
      <w:pBdr>
        <w:top w:val="single" w:sz="4"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181">
    <w:name w:val="xl181"/>
    <w:basedOn w:val="Normal"/>
    <w:rsid w:val="00684FAD"/>
    <w:pPr>
      <w:pBdr>
        <w:top w:val="single" w:sz="4"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182">
    <w:name w:val="xl182"/>
    <w:basedOn w:val="Normal"/>
    <w:rsid w:val="00684FAD"/>
    <w:pPr>
      <w:pBdr>
        <w:top w:val="single" w:sz="4" w:space="0" w:color="auto"/>
        <w:left w:val="single" w:sz="4" w:space="0" w:color="auto"/>
        <w:bottom w:val="double" w:sz="6"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183">
    <w:name w:val="xl183"/>
    <w:basedOn w:val="Normal"/>
    <w:rsid w:val="00684FAD"/>
    <w:pPr>
      <w:pBdr>
        <w:top w:val="single" w:sz="4" w:space="0" w:color="auto"/>
        <w:left w:val="single" w:sz="8" w:space="0" w:color="auto"/>
        <w:bottom w:val="double" w:sz="6"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184">
    <w:name w:val="xl184"/>
    <w:basedOn w:val="Normal"/>
    <w:rsid w:val="00684FAD"/>
    <w:pPr>
      <w:pBdr>
        <w:top w:val="single" w:sz="4"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185">
    <w:name w:val="xl185"/>
    <w:basedOn w:val="Normal"/>
    <w:rsid w:val="00684FAD"/>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86">
    <w:name w:val="xl186"/>
    <w:basedOn w:val="Normal"/>
    <w:rsid w:val="00684FAD"/>
    <w:pPr>
      <w:pBdr>
        <w:top w:val="double" w:sz="6" w:space="0" w:color="auto"/>
        <w:left w:val="double" w:sz="6"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187">
    <w:name w:val="xl187"/>
    <w:basedOn w:val="Normal"/>
    <w:rsid w:val="00684FAD"/>
    <w:pPr>
      <w:pBdr>
        <w:left w:val="double" w:sz="6"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188">
    <w:name w:val="xl188"/>
    <w:basedOn w:val="Normal"/>
    <w:rsid w:val="00684FAD"/>
    <w:pPr>
      <w:pBdr>
        <w:left w:val="double" w:sz="6" w:space="0" w:color="auto"/>
        <w:bottom w:val="double" w:sz="6" w:space="0" w:color="auto"/>
        <w:right w:val="single" w:sz="4" w:space="0" w:color="auto"/>
      </w:pBdr>
      <w:spacing w:before="100" w:beforeAutospacing="1" w:after="100" w:afterAutospacing="1" w:line="240" w:lineRule="auto"/>
      <w:textAlignment w:val="top"/>
    </w:pPr>
    <w:rPr>
      <w:rFonts w:ascii="Arial" w:eastAsia="Times New Roman" w:hAnsi="Arial" w:cs="Arial"/>
      <w:sz w:val="14"/>
      <w:szCs w:val="14"/>
    </w:rPr>
  </w:style>
  <w:style w:type="paragraph" w:customStyle="1" w:styleId="xl189">
    <w:name w:val="xl189"/>
    <w:basedOn w:val="Normal"/>
    <w:rsid w:val="00684FAD"/>
    <w:pPr>
      <w:pBdr>
        <w:top w:val="double" w:sz="6" w:space="0" w:color="auto"/>
        <w:left w:val="single" w:sz="4" w:space="0" w:color="auto"/>
      </w:pBdr>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190">
    <w:name w:val="xl190"/>
    <w:basedOn w:val="Normal"/>
    <w:rsid w:val="00684FAD"/>
    <w:pPr>
      <w:pBdr>
        <w:top w:val="single" w:sz="8" w:space="0" w:color="auto"/>
        <w:left w:val="single" w:sz="4" w:space="0" w:color="auto"/>
      </w:pBdr>
      <w:spacing w:before="100" w:beforeAutospacing="1" w:after="100" w:afterAutospacing="1" w:line="240" w:lineRule="auto"/>
      <w:textAlignment w:val="top"/>
    </w:pPr>
    <w:rPr>
      <w:rFonts w:ascii="Arial" w:eastAsia="Times New Roman" w:hAnsi="Arial" w:cs="Arial"/>
      <w:b/>
      <w:bCs/>
      <w:sz w:val="14"/>
      <w:szCs w:val="14"/>
    </w:rPr>
  </w:style>
  <w:style w:type="paragraph" w:customStyle="1" w:styleId="xl191">
    <w:name w:val="xl191"/>
    <w:basedOn w:val="Normal"/>
    <w:rsid w:val="00684FAD"/>
    <w:pPr>
      <w:pBdr>
        <w:top w:val="single" w:sz="8" w:space="0" w:color="auto"/>
        <w:left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92">
    <w:name w:val="xl192"/>
    <w:basedOn w:val="Normal"/>
    <w:rsid w:val="00684FAD"/>
    <w:pPr>
      <w:pBdr>
        <w:left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93">
    <w:name w:val="xl193"/>
    <w:basedOn w:val="Normal"/>
    <w:rsid w:val="00684FAD"/>
    <w:pPr>
      <w:pBdr>
        <w:left w:val="single" w:sz="4" w:space="0" w:color="auto"/>
        <w:bottom w:val="double" w:sz="6" w:space="0" w:color="auto"/>
        <w:right w:val="single" w:sz="4" w:space="0" w:color="auto"/>
      </w:pBdr>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94">
    <w:name w:val="xl194"/>
    <w:basedOn w:val="Normal"/>
    <w:rsid w:val="00684FAD"/>
    <w:pPr>
      <w:pBdr>
        <w:top w:val="double" w:sz="6" w:space="0" w:color="auto"/>
        <w:left w:val="double" w:sz="6" w:space="0" w:color="auto"/>
        <w:bottom w:val="single" w:sz="4" w:space="0" w:color="auto"/>
        <w:right w:val="single" w:sz="4" w:space="0" w:color="auto"/>
      </w:pBdr>
      <w:shd w:val="clear" w:color="000000" w:fill="DBDBDB"/>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95">
    <w:name w:val="xl195"/>
    <w:basedOn w:val="Normal"/>
    <w:rsid w:val="00684FAD"/>
    <w:pPr>
      <w:pBdr>
        <w:left w:val="double" w:sz="6" w:space="0" w:color="auto"/>
        <w:bottom w:val="single" w:sz="4" w:space="0" w:color="auto"/>
        <w:right w:val="single" w:sz="4" w:space="0" w:color="auto"/>
      </w:pBdr>
      <w:shd w:val="clear" w:color="000000" w:fill="DBDBDB"/>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96">
    <w:name w:val="xl196"/>
    <w:basedOn w:val="Normal"/>
    <w:rsid w:val="00684FAD"/>
    <w:pPr>
      <w:pBdr>
        <w:top w:val="single" w:sz="4" w:space="0" w:color="auto"/>
        <w:left w:val="double" w:sz="6" w:space="0" w:color="auto"/>
        <w:right w:val="single" w:sz="4" w:space="0" w:color="auto"/>
      </w:pBdr>
      <w:shd w:val="clear" w:color="000000" w:fill="DBDBDB"/>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97">
    <w:name w:val="xl197"/>
    <w:basedOn w:val="Normal"/>
    <w:rsid w:val="00684FAD"/>
    <w:pPr>
      <w:pBdr>
        <w:top w:val="double" w:sz="6" w:space="0" w:color="auto"/>
        <w:left w:val="single" w:sz="4" w:space="0" w:color="auto"/>
        <w:bottom w:val="single" w:sz="4" w:space="0" w:color="auto"/>
        <w:right w:val="single" w:sz="4" w:space="0" w:color="auto"/>
      </w:pBdr>
      <w:shd w:val="clear" w:color="000000" w:fill="DBDBDB"/>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98">
    <w:name w:val="xl198"/>
    <w:basedOn w:val="Normal"/>
    <w:rsid w:val="00684FAD"/>
    <w:pPr>
      <w:pBdr>
        <w:left w:val="single" w:sz="4" w:space="0" w:color="auto"/>
        <w:bottom w:val="single" w:sz="4" w:space="0" w:color="auto"/>
        <w:right w:val="single" w:sz="4" w:space="0" w:color="auto"/>
      </w:pBdr>
      <w:shd w:val="clear" w:color="000000" w:fill="DBDBDB"/>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199">
    <w:name w:val="xl199"/>
    <w:basedOn w:val="Normal"/>
    <w:rsid w:val="00684FAD"/>
    <w:pPr>
      <w:pBdr>
        <w:top w:val="single" w:sz="4" w:space="0" w:color="auto"/>
        <w:left w:val="single" w:sz="4" w:space="0" w:color="auto"/>
        <w:right w:val="single" w:sz="4" w:space="0" w:color="auto"/>
      </w:pBdr>
      <w:shd w:val="clear" w:color="000000" w:fill="DBDBDB"/>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200">
    <w:name w:val="xl200"/>
    <w:basedOn w:val="Normal"/>
    <w:rsid w:val="00684FAD"/>
    <w:pPr>
      <w:pBdr>
        <w:top w:val="double" w:sz="6" w:space="0" w:color="auto"/>
        <w:left w:val="single" w:sz="4" w:space="0" w:color="auto"/>
        <w:right w:val="single" w:sz="4" w:space="0" w:color="auto"/>
      </w:pBdr>
      <w:shd w:val="clear" w:color="000000" w:fill="DBDBDB"/>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201">
    <w:name w:val="xl201"/>
    <w:basedOn w:val="Normal"/>
    <w:rsid w:val="00684FAD"/>
    <w:pPr>
      <w:pBdr>
        <w:left w:val="single" w:sz="4" w:space="0" w:color="auto"/>
        <w:right w:val="single" w:sz="4" w:space="0" w:color="auto"/>
      </w:pBdr>
      <w:shd w:val="clear" w:color="000000" w:fill="DBDBDB"/>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202">
    <w:name w:val="xl202"/>
    <w:basedOn w:val="Normal"/>
    <w:rsid w:val="00684FAD"/>
    <w:pPr>
      <w:pBdr>
        <w:top w:val="double" w:sz="6" w:space="0" w:color="auto"/>
        <w:left w:val="single" w:sz="4" w:space="0" w:color="auto"/>
        <w:bottom w:val="single" w:sz="4" w:space="0" w:color="auto"/>
      </w:pBdr>
      <w:shd w:val="clear" w:color="000000" w:fill="DBDBDB"/>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203">
    <w:name w:val="xl203"/>
    <w:basedOn w:val="Normal"/>
    <w:rsid w:val="00684FAD"/>
    <w:pPr>
      <w:pBdr>
        <w:left w:val="single" w:sz="4" w:space="0" w:color="auto"/>
        <w:bottom w:val="single" w:sz="4" w:space="0" w:color="auto"/>
      </w:pBdr>
      <w:shd w:val="clear" w:color="000000" w:fill="DBDBDB"/>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204">
    <w:name w:val="xl204"/>
    <w:basedOn w:val="Normal"/>
    <w:rsid w:val="00684FAD"/>
    <w:pPr>
      <w:pBdr>
        <w:top w:val="single" w:sz="4" w:space="0" w:color="auto"/>
        <w:left w:val="single" w:sz="4" w:space="0" w:color="auto"/>
      </w:pBdr>
      <w:shd w:val="clear" w:color="000000" w:fill="DBDBDB"/>
      <w:spacing w:before="100" w:beforeAutospacing="1" w:after="100" w:afterAutospacing="1" w:line="240" w:lineRule="auto"/>
      <w:textAlignment w:val="center"/>
    </w:pPr>
    <w:rPr>
      <w:rFonts w:ascii="Arial" w:eastAsia="Times New Roman" w:hAnsi="Arial" w:cs="Arial"/>
      <w:b/>
      <w:bCs/>
      <w:sz w:val="14"/>
      <w:szCs w:val="14"/>
    </w:rPr>
  </w:style>
  <w:style w:type="paragraph" w:customStyle="1" w:styleId="xl205">
    <w:name w:val="xl205"/>
    <w:basedOn w:val="Normal"/>
    <w:rsid w:val="00684FAD"/>
    <w:pPr>
      <w:pBdr>
        <w:top w:val="double" w:sz="6" w:space="0" w:color="auto"/>
        <w:left w:val="double" w:sz="6"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206">
    <w:name w:val="xl206"/>
    <w:basedOn w:val="Normal"/>
    <w:rsid w:val="00684FAD"/>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207">
    <w:name w:val="xl207"/>
    <w:basedOn w:val="Normal"/>
    <w:rsid w:val="00684FAD"/>
    <w:pPr>
      <w:pBdr>
        <w:top w:val="double" w:sz="6" w:space="0" w:color="auto"/>
        <w:left w:val="single" w:sz="4" w:space="0" w:color="auto"/>
        <w:bottom w:val="single" w:sz="4" w:space="0" w:color="auto"/>
        <w:right w:val="double" w:sz="6"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208">
    <w:name w:val="xl208"/>
    <w:basedOn w:val="Normal"/>
    <w:rsid w:val="00684FAD"/>
    <w:pPr>
      <w:pBdr>
        <w:top w:val="single" w:sz="4" w:space="0" w:color="auto"/>
        <w:left w:val="double" w:sz="6"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209">
    <w:name w:val="xl209"/>
    <w:basedOn w:val="Normal"/>
    <w:rsid w:val="00684FAD"/>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210">
    <w:name w:val="xl210"/>
    <w:basedOn w:val="Normal"/>
    <w:rsid w:val="00684FAD"/>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xl211">
    <w:name w:val="xl211"/>
    <w:basedOn w:val="Normal"/>
    <w:rsid w:val="00684FAD"/>
    <w:pPr>
      <w:pBdr>
        <w:top w:val="single" w:sz="4" w:space="0" w:color="auto"/>
        <w:bottom w:val="single" w:sz="4" w:space="0" w:color="auto"/>
        <w:right w:val="double" w:sz="6" w:space="0" w:color="auto"/>
      </w:pBdr>
      <w:spacing w:before="100" w:beforeAutospacing="1" w:after="100" w:afterAutospacing="1" w:line="240" w:lineRule="auto"/>
      <w:jc w:val="center"/>
      <w:textAlignment w:val="center"/>
    </w:pPr>
    <w:rPr>
      <w:rFonts w:ascii="Arial" w:eastAsia="Times New Roman" w:hAnsi="Arial" w:cs="Arial"/>
      <w:b/>
      <w:bCs/>
      <w:sz w:val="14"/>
      <w:szCs w:val="14"/>
    </w:rPr>
  </w:style>
  <w:style w:type="paragraph" w:customStyle="1" w:styleId="TableParagraph">
    <w:name w:val="Table Paragraph"/>
    <w:basedOn w:val="Normal"/>
    <w:uiPriority w:val="1"/>
    <w:qFormat/>
    <w:rsid w:val="00F70C74"/>
    <w:pPr>
      <w:widowControl w:val="0"/>
      <w:autoSpaceDE w:val="0"/>
      <w:autoSpaceDN w:val="0"/>
      <w:adjustRightInd w:val="0"/>
      <w:spacing w:after="0" w:line="240" w:lineRule="auto"/>
    </w:pPr>
    <w:rPr>
      <w:rFonts w:ascii="Times New Roman" w:hAnsi="Times New Roman" w:cs="DaunPenh"/>
      <w:sz w:val="24"/>
      <w:szCs w:val="24"/>
      <w:lang w:val="en-US" w:eastAsia="en-US"/>
    </w:rPr>
  </w:style>
  <w:style w:type="character" w:customStyle="1" w:styleId="Mention1">
    <w:name w:val="Mention1"/>
    <w:basedOn w:val="DefaultParagraphFont"/>
    <w:uiPriority w:val="99"/>
    <w:semiHidden/>
    <w:unhideWhenUsed/>
    <w:rsid w:val="00F011D7"/>
    <w:rPr>
      <w:color w:val="2B579A"/>
      <w:shd w:val="clear" w:color="auto" w:fill="E6E6E6"/>
    </w:rPr>
  </w:style>
  <w:style w:type="character" w:customStyle="1" w:styleId="Heading9Char">
    <w:name w:val="Heading 9 Char"/>
    <w:basedOn w:val="DefaultParagraphFont"/>
    <w:link w:val="Heading9"/>
    <w:uiPriority w:val="9"/>
    <w:semiHidden/>
    <w:rsid w:val="00463F67"/>
    <w:rPr>
      <w:rFonts w:asciiTheme="majorHAnsi" w:eastAsiaTheme="majorEastAsia" w:hAnsiTheme="majorHAnsi" w:cstheme="majorBidi"/>
      <w:i/>
      <w:iCs/>
      <w:color w:val="272727" w:themeColor="text1" w:themeTint="D8"/>
      <w:sz w:val="21"/>
      <w:szCs w:val="34"/>
    </w:rPr>
  </w:style>
  <w:style w:type="character" w:customStyle="1" w:styleId="UnresolvedMention1">
    <w:name w:val="Unresolved Mention1"/>
    <w:basedOn w:val="DefaultParagraphFont"/>
    <w:uiPriority w:val="99"/>
    <w:semiHidden/>
    <w:unhideWhenUsed/>
    <w:rsid w:val="0033559B"/>
    <w:rPr>
      <w:color w:val="808080"/>
      <w:shd w:val="clear" w:color="auto" w:fill="E6E6E6"/>
    </w:rPr>
  </w:style>
  <w:style w:type="character" w:customStyle="1" w:styleId="UnresolvedMention2">
    <w:name w:val="Unresolved Mention2"/>
    <w:basedOn w:val="DefaultParagraphFont"/>
    <w:uiPriority w:val="99"/>
    <w:semiHidden/>
    <w:unhideWhenUsed/>
    <w:rsid w:val="00FE7361"/>
    <w:rPr>
      <w:color w:val="808080"/>
      <w:shd w:val="clear" w:color="auto" w:fill="E6E6E6"/>
    </w:rPr>
  </w:style>
  <w:style w:type="character" w:styleId="PlaceholderText">
    <w:name w:val="Placeholder Text"/>
    <w:basedOn w:val="DefaultParagraphFont"/>
    <w:uiPriority w:val="99"/>
    <w:semiHidden/>
    <w:rsid w:val="00B244C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902243">
      <w:bodyDiv w:val="1"/>
      <w:marLeft w:val="0"/>
      <w:marRight w:val="0"/>
      <w:marTop w:val="0"/>
      <w:marBottom w:val="0"/>
      <w:divBdr>
        <w:top w:val="none" w:sz="0" w:space="0" w:color="auto"/>
        <w:left w:val="none" w:sz="0" w:space="0" w:color="auto"/>
        <w:bottom w:val="none" w:sz="0" w:space="0" w:color="auto"/>
        <w:right w:val="none" w:sz="0" w:space="0" w:color="auto"/>
      </w:divBdr>
    </w:div>
    <w:div w:id="28650046">
      <w:bodyDiv w:val="1"/>
      <w:marLeft w:val="0"/>
      <w:marRight w:val="0"/>
      <w:marTop w:val="0"/>
      <w:marBottom w:val="0"/>
      <w:divBdr>
        <w:top w:val="none" w:sz="0" w:space="0" w:color="auto"/>
        <w:left w:val="none" w:sz="0" w:space="0" w:color="auto"/>
        <w:bottom w:val="none" w:sz="0" w:space="0" w:color="auto"/>
        <w:right w:val="none" w:sz="0" w:space="0" w:color="auto"/>
      </w:divBdr>
    </w:div>
    <w:div w:id="47530697">
      <w:bodyDiv w:val="1"/>
      <w:marLeft w:val="0"/>
      <w:marRight w:val="0"/>
      <w:marTop w:val="0"/>
      <w:marBottom w:val="0"/>
      <w:divBdr>
        <w:top w:val="none" w:sz="0" w:space="0" w:color="auto"/>
        <w:left w:val="none" w:sz="0" w:space="0" w:color="auto"/>
        <w:bottom w:val="none" w:sz="0" w:space="0" w:color="auto"/>
        <w:right w:val="none" w:sz="0" w:space="0" w:color="auto"/>
      </w:divBdr>
    </w:div>
    <w:div w:id="48649655">
      <w:bodyDiv w:val="1"/>
      <w:marLeft w:val="0"/>
      <w:marRight w:val="0"/>
      <w:marTop w:val="0"/>
      <w:marBottom w:val="0"/>
      <w:divBdr>
        <w:top w:val="none" w:sz="0" w:space="0" w:color="auto"/>
        <w:left w:val="none" w:sz="0" w:space="0" w:color="auto"/>
        <w:bottom w:val="none" w:sz="0" w:space="0" w:color="auto"/>
        <w:right w:val="none" w:sz="0" w:space="0" w:color="auto"/>
      </w:divBdr>
    </w:div>
    <w:div w:id="94323299">
      <w:bodyDiv w:val="1"/>
      <w:marLeft w:val="0"/>
      <w:marRight w:val="0"/>
      <w:marTop w:val="0"/>
      <w:marBottom w:val="0"/>
      <w:divBdr>
        <w:top w:val="none" w:sz="0" w:space="0" w:color="auto"/>
        <w:left w:val="none" w:sz="0" w:space="0" w:color="auto"/>
        <w:bottom w:val="none" w:sz="0" w:space="0" w:color="auto"/>
        <w:right w:val="none" w:sz="0" w:space="0" w:color="auto"/>
      </w:divBdr>
    </w:div>
    <w:div w:id="95256278">
      <w:bodyDiv w:val="1"/>
      <w:marLeft w:val="0"/>
      <w:marRight w:val="0"/>
      <w:marTop w:val="0"/>
      <w:marBottom w:val="0"/>
      <w:divBdr>
        <w:top w:val="none" w:sz="0" w:space="0" w:color="auto"/>
        <w:left w:val="none" w:sz="0" w:space="0" w:color="auto"/>
        <w:bottom w:val="none" w:sz="0" w:space="0" w:color="auto"/>
        <w:right w:val="none" w:sz="0" w:space="0" w:color="auto"/>
      </w:divBdr>
    </w:div>
    <w:div w:id="108090442">
      <w:bodyDiv w:val="1"/>
      <w:marLeft w:val="0"/>
      <w:marRight w:val="0"/>
      <w:marTop w:val="0"/>
      <w:marBottom w:val="0"/>
      <w:divBdr>
        <w:top w:val="none" w:sz="0" w:space="0" w:color="auto"/>
        <w:left w:val="none" w:sz="0" w:space="0" w:color="auto"/>
        <w:bottom w:val="none" w:sz="0" w:space="0" w:color="auto"/>
        <w:right w:val="none" w:sz="0" w:space="0" w:color="auto"/>
      </w:divBdr>
    </w:div>
    <w:div w:id="130944752">
      <w:bodyDiv w:val="1"/>
      <w:marLeft w:val="0"/>
      <w:marRight w:val="0"/>
      <w:marTop w:val="0"/>
      <w:marBottom w:val="0"/>
      <w:divBdr>
        <w:top w:val="none" w:sz="0" w:space="0" w:color="auto"/>
        <w:left w:val="none" w:sz="0" w:space="0" w:color="auto"/>
        <w:bottom w:val="none" w:sz="0" w:space="0" w:color="auto"/>
        <w:right w:val="none" w:sz="0" w:space="0" w:color="auto"/>
      </w:divBdr>
    </w:div>
    <w:div w:id="137459443">
      <w:bodyDiv w:val="1"/>
      <w:marLeft w:val="0"/>
      <w:marRight w:val="0"/>
      <w:marTop w:val="0"/>
      <w:marBottom w:val="0"/>
      <w:divBdr>
        <w:top w:val="none" w:sz="0" w:space="0" w:color="auto"/>
        <w:left w:val="none" w:sz="0" w:space="0" w:color="auto"/>
        <w:bottom w:val="none" w:sz="0" w:space="0" w:color="auto"/>
        <w:right w:val="none" w:sz="0" w:space="0" w:color="auto"/>
      </w:divBdr>
    </w:div>
    <w:div w:id="140006674">
      <w:bodyDiv w:val="1"/>
      <w:marLeft w:val="0"/>
      <w:marRight w:val="0"/>
      <w:marTop w:val="0"/>
      <w:marBottom w:val="0"/>
      <w:divBdr>
        <w:top w:val="none" w:sz="0" w:space="0" w:color="auto"/>
        <w:left w:val="none" w:sz="0" w:space="0" w:color="auto"/>
        <w:bottom w:val="none" w:sz="0" w:space="0" w:color="auto"/>
        <w:right w:val="none" w:sz="0" w:space="0" w:color="auto"/>
      </w:divBdr>
    </w:div>
    <w:div w:id="173230158">
      <w:bodyDiv w:val="1"/>
      <w:marLeft w:val="0"/>
      <w:marRight w:val="0"/>
      <w:marTop w:val="0"/>
      <w:marBottom w:val="0"/>
      <w:divBdr>
        <w:top w:val="none" w:sz="0" w:space="0" w:color="auto"/>
        <w:left w:val="none" w:sz="0" w:space="0" w:color="auto"/>
        <w:bottom w:val="none" w:sz="0" w:space="0" w:color="auto"/>
        <w:right w:val="none" w:sz="0" w:space="0" w:color="auto"/>
      </w:divBdr>
    </w:div>
    <w:div w:id="174930030">
      <w:bodyDiv w:val="1"/>
      <w:marLeft w:val="0"/>
      <w:marRight w:val="0"/>
      <w:marTop w:val="0"/>
      <w:marBottom w:val="0"/>
      <w:divBdr>
        <w:top w:val="none" w:sz="0" w:space="0" w:color="auto"/>
        <w:left w:val="none" w:sz="0" w:space="0" w:color="auto"/>
        <w:bottom w:val="none" w:sz="0" w:space="0" w:color="auto"/>
        <w:right w:val="none" w:sz="0" w:space="0" w:color="auto"/>
      </w:divBdr>
    </w:div>
    <w:div w:id="185096331">
      <w:bodyDiv w:val="1"/>
      <w:marLeft w:val="0"/>
      <w:marRight w:val="0"/>
      <w:marTop w:val="0"/>
      <w:marBottom w:val="0"/>
      <w:divBdr>
        <w:top w:val="none" w:sz="0" w:space="0" w:color="auto"/>
        <w:left w:val="none" w:sz="0" w:space="0" w:color="auto"/>
        <w:bottom w:val="none" w:sz="0" w:space="0" w:color="auto"/>
        <w:right w:val="none" w:sz="0" w:space="0" w:color="auto"/>
      </w:divBdr>
      <w:divsChild>
        <w:div w:id="85808811">
          <w:marLeft w:val="0"/>
          <w:marRight w:val="0"/>
          <w:marTop w:val="0"/>
          <w:marBottom w:val="0"/>
          <w:divBdr>
            <w:top w:val="none" w:sz="0" w:space="0" w:color="auto"/>
            <w:left w:val="none" w:sz="0" w:space="0" w:color="auto"/>
            <w:bottom w:val="none" w:sz="0" w:space="0" w:color="auto"/>
            <w:right w:val="none" w:sz="0" w:space="0" w:color="auto"/>
          </w:divBdr>
        </w:div>
        <w:div w:id="1276787339">
          <w:marLeft w:val="0"/>
          <w:marRight w:val="0"/>
          <w:marTop w:val="0"/>
          <w:marBottom w:val="0"/>
          <w:divBdr>
            <w:top w:val="none" w:sz="0" w:space="0" w:color="auto"/>
            <w:left w:val="none" w:sz="0" w:space="0" w:color="auto"/>
            <w:bottom w:val="none" w:sz="0" w:space="0" w:color="auto"/>
            <w:right w:val="none" w:sz="0" w:space="0" w:color="auto"/>
          </w:divBdr>
          <w:divsChild>
            <w:div w:id="1773744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943308">
      <w:bodyDiv w:val="1"/>
      <w:marLeft w:val="0"/>
      <w:marRight w:val="0"/>
      <w:marTop w:val="0"/>
      <w:marBottom w:val="0"/>
      <w:divBdr>
        <w:top w:val="none" w:sz="0" w:space="0" w:color="auto"/>
        <w:left w:val="none" w:sz="0" w:space="0" w:color="auto"/>
        <w:bottom w:val="none" w:sz="0" w:space="0" w:color="auto"/>
        <w:right w:val="none" w:sz="0" w:space="0" w:color="auto"/>
      </w:divBdr>
    </w:div>
    <w:div w:id="233861258">
      <w:bodyDiv w:val="1"/>
      <w:marLeft w:val="0"/>
      <w:marRight w:val="0"/>
      <w:marTop w:val="0"/>
      <w:marBottom w:val="0"/>
      <w:divBdr>
        <w:top w:val="none" w:sz="0" w:space="0" w:color="auto"/>
        <w:left w:val="none" w:sz="0" w:space="0" w:color="auto"/>
        <w:bottom w:val="none" w:sz="0" w:space="0" w:color="auto"/>
        <w:right w:val="none" w:sz="0" w:space="0" w:color="auto"/>
      </w:divBdr>
    </w:div>
    <w:div w:id="233901818">
      <w:bodyDiv w:val="1"/>
      <w:marLeft w:val="0"/>
      <w:marRight w:val="0"/>
      <w:marTop w:val="0"/>
      <w:marBottom w:val="0"/>
      <w:divBdr>
        <w:top w:val="none" w:sz="0" w:space="0" w:color="auto"/>
        <w:left w:val="none" w:sz="0" w:space="0" w:color="auto"/>
        <w:bottom w:val="none" w:sz="0" w:space="0" w:color="auto"/>
        <w:right w:val="none" w:sz="0" w:space="0" w:color="auto"/>
      </w:divBdr>
    </w:div>
    <w:div w:id="245310270">
      <w:bodyDiv w:val="1"/>
      <w:marLeft w:val="0"/>
      <w:marRight w:val="0"/>
      <w:marTop w:val="0"/>
      <w:marBottom w:val="0"/>
      <w:divBdr>
        <w:top w:val="none" w:sz="0" w:space="0" w:color="auto"/>
        <w:left w:val="none" w:sz="0" w:space="0" w:color="auto"/>
        <w:bottom w:val="none" w:sz="0" w:space="0" w:color="auto"/>
        <w:right w:val="none" w:sz="0" w:space="0" w:color="auto"/>
      </w:divBdr>
    </w:div>
    <w:div w:id="249042490">
      <w:bodyDiv w:val="1"/>
      <w:marLeft w:val="0"/>
      <w:marRight w:val="0"/>
      <w:marTop w:val="0"/>
      <w:marBottom w:val="0"/>
      <w:divBdr>
        <w:top w:val="none" w:sz="0" w:space="0" w:color="auto"/>
        <w:left w:val="none" w:sz="0" w:space="0" w:color="auto"/>
        <w:bottom w:val="none" w:sz="0" w:space="0" w:color="auto"/>
        <w:right w:val="none" w:sz="0" w:space="0" w:color="auto"/>
      </w:divBdr>
    </w:div>
    <w:div w:id="268509538">
      <w:bodyDiv w:val="1"/>
      <w:marLeft w:val="0"/>
      <w:marRight w:val="0"/>
      <w:marTop w:val="0"/>
      <w:marBottom w:val="0"/>
      <w:divBdr>
        <w:top w:val="none" w:sz="0" w:space="0" w:color="auto"/>
        <w:left w:val="none" w:sz="0" w:space="0" w:color="auto"/>
        <w:bottom w:val="none" w:sz="0" w:space="0" w:color="auto"/>
        <w:right w:val="none" w:sz="0" w:space="0" w:color="auto"/>
      </w:divBdr>
    </w:div>
    <w:div w:id="303510894">
      <w:bodyDiv w:val="1"/>
      <w:marLeft w:val="0"/>
      <w:marRight w:val="0"/>
      <w:marTop w:val="0"/>
      <w:marBottom w:val="0"/>
      <w:divBdr>
        <w:top w:val="none" w:sz="0" w:space="0" w:color="auto"/>
        <w:left w:val="none" w:sz="0" w:space="0" w:color="auto"/>
        <w:bottom w:val="none" w:sz="0" w:space="0" w:color="auto"/>
        <w:right w:val="none" w:sz="0" w:space="0" w:color="auto"/>
      </w:divBdr>
    </w:div>
    <w:div w:id="308558883">
      <w:bodyDiv w:val="1"/>
      <w:marLeft w:val="0"/>
      <w:marRight w:val="0"/>
      <w:marTop w:val="0"/>
      <w:marBottom w:val="0"/>
      <w:divBdr>
        <w:top w:val="none" w:sz="0" w:space="0" w:color="auto"/>
        <w:left w:val="none" w:sz="0" w:space="0" w:color="auto"/>
        <w:bottom w:val="none" w:sz="0" w:space="0" w:color="auto"/>
        <w:right w:val="none" w:sz="0" w:space="0" w:color="auto"/>
      </w:divBdr>
    </w:div>
    <w:div w:id="312177928">
      <w:bodyDiv w:val="1"/>
      <w:marLeft w:val="0"/>
      <w:marRight w:val="0"/>
      <w:marTop w:val="0"/>
      <w:marBottom w:val="0"/>
      <w:divBdr>
        <w:top w:val="none" w:sz="0" w:space="0" w:color="auto"/>
        <w:left w:val="none" w:sz="0" w:space="0" w:color="auto"/>
        <w:bottom w:val="none" w:sz="0" w:space="0" w:color="auto"/>
        <w:right w:val="none" w:sz="0" w:space="0" w:color="auto"/>
      </w:divBdr>
    </w:div>
    <w:div w:id="313025246">
      <w:bodyDiv w:val="1"/>
      <w:marLeft w:val="0"/>
      <w:marRight w:val="0"/>
      <w:marTop w:val="0"/>
      <w:marBottom w:val="0"/>
      <w:divBdr>
        <w:top w:val="none" w:sz="0" w:space="0" w:color="auto"/>
        <w:left w:val="none" w:sz="0" w:space="0" w:color="auto"/>
        <w:bottom w:val="none" w:sz="0" w:space="0" w:color="auto"/>
        <w:right w:val="none" w:sz="0" w:space="0" w:color="auto"/>
      </w:divBdr>
    </w:div>
    <w:div w:id="316349659">
      <w:bodyDiv w:val="1"/>
      <w:marLeft w:val="0"/>
      <w:marRight w:val="0"/>
      <w:marTop w:val="0"/>
      <w:marBottom w:val="0"/>
      <w:divBdr>
        <w:top w:val="none" w:sz="0" w:space="0" w:color="auto"/>
        <w:left w:val="none" w:sz="0" w:space="0" w:color="auto"/>
        <w:bottom w:val="none" w:sz="0" w:space="0" w:color="auto"/>
        <w:right w:val="none" w:sz="0" w:space="0" w:color="auto"/>
      </w:divBdr>
    </w:div>
    <w:div w:id="327759093">
      <w:bodyDiv w:val="1"/>
      <w:marLeft w:val="0"/>
      <w:marRight w:val="0"/>
      <w:marTop w:val="0"/>
      <w:marBottom w:val="0"/>
      <w:divBdr>
        <w:top w:val="none" w:sz="0" w:space="0" w:color="auto"/>
        <w:left w:val="none" w:sz="0" w:space="0" w:color="auto"/>
        <w:bottom w:val="none" w:sz="0" w:space="0" w:color="auto"/>
        <w:right w:val="none" w:sz="0" w:space="0" w:color="auto"/>
      </w:divBdr>
    </w:div>
    <w:div w:id="332878457">
      <w:bodyDiv w:val="1"/>
      <w:marLeft w:val="0"/>
      <w:marRight w:val="0"/>
      <w:marTop w:val="0"/>
      <w:marBottom w:val="0"/>
      <w:divBdr>
        <w:top w:val="none" w:sz="0" w:space="0" w:color="auto"/>
        <w:left w:val="none" w:sz="0" w:space="0" w:color="auto"/>
        <w:bottom w:val="none" w:sz="0" w:space="0" w:color="auto"/>
        <w:right w:val="none" w:sz="0" w:space="0" w:color="auto"/>
      </w:divBdr>
    </w:div>
    <w:div w:id="337512639">
      <w:bodyDiv w:val="1"/>
      <w:marLeft w:val="0"/>
      <w:marRight w:val="0"/>
      <w:marTop w:val="0"/>
      <w:marBottom w:val="0"/>
      <w:divBdr>
        <w:top w:val="none" w:sz="0" w:space="0" w:color="auto"/>
        <w:left w:val="none" w:sz="0" w:space="0" w:color="auto"/>
        <w:bottom w:val="none" w:sz="0" w:space="0" w:color="auto"/>
        <w:right w:val="none" w:sz="0" w:space="0" w:color="auto"/>
      </w:divBdr>
    </w:div>
    <w:div w:id="347485579">
      <w:bodyDiv w:val="1"/>
      <w:marLeft w:val="0"/>
      <w:marRight w:val="0"/>
      <w:marTop w:val="0"/>
      <w:marBottom w:val="0"/>
      <w:divBdr>
        <w:top w:val="none" w:sz="0" w:space="0" w:color="auto"/>
        <w:left w:val="none" w:sz="0" w:space="0" w:color="auto"/>
        <w:bottom w:val="none" w:sz="0" w:space="0" w:color="auto"/>
        <w:right w:val="none" w:sz="0" w:space="0" w:color="auto"/>
      </w:divBdr>
    </w:div>
    <w:div w:id="357240167">
      <w:bodyDiv w:val="1"/>
      <w:marLeft w:val="0"/>
      <w:marRight w:val="0"/>
      <w:marTop w:val="0"/>
      <w:marBottom w:val="0"/>
      <w:divBdr>
        <w:top w:val="none" w:sz="0" w:space="0" w:color="auto"/>
        <w:left w:val="none" w:sz="0" w:space="0" w:color="auto"/>
        <w:bottom w:val="none" w:sz="0" w:space="0" w:color="auto"/>
        <w:right w:val="none" w:sz="0" w:space="0" w:color="auto"/>
      </w:divBdr>
    </w:div>
    <w:div w:id="392388422">
      <w:bodyDiv w:val="1"/>
      <w:marLeft w:val="0"/>
      <w:marRight w:val="0"/>
      <w:marTop w:val="0"/>
      <w:marBottom w:val="0"/>
      <w:divBdr>
        <w:top w:val="none" w:sz="0" w:space="0" w:color="auto"/>
        <w:left w:val="none" w:sz="0" w:space="0" w:color="auto"/>
        <w:bottom w:val="none" w:sz="0" w:space="0" w:color="auto"/>
        <w:right w:val="none" w:sz="0" w:space="0" w:color="auto"/>
      </w:divBdr>
    </w:div>
    <w:div w:id="395204806">
      <w:bodyDiv w:val="1"/>
      <w:marLeft w:val="0"/>
      <w:marRight w:val="0"/>
      <w:marTop w:val="0"/>
      <w:marBottom w:val="0"/>
      <w:divBdr>
        <w:top w:val="none" w:sz="0" w:space="0" w:color="auto"/>
        <w:left w:val="none" w:sz="0" w:space="0" w:color="auto"/>
        <w:bottom w:val="none" w:sz="0" w:space="0" w:color="auto"/>
        <w:right w:val="none" w:sz="0" w:space="0" w:color="auto"/>
      </w:divBdr>
    </w:div>
    <w:div w:id="405884153">
      <w:bodyDiv w:val="1"/>
      <w:marLeft w:val="0"/>
      <w:marRight w:val="0"/>
      <w:marTop w:val="0"/>
      <w:marBottom w:val="0"/>
      <w:divBdr>
        <w:top w:val="none" w:sz="0" w:space="0" w:color="auto"/>
        <w:left w:val="none" w:sz="0" w:space="0" w:color="auto"/>
        <w:bottom w:val="none" w:sz="0" w:space="0" w:color="auto"/>
        <w:right w:val="none" w:sz="0" w:space="0" w:color="auto"/>
      </w:divBdr>
      <w:divsChild>
        <w:div w:id="216934204">
          <w:marLeft w:val="0"/>
          <w:marRight w:val="0"/>
          <w:marTop w:val="0"/>
          <w:marBottom w:val="0"/>
          <w:divBdr>
            <w:top w:val="none" w:sz="0" w:space="0" w:color="auto"/>
            <w:left w:val="none" w:sz="0" w:space="0" w:color="auto"/>
            <w:bottom w:val="none" w:sz="0" w:space="0" w:color="auto"/>
            <w:right w:val="none" w:sz="0" w:space="0" w:color="auto"/>
          </w:divBdr>
        </w:div>
        <w:div w:id="1022129431">
          <w:marLeft w:val="0"/>
          <w:marRight w:val="0"/>
          <w:marTop w:val="150"/>
          <w:marBottom w:val="150"/>
          <w:divBdr>
            <w:top w:val="none" w:sz="0" w:space="0" w:color="auto"/>
            <w:left w:val="none" w:sz="0" w:space="0" w:color="auto"/>
            <w:bottom w:val="none" w:sz="0" w:space="0" w:color="auto"/>
            <w:right w:val="none" w:sz="0" w:space="0" w:color="auto"/>
          </w:divBdr>
          <w:divsChild>
            <w:div w:id="1061757629">
              <w:marLeft w:val="0"/>
              <w:marRight w:val="150"/>
              <w:marTop w:val="0"/>
              <w:marBottom w:val="0"/>
              <w:divBdr>
                <w:top w:val="none" w:sz="0" w:space="0" w:color="auto"/>
                <w:left w:val="none" w:sz="0" w:space="0" w:color="auto"/>
                <w:bottom w:val="none" w:sz="0" w:space="0" w:color="auto"/>
                <w:right w:val="none" w:sz="0" w:space="0" w:color="auto"/>
              </w:divBdr>
            </w:div>
            <w:div w:id="867373242">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413817409">
      <w:bodyDiv w:val="1"/>
      <w:marLeft w:val="0"/>
      <w:marRight w:val="0"/>
      <w:marTop w:val="0"/>
      <w:marBottom w:val="0"/>
      <w:divBdr>
        <w:top w:val="none" w:sz="0" w:space="0" w:color="auto"/>
        <w:left w:val="none" w:sz="0" w:space="0" w:color="auto"/>
        <w:bottom w:val="none" w:sz="0" w:space="0" w:color="auto"/>
        <w:right w:val="none" w:sz="0" w:space="0" w:color="auto"/>
      </w:divBdr>
    </w:div>
    <w:div w:id="426777845">
      <w:bodyDiv w:val="1"/>
      <w:marLeft w:val="0"/>
      <w:marRight w:val="0"/>
      <w:marTop w:val="0"/>
      <w:marBottom w:val="0"/>
      <w:divBdr>
        <w:top w:val="none" w:sz="0" w:space="0" w:color="auto"/>
        <w:left w:val="none" w:sz="0" w:space="0" w:color="auto"/>
        <w:bottom w:val="none" w:sz="0" w:space="0" w:color="auto"/>
        <w:right w:val="none" w:sz="0" w:space="0" w:color="auto"/>
      </w:divBdr>
    </w:div>
    <w:div w:id="433130498">
      <w:bodyDiv w:val="1"/>
      <w:marLeft w:val="0"/>
      <w:marRight w:val="0"/>
      <w:marTop w:val="0"/>
      <w:marBottom w:val="0"/>
      <w:divBdr>
        <w:top w:val="none" w:sz="0" w:space="0" w:color="auto"/>
        <w:left w:val="none" w:sz="0" w:space="0" w:color="auto"/>
        <w:bottom w:val="none" w:sz="0" w:space="0" w:color="auto"/>
        <w:right w:val="none" w:sz="0" w:space="0" w:color="auto"/>
      </w:divBdr>
    </w:div>
    <w:div w:id="436681966">
      <w:bodyDiv w:val="1"/>
      <w:marLeft w:val="0"/>
      <w:marRight w:val="0"/>
      <w:marTop w:val="0"/>
      <w:marBottom w:val="0"/>
      <w:divBdr>
        <w:top w:val="none" w:sz="0" w:space="0" w:color="auto"/>
        <w:left w:val="none" w:sz="0" w:space="0" w:color="auto"/>
        <w:bottom w:val="none" w:sz="0" w:space="0" w:color="auto"/>
        <w:right w:val="none" w:sz="0" w:space="0" w:color="auto"/>
      </w:divBdr>
    </w:div>
    <w:div w:id="461314080">
      <w:bodyDiv w:val="1"/>
      <w:marLeft w:val="0"/>
      <w:marRight w:val="0"/>
      <w:marTop w:val="0"/>
      <w:marBottom w:val="0"/>
      <w:divBdr>
        <w:top w:val="none" w:sz="0" w:space="0" w:color="auto"/>
        <w:left w:val="none" w:sz="0" w:space="0" w:color="auto"/>
        <w:bottom w:val="none" w:sz="0" w:space="0" w:color="auto"/>
        <w:right w:val="none" w:sz="0" w:space="0" w:color="auto"/>
      </w:divBdr>
    </w:div>
    <w:div w:id="467599523">
      <w:bodyDiv w:val="1"/>
      <w:marLeft w:val="0"/>
      <w:marRight w:val="0"/>
      <w:marTop w:val="0"/>
      <w:marBottom w:val="0"/>
      <w:divBdr>
        <w:top w:val="none" w:sz="0" w:space="0" w:color="auto"/>
        <w:left w:val="none" w:sz="0" w:space="0" w:color="auto"/>
        <w:bottom w:val="none" w:sz="0" w:space="0" w:color="auto"/>
        <w:right w:val="none" w:sz="0" w:space="0" w:color="auto"/>
      </w:divBdr>
    </w:div>
    <w:div w:id="467936027">
      <w:bodyDiv w:val="1"/>
      <w:marLeft w:val="0"/>
      <w:marRight w:val="0"/>
      <w:marTop w:val="0"/>
      <w:marBottom w:val="0"/>
      <w:divBdr>
        <w:top w:val="none" w:sz="0" w:space="0" w:color="auto"/>
        <w:left w:val="none" w:sz="0" w:space="0" w:color="auto"/>
        <w:bottom w:val="none" w:sz="0" w:space="0" w:color="auto"/>
        <w:right w:val="none" w:sz="0" w:space="0" w:color="auto"/>
      </w:divBdr>
    </w:div>
    <w:div w:id="478808550">
      <w:bodyDiv w:val="1"/>
      <w:marLeft w:val="0"/>
      <w:marRight w:val="0"/>
      <w:marTop w:val="0"/>
      <w:marBottom w:val="0"/>
      <w:divBdr>
        <w:top w:val="none" w:sz="0" w:space="0" w:color="auto"/>
        <w:left w:val="none" w:sz="0" w:space="0" w:color="auto"/>
        <w:bottom w:val="none" w:sz="0" w:space="0" w:color="auto"/>
        <w:right w:val="none" w:sz="0" w:space="0" w:color="auto"/>
      </w:divBdr>
    </w:div>
    <w:div w:id="524712767">
      <w:bodyDiv w:val="1"/>
      <w:marLeft w:val="0"/>
      <w:marRight w:val="0"/>
      <w:marTop w:val="0"/>
      <w:marBottom w:val="0"/>
      <w:divBdr>
        <w:top w:val="none" w:sz="0" w:space="0" w:color="auto"/>
        <w:left w:val="none" w:sz="0" w:space="0" w:color="auto"/>
        <w:bottom w:val="none" w:sz="0" w:space="0" w:color="auto"/>
        <w:right w:val="none" w:sz="0" w:space="0" w:color="auto"/>
      </w:divBdr>
    </w:div>
    <w:div w:id="532571678">
      <w:bodyDiv w:val="1"/>
      <w:marLeft w:val="0"/>
      <w:marRight w:val="0"/>
      <w:marTop w:val="0"/>
      <w:marBottom w:val="0"/>
      <w:divBdr>
        <w:top w:val="none" w:sz="0" w:space="0" w:color="auto"/>
        <w:left w:val="none" w:sz="0" w:space="0" w:color="auto"/>
        <w:bottom w:val="none" w:sz="0" w:space="0" w:color="auto"/>
        <w:right w:val="none" w:sz="0" w:space="0" w:color="auto"/>
      </w:divBdr>
    </w:div>
    <w:div w:id="545993183">
      <w:bodyDiv w:val="1"/>
      <w:marLeft w:val="0"/>
      <w:marRight w:val="0"/>
      <w:marTop w:val="0"/>
      <w:marBottom w:val="0"/>
      <w:divBdr>
        <w:top w:val="none" w:sz="0" w:space="0" w:color="auto"/>
        <w:left w:val="none" w:sz="0" w:space="0" w:color="auto"/>
        <w:bottom w:val="none" w:sz="0" w:space="0" w:color="auto"/>
        <w:right w:val="none" w:sz="0" w:space="0" w:color="auto"/>
      </w:divBdr>
    </w:div>
    <w:div w:id="551158656">
      <w:bodyDiv w:val="1"/>
      <w:marLeft w:val="0"/>
      <w:marRight w:val="0"/>
      <w:marTop w:val="0"/>
      <w:marBottom w:val="0"/>
      <w:divBdr>
        <w:top w:val="none" w:sz="0" w:space="0" w:color="auto"/>
        <w:left w:val="none" w:sz="0" w:space="0" w:color="auto"/>
        <w:bottom w:val="none" w:sz="0" w:space="0" w:color="auto"/>
        <w:right w:val="none" w:sz="0" w:space="0" w:color="auto"/>
      </w:divBdr>
    </w:div>
    <w:div w:id="563833832">
      <w:bodyDiv w:val="1"/>
      <w:marLeft w:val="0"/>
      <w:marRight w:val="0"/>
      <w:marTop w:val="0"/>
      <w:marBottom w:val="0"/>
      <w:divBdr>
        <w:top w:val="none" w:sz="0" w:space="0" w:color="auto"/>
        <w:left w:val="none" w:sz="0" w:space="0" w:color="auto"/>
        <w:bottom w:val="none" w:sz="0" w:space="0" w:color="auto"/>
        <w:right w:val="none" w:sz="0" w:space="0" w:color="auto"/>
      </w:divBdr>
    </w:div>
    <w:div w:id="597521307">
      <w:bodyDiv w:val="1"/>
      <w:marLeft w:val="0"/>
      <w:marRight w:val="0"/>
      <w:marTop w:val="0"/>
      <w:marBottom w:val="0"/>
      <w:divBdr>
        <w:top w:val="none" w:sz="0" w:space="0" w:color="auto"/>
        <w:left w:val="none" w:sz="0" w:space="0" w:color="auto"/>
        <w:bottom w:val="none" w:sz="0" w:space="0" w:color="auto"/>
        <w:right w:val="none" w:sz="0" w:space="0" w:color="auto"/>
      </w:divBdr>
    </w:div>
    <w:div w:id="597761144">
      <w:bodyDiv w:val="1"/>
      <w:marLeft w:val="0"/>
      <w:marRight w:val="0"/>
      <w:marTop w:val="0"/>
      <w:marBottom w:val="0"/>
      <w:divBdr>
        <w:top w:val="none" w:sz="0" w:space="0" w:color="auto"/>
        <w:left w:val="none" w:sz="0" w:space="0" w:color="auto"/>
        <w:bottom w:val="none" w:sz="0" w:space="0" w:color="auto"/>
        <w:right w:val="none" w:sz="0" w:space="0" w:color="auto"/>
      </w:divBdr>
    </w:div>
    <w:div w:id="606818448">
      <w:bodyDiv w:val="1"/>
      <w:marLeft w:val="0"/>
      <w:marRight w:val="0"/>
      <w:marTop w:val="0"/>
      <w:marBottom w:val="0"/>
      <w:divBdr>
        <w:top w:val="none" w:sz="0" w:space="0" w:color="auto"/>
        <w:left w:val="none" w:sz="0" w:space="0" w:color="auto"/>
        <w:bottom w:val="none" w:sz="0" w:space="0" w:color="auto"/>
        <w:right w:val="none" w:sz="0" w:space="0" w:color="auto"/>
      </w:divBdr>
    </w:div>
    <w:div w:id="644623282">
      <w:bodyDiv w:val="1"/>
      <w:marLeft w:val="0"/>
      <w:marRight w:val="0"/>
      <w:marTop w:val="0"/>
      <w:marBottom w:val="0"/>
      <w:divBdr>
        <w:top w:val="none" w:sz="0" w:space="0" w:color="auto"/>
        <w:left w:val="none" w:sz="0" w:space="0" w:color="auto"/>
        <w:bottom w:val="none" w:sz="0" w:space="0" w:color="auto"/>
        <w:right w:val="none" w:sz="0" w:space="0" w:color="auto"/>
      </w:divBdr>
    </w:div>
    <w:div w:id="648170292">
      <w:bodyDiv w:val="1"/>
      <w:marLeft w:val="0"/>
      <w:marRight w:val="0"/>
      <w:marTop w:val="0"/>
      <w:marBottom w:val="0"/>
      <w:divBdr>
        <w:top w:val="none" w:sz="0" w:space="0" w:color="auto"/>
        <w:left w:val="none" w:sz="0" w:space="0" w:color="auto"/>
        <w:bottom w:val="none" w:sz="0" w:space="0" w:color="auto"/>
        <w:right w:val="none" w:sz="0" w:space="0" w:color="auto"/>
      </w:divBdr>
    </w:div>
    <w:div w:id="649287308">
      <w:bodyDiv w:val="1"/>
      <w:marLeft w:val="0"/>
      <w:marRight w:val="0"/>
      <w:marTop w:val="0"/>
      <w:marBottom w:val="0"/>
      <w:divBdr>
        <w:top w:val="none" w:sz="0" w:space="0" w:color="auto"/>
        <w:left w:val="none" w:sz="0" w:space="0" w:color="auto"/>
        <w:bottom w:val="none" w:sz="0" w:space="0" w:color="auto"/>
        <w:right w:val="none" w:sz="0" w:space="0" w:color="auto"/>
      </w:divBdr>
    </w:div>
    <w:div w:id="655064546">
      <w:bodyDiv w:val="1"/>
      <w:marLeft w:val="0"/>
      <w:marRight w:val="0"/>
      <w:marTop w:val="0"/>
      <w:marBottom w:val="0"/>
      <w:divBdr>
        <w:top w:val="none" w:sz="0" w:space="0" w:color="auto"/>
        <w:left w:val="none" w:sz="0" w:space="0" w:color="auto"/>
        <w:bottom w:val="none" w:sz="0" w:space="0" w:color="auto"/>
        <w:right w:val="none" w:sz="0" w:space="0" w:color="auto"/>
      </w:divBdr>
    </w:div>
    <w:div w:id="661392767">
      <w:bodyDiv w:val="1"/>
      <w:marLeft w:val="0"/>
      <w:marRight w:val="0"/>
      <w:marTop w:val="0"/>
      <w:marBottom w:val="0"/>
      <w:divBdr>
        <w:top w:val="none" w:sz="0" w:space="0" w:color="auto"/>
        <w:left w:val="none" w:sz="0" w:space="0" w:color="auto"/>
        <w:bottom w:val="none" w:sz="0" w:space="0" w:color="auto"/>
        <w:right w:val="none" w:sz="0" w:space="0" w:color="auto"/>
      </w:divBdr>
    </w:div>
    <w:div w:id="661591529">
      <w:bodyDiv w:val="1"/>
      <w:marLeft w:val="0"/>
      <w:marRight w:val="0"/>
      <w:marTop w:val="0"/>
      <w:marBottom w:val="0"/>
      <w:divBdr>
        <w:top w:val="none" w:sz="0" w:space="0" w:color="auto"/>
        <w:left w:val="none" w:sz="0" w:space="0" w:color="auto"/>
        <w:bottom w:val="none" w:sz="0" w:space="0" w:color="auto"/>
        <w:right w:val="none" w:sz="0" w:space="0" w:color="auto"/>
      </w:divBdr>
    </w:div>
    <w:div w:id="664208990">
      <w:bodyDiv w:val="1"/>
      <w:marLeft w:val="0"/>
      <w:marRight w:val="0"/>
      <w:marTop w:val="0"/>
      <w:marBottom w:val="0"/>
      <w:divBdr>
        <w:top w:val="none" w:sz="0" w:space="0" w:color="auto"/>
        <w:left w:val="none" w:sz="0" w:space="0" w:color="auto"/>
        <w:bottom w:val="none" w:sz="0" w:space="0" w:color="auto"/>
        <w:right w:val="none" w:sz="0" w:space="0" w:color="auto"/>
      </w:divBdr>
    </w:div>
    <w:div w:id="692726887">
      <w:bodyDiv w:val="1"/>
      <w:marLeft w:val="0"/>
      <w:marRight w:val="0"/>
      <w:marTop w:val="0"/>
      <w:marBottom w:val="0"/>
      <w:divBdr>
        <w:top w:val="none" w:sz="0" w:space="0" w:color="auto"/>
        <w:left w:val="none" w:sz="0" w:space="0" w:color="auto"/>
        <w:bottom w:val="none" w:sz="0" w:space="0" w:color="auto"/>
        <w:right w:val="none" w:sz="0" w:space="0" w:color="auto"/>
      </w:divBdr>
    </w:div>
    <w:div w:id="709720746">
      <w:bodyDiv w:val="1"/>
      <w:marLeft w:val="0"/>
      <w:marRight w:val="0"/>
      <w:marTop w:val="0"/>
      <w:marBottom w:val="0"/>
      <w:divBdr>
        <w:top w:val="none" w:sz="0" w:space="0" w:color="auto"/>
        <w:left w:val="none" w:sz="0" w:space="0" w:color="auto"/>
        <w:bottom w:val="none" w:sz="0" w:space="0" w:color="auto"/>
        <w:right w:val="none" w:sz="0" w:space="0" w:color="auto"/>
      </w:divBdr>
    </w:div>
    <w:div w:id="731004287">
      <w:bodyDiv w:val="1"/>
      <w:marLeft w:val="0"/>
      <w:marRight w:val="0"/>
      <w:marTop w:val="0"/>
      <w:marBottom w:val="0"/>
      <w:divBdr>
        <w:top w:val="none" w:sz="0" w:space="0" w:color="auto"/>
        <w:left w:val="none" w:sz="0" w:space="0" w:color="auto"/>
        <w:bottom w:val="none" w:sz="0" w:space="0" w:color="auto"/>
        <w:right w:val="none" w:sz="0" w:space="0" w:color="auto"/>
      </w:divBdr>
    </w:div>
    <w:div w:id="732700795">
      <w:bodyDiv w:val="1"/>
      <w:marLeft w:val="0"/>
      <w:marRight w:val="0"/>
      <w:marTop w:val="0"/>
      <w:marBottom w:val="0"/>
      <w:divBdr>
        <w:top w:val="none" w:sz="0" w:space="0" w:color="auto"/>
        <w:left w:val="none" w:sz="0" w:space="0" w:color="auto"/>
        <w:bottom w:val="none" w:sz="0" w:space="0" w:color="auto"/>
        <w:right w:val="none" w:sz="0" w:space="0" w:color="auto"/>
      </w:divBdr>
    </w:div>
    <w:div w:id="741441262">
      <w:bodyDiv w:val="1"/>
      <w:marLeft w:val="0"/>
      <w:marRight w:val="0"/>
      <w:marTop w:val="0"/>
      <w:marBottom w:val="0"/>
      <w:divBdr>
        <w:top w:val="none" w:sz="0" w:space="0" w:color="auto"/>
        <w:left w:val="none" w:sz="0" w:space="0" w:color="auto"/>
        <w:bottom w:val="none" w:sz="0" w:space="0" w:color="auto"/>
        <w:right w:val="none" w:sz="0" w:space="0" w:color="auto"/>
      </w:divBdr>
    </w:div>
    <w:div w:id="749814091">
      <w:bodyDiv w:val="1"/>
      <w:marLeft w:val="0"/>
      <w:marRight w:val="0"/>
      <w:marTop w:val="0"/>
      <w:marBottom w:val="0"/>
      <w:divBdr>
        <w:top w:val="none" w:sz="0" w:space="0" w:color="auto"/>
        <w:left w:val="none" w:sz="0" w:space="0" w:color="auto"/>
        <w:bottom w:val="none" w:sz="0" w:space="0" w:color="auto"/>
        <w:right w:val="none" w:sz="0" w:space="0" w:color="auto"/>
      </w:divBdr>
    </w:div>
    <w:div w:id="762800745">
      <w:bodyDiv w:val="1"/>
      <w:marLeft w:val="0"/>
      <w:marRight w:val="0"/>
      <w:marTop w:val="0"/>
      <w:marBottom w:val="0"/>
      <w:divBdr>
        <w:top w:val="none" w:sz="0" w:space="0" w:color="auto"/>
        <w:left w:val="none" w:sz="0" w:space="0" w:color="auto"/>
        <w:bottom w:val="none" w:sz="0" w:space="0" w:color="auto"/>
        <w:right w:val="none" w:sz="0" w:space="0" w:color="auto"/>
      </w:divBdr>
    </w:div>
    <w:div w:id="765074166">
      <w:bodyDiv w:val="1"/>
      <w:marLeft w:val="0"/>
      <w:marRight w:val="0"/>
      <w:marTop w:val="0"/>
      <w:marBottom w:val="0"/>
      <w:divBdr>
        <w:top w:val="none" w:sz="0" w:space="0" w:color="auto"/>
        <w:left w:val="none" w:sz="0" w:space="0" w:color="auto"/>
        <w:bottom w:val="none" w:sz="0" w:space="0" w:color="auto"/>
        <w:right w:val="none" w:sz="0" w:space="0" w:color="auto"/>
      </w:divBdr>
    </w:div>
    <w:div w:id="766729837">
      <w:bodyDiv w:val="1"/>
      <w:marLeft w:val="0"/>
      <w:marRight w:val="0"/>
      <w:marTop w:val="0"/>
      <w:marBottom w:val="0"/>
      <w:divBdr>
        <w:top w:val="none" w:sz="0" w:space="0" w:color="auto"/>
        <w:left w:val="none" w:sz="0" w:space="0" w:color="auto"/>
        <w:bottom w:val="none" w:sz="0" w:space="0" w:color="auto"/>
        <w:right w:val="none" w:sz="0" w:space="0" w:color="auto"/>
      </w:divBdr>
    </w:div>
    <w:div w:id="814875111">
      <w:bodyDiv w:val="1"/>
      <w:marLeft w:val="0"/>
      <w:marRight w:val="0"/>
      <w:marTop w:val="0"/>
      <w:marBottom w:val="0"/>
      <w:divBdr>
        <w:top w:val="none" w:sz="0" w:space="0" w:color="auto"/>
        <w:left w:val="none" w:sz="0" w:space="0" w:color="auto"/>
        <w:bottom w:val="none" w:sz="0" w:space="0" w:color="auto"/>
        <w:right w:val="none" w:sz="0" w:space="0" w:color="auto"/>
      </w:divBdr>
    </w:div>
    <w:div w:id="823473494">
      <w:bodyDiv w:val="1"/>
      <w:marLeft w:val="0"/>
      <w:marRight w:val="0"/>
      <w:marTop w:val="0"/>
      <w:marBottom w:val="0"/>
      <w:divBdr>
        <w:top w:val="none" w:sz="0" w:space="0" w:color="auto"/>
        <w:left w:val="none" w:sz="0" w:space="0" w:color="auto"/>
        <w:bottom w:val="none" w:sz="0" w:space="0" w:color="auto"/>
        <w:right w:val="none" w:sz="0" w:space="0" w:color="auto"/>
      </w:divBdr>
    </w:div>
    <w:div w:id="834296521">
      <w:bodyDiv w:val="1"/>
      <w:marLeft w:val="0"/>
      <w:marRight w:val="0"/>
      <w:marTop w:val="0"/>
      <w:marBottom w:val="0"/>
      <w:divBdr>
        <w:top w:val="none" w:sz="0" w:space="0" w:color="auto"/>
        <w:left w:val="none" w:sz="0" w:space="0" w:color="auto"/>
        <w:bottom w:val="none" w:sz="0" w:space="0" w:color="auto"/>
        <w:right w:val="none" w:sz="0" w:space="0" w:color="auto"/>
      </w:divBdr>
    </w:div>
    <w:div w:id="835656278">
      <w:bodyDiv w:val="1"/>
      <w:marLeft w:val="0"/>
      <w:marRight w:val="0"/>
      <w:marTop w:val="0"/>
      <w:marBottom w:val="0"/>
      <w:divBdr>
        <w:top w:val="none" w:sz="0" w:space="0" w:color="auto"/>
        <w:left w:val="none" w:sz="0" w:space="0" w:color="auto"/>
        <w:bottom w:val="none" w:sz="0" w:space="0" w:color="auto"/>
        <w:right w:val="none" w:sz="0" w:space="0" w:color="auto"/>
      </w:divBdr>
    </w:div>
    <w:div w:id="843319191">
      <w:bodyDiv w:val="1"/>
      <w:marLeft w:val="0"/>
      <w:marRight w:val="0"/>
      <w:marTop w:val="0"/>
      <w:marBottom w:val="0"/>
      <w:divBdr>
        <w:top w:val="none" w:sz="0" w:space="0" w:color="auto"/>
        <w:left w:val="none" w:sz="0" w:space="0" w:color="auto"/>
        <w:bottom w:val="none" w:sz="0" w:space="0" w:color="auto"/>
        <w:right w:val="none" w:sz="0" w:space="0" w:color="auto"/>
      </w:divBdr>
    </w:div>
    <w:div w:id="843784192">
      <w:bodyDiv w:val="1"/>
      <w:marLeft w:val="0"/>
      <w:marRight w:val="0"/>
      <w:marTop w:val="0"/>
      <w:marBottom w:val="0"/>
      <w:divBdr>
        <w:top w:val="none" w:sz="0" w:space="0" w:color="auto"/>
        <w:left w:val="none" w:sz="0" w:space="0" w:color="auto"/>
        <w:bottom w:val="none" w:sz="0" w:space="0" w:color="auto"/>
        <w:right w:val="none" w:sz="0" w:space="0" w:color="auto"/>
      </w:divBdr>
    </w:div>
    <w:div w:id="849220479">
      <w:bodyDiv w:val="1"/>
      <w:marLeft w:val="0"/>
      <w:marRight w:val="0"/>
      <w:marTop w:val="0"/>
      <w:marBottom w:val="0"/>
      <w:divBdr>
        <w:top w:val="none" w:sz="0" w:space="0" w:color="auto"/>
        <w:left w:val="none" w:sz="0" w:space="0" w:color="auto"/>
        <w:bottom w:val="none" w:sz="0" w:space="0" w:color="auto"/>
        <w:right w:val="none" w:sz="0" w:space="0" w:color="auto"/>
      </w:divBdr>
    </w:div>
    <w:div w:id="860818836">
      <w:bodyDiv w:val="1"/>
      <w:marLeft w:val="0"/>
      <w:marRight w:val="0"/>
      <w:marTop w:val="0"/>
      <w:marBottom w:val="0"/>
      <w:divBdr>
        <w:top w:val="none" w:sz="0" w:space="0" w:color="auto"/>
        <w:left w:val="none" w:sz="0" w:space="0" w:color="auto"/>
        <w:bottom w:val="none" w:sz="0" w:space="0" w:color="auto"/>
        <w:right w:val="none" w:sz="0" w:space="0" w:color="auto"/>
      </w:divBdr>
    </w:div>
    <w:div w:id="865337849">
      <w:bodyDiv w:val="1"/>
      <w:marLeft w:val="0"/>
      <w:marRight w:val="0"/>
      <w:marTop w:val="0"/>
      <w:marBottom w:val="0"/>
      <w:divBdr>
        <w:top w:val="none" w:sz="0" w:space="0" w:color="auto"/>
        <w:left w:val="none" w:sz="0" w:space="0" w:color="auto"/>
        <w:bottom w:val="none" w:sz="0" w:space="0" w:color="auto"/>
        <w:right w:val="none" w:sz="0" w:space="0" w:color="auto"/>
      </w:divBdr>
    </w:div>
    <w:div w:id="878978420">
      <w:bodyDiv w:val="1"/>
      <w:marLeft w:val="0"/>
      <w:marRight w:val="0"/>
      <w:marTop w:val="0"/>
      <w:marBottom w:val="0"/>
      <w:divBdr>
        <w:top w:val="none" w:sz="0" w:space="0" w:color="auto"/>
        <w:left w:val="none" w:sz="0" w:space="0" w:color="auto"/>
        <w:bottom w:val="none" w:sz="0" w:space="0" w:color="auto"/>
        <w:right w:val="none" w:sz="0" w:space="0" w:color="auto"/>
      </w:divBdr>
    </w:div>
    <w:div w:id="884872647">
      <w:bodyDiv w:val="1"/>
      <w:marLeft w:val="0"/>
      <w:marRight w:val="0"/>
      <w:marTop w:val="0"/>
      <w:marBottom w:val="0"/>
      <w:divBdr>
        <w:top w:val="none" w:sz="0" w:space="0" w:color="auto"/>
        <w:left w:val="none" w:sz="0" w:space="0" w:color="auto"/>
        <w:bottom w:val="none" w:sz="0" w:space="0" w:color="auto"/>
        <w:right w:val="none" w:sz="0" w:space="0" w:color="auto"/>
      </w:divBdr>
    </w:div>
    <w:div w:id="888148448">
      <w:bodyDiv w:val="1"/>
      <w:marLeft w:val="0"/>
      <w:marRight w:val="0"/>
      <w:marTop w:val="0"/>
      <w:marBottom w:val="0"/>
      <w:divBdr>
        <w:top w:val="none" w:sz="0" w:space="0" w:color="auto"/>
        <w:left w:val="none" w:sz="0" w:space="0" w:color="auto"/>
        <w:bottom w:val="none" w:sz="0" w:space="0" w:color="auto"/>
        <w:right w:val="none" w:sz="0" w:space="0" w:color="auto"/>
      </w:divBdr>
    </w:div>
    <w:div w:id="899753345">
      <w:bodyDiv w:val="1"/>
      <w:marLeft w:val="0"/>
      <w:marRight w:val="0"/>
      <w:marTop w:val="0"/>
      <w:marBottom w:val="0"/>
      <w:divBdr>
        <w:top w:val="none" w:sz="0" w:space="0" w:color="auto"/>
        <w:left w:val="none" w:sz="0" w:space="0" w:color="auto"/>
        <w:bottom w:val="none" w:sz="0" w:space="0" w:color="auto"/>
        <w:right w:val="none" w:sz="0" w:space="0" w:color="auto"/>
      </w:divBdr>
    </w:div>
    <w:div w:id="936521235">
      <w:bodyDiv w:val="1"/>
      <w:marLeft w:val="0"/>
      <w:marRight w:val="0"/>
      <w:marTop w:val="0"/>
      <w:marBottom w:val="0"/>
      <w:divBdr>
        <w:top w:val="none" w:sz="0" w:space="0" w:color="auto"/>
        <w:left w:val="none" w:sz="0" w:space="0" w:color="auto"/>
        <w:bottom w:val="none" w:sz="0" w:space="0" w:color="auto"/>
        <w:right w:val="none" w:sz="0" w:space="0" w:color="auto"/>
      </w:divBdr>
    </w:div>
    <w:div w:id="945502126">
      <w:bodyDiv w:val="1"/>
      <w:marLeft w:val="0"/>
      <w:marRight w:val="0"/>
      <w:marTop w:val="0"/>
      <w:marBottom w:val="0"/>
      <w:divBdr>
        <w:top w:val="none" w:sz="0" w:space="0" w:color="auto"/>
        <w:left w:val="none" w:sz="0" w:space="0" w:color="auto"/>
        <w:bottom w:val="none" w:sz="0" w:space="0" w:color="auto"/>
        <w:right w:val="none" w:sz="0" w:space="0" w:color="auto"/>
      </w:divBdr>
    </w:div>
    <w:div w:id="954365468">
      <w:bodyDiv w:val="1"/>
      <w:marLeft w:val="0"/>
      <w:marRight w:val="0"/>
      <w:marTop w:val="0"/>
      <w:marBottom w:val="0"/>
      <w:divBdr>
        <w:top w:val="none" w:sz="0" w:space="0" w:color="auto"/>
        <w:left w:val="none" w:sz="0" w:space="0" w:color="auto"/>
        <w:bottom w:val="none" w:sz="0" w:space="0" w:color="auto"/>
        <w:right w:val="none" w:sz="0" w:space="0" w:color="auto"/>
      </w:divBdr>
    </w:div>
    <w:div w:id="968974293">
      <w:bodyDiv w:val="1"/>
      <w:marLeft w:val="0"/>
      <w:marRight w:val="0"/>
      <w:marTop w:val="0"/>
      <w:marBottom w:val="0"/>
      <w:divBdr>
        <w:top w:val="none" w:sz="0" w:space="0" w:color="auto"/>
        <w:left w:val="none" w:sz="0" w:space="0" w:color="auto"/>
        <w:bottom w:val="none" w:sz="0" w:space="0" w:color="auto"/>
        <w:right w:val="none" w:sz="0" w:space="0" w:color="auto"/>
      </w:divBdr>
    </w:div>
    <w:div w:id="975649030">
      <w:bodyDiv w:val="1"/>
      <w:marLeft w:val="0"/>
      <w:marRight w:val="0"/>
      <w:marTop w:val="0"/>
      <w:marBottom w:val="0"/>
      <w:divBdr>
        <w:top w:val="none" w:sz="0" w:space="0" w:color="auto"/>
        <w:left w:val="none" w:sz="0" w:space="0" w:color="auto"/>
        <w:bottom w:val="none" w:sz="0" w:space="0" w:color="auto"/>
        <w:right w:val="none" w:sz="0" w:space="0" w:color="auto"/>
      </w:divBdr>
    </w:div>
    <w:div w:id="1024214697">
      <w:bodyDiv w:val="1"/>
      <w:marLeft w:val="0"/>
      <w:marRight w:val="0"/>
      <w:marTop w:val="0"/>
      <w:marBottom w:val="0"/>
      <w:divBdr>
        <w:top w:val="none" w:sz="0" w:space="0" w:color="auto"/>
        <w:left w:val="none" w:sz="0" w:space="0" w:color="auto"/>
        <w:bottom w:val="none" w:sz="0" w:space="0" w:color="auto"/>
        <w:right w:val="none" w:sz="0" w:space="0" w:color="auto"/>
      </w:divBdr>
    </w:div>
    <w:div w:id="1046099582">
      <w:bodyDiv w:val="1"/>
      <w:marLeft w:val="0"/>
      <w:marRight w:val="0"/>
      <w:marTop w:val="0"/>
      <w:marBottom w:val="0"/>
      <w:divBdr>
        <w:top w:val="none" w:sz="0" w:space="0" w:color="auto"/>
        <w:left w:val="none" w:sz="0" w:space="0" w:color="auto"/>
        <w:bottom w:val="none" w:sz="0" w:space="0" w:color="auto"/>
        <w:right w:val="none" w:sz="0" w:space="0" w:color="auto"/>
      </w:divBdr>
    </w:div>
    <w:div w:id="1049887567">
      <w:bodyDiv w:val="1"/>
      <w:marLeft w:val="0"/>
      <w:marRight w:val="0"/>
      <w:marTop w:val="0"/>
      <w:marBottom w:val="0"/>
      <w:divBdr>
        <w:top w:val="none" w:sz="0" w:space="0" w:color="auto"/>
        <w:left w:val="none" w:sz="0" w:space="0" w:color="auto"/>
        <w:bottom w:val="none" w:sz="0" w:space="0" w:color="auto"/>
        <w:right w:val="none" w:sz="0" w:space="0" w:color="auto"/>
      </w:divBdr>
    </w:div>
    <w:div w:id="1085027626">
      <w:bodyDiv w:val="1"/>
      <w:marLeft w:val="0"/>
      <w:marRight w:val="0"/>
      <w:marTop w:val="0"/>
      <w:marBottom w:val="0"/>
      <w:divBdr>
        <w:top w:val="none" w:sz="0" w:space="0" w:color="auto"/>
        <w:left w:val="none" w:sz="0" w:space="0" w:color="auto"/>
        <w:bottom w:val="none" w:sz="0" w:space="0" w:color="auto"/>
        <w:right w:val="none" w:sz="0" w:space="0" w:color="auto"/>
      </w:divBdr>
    </w:div>
    <w:div w:id="1110666745">
      <w:bodyDiv w:val="1"/>
      <w:marLeft w:val="0"/>
      <w:marRight w:val="0"/>
      <w:marTop w:val="0"/>
      <w:marBottom w:val="0"/>
      <w:divBdr>
        <w:top w:val="none" w:sz="0" w:space="0" w:color="auto"/>
        <w:left w:val="none" w:sz="0" w:space="0" w:color="auto"/>
        <w:bottom w:val="none" w:sz="0" w:space="0" w:color="auto"/>
        <w:right w:val="none" w:sz="0" w:space="0" w:color="auto"/>
      </w:divBdr>
    </w:div>
    <w:div w:id="1141532466">
      <w:bodyDiv w:val="1"/>
      <w:marLeft w:val="0"/>
      <w:marRight w:val="0"/>
      <w:marTop w:val="0"/>
      <w:marBottom w:val="0"/>
      <w:divBdr>
        <w:top w:val="none" w:sz="0" w:space="0" w:color="auto"/>
        <w:left w:val="none" w:sz="0" w:space="0" w:color="auto"/>
        <w:bottom w:val="none" w:sz="0" w:space="0" w:color="auto"/>
        <w:right w:val="none" w:sz="0" w:space="0" w:color="auto"/>
      </w:divBdr>
    </w:div>
    <w:div w:id="1155146227">
      <w:bodyDiv w:val="1"/>
      <w:marLeft w:val="0"/>
      <w:marRight w:val="0"/>
      <w:marTop w:val="0"/>
      <w:marBottom w:val="0"/>
      <w:divBdr>
        <w:top w:val="none" w:sz="0" w:space="0" w:color="auto"/>
        <w:left w:val="none" w:sz="0" w:space="0" w:color="auto"/>
        <w:bottom w:val="none" w:sz="0" w:space="0" w:color="auto"/>
        <w:right w:val="none" w:sz="0" w:space="0" w:color="auto"/>
      </w:divBdr>
    </w:div>
    <w:div w:id="1157261345">
      <w:bodyDiv w:val="1"/>
      <w:marLeft w:val="0"/>
      <w:marRight w:val="0"/>
      <w:marTop w:val="0"/>
      <w:marBottom w:val="0"/>
      <w:divBdr>
        <w:top w:val="none" w:sz="0" w:space="0" w:color="auto"/>
        <w:left w:val="none" w:sz="0" w:space="0" w:color="auto"/>
        <w:bottom w:val="none" w:sz="0" w:space="0" w:color="auto"/>
        <w:right w:val="none" w:sz="0" w:space="0" w:color="auto"/>
      </w:divBdr>
    </w:div>
    <w:div w:id="1189829891">
      <w:bodyDiv w:val="1"/>
      <w:marLeft w:val="0"/>
      <w:marRight w:val="0"/>
      <w:marTop w:val="0"/>
      <w:marBottom w:val="0"/>
      <w:divBdr>
        <w:top w:val="none" w:sz="0" w:space="0" w:color="auto"/>
        <w:left w:val="none" w:sz="0" w:space="0" w:color="auto"/>
        <w:bottom w:val="none" w:sz="0" w:space="0" w:color="auto"/>
        <w:right w:val="none" w:sz="0" w:space="0" w:color="auto"/>
      </w:divBdr>
    </w:div>
    <w:div w:id="1198467088">
      <w:bodyDiv w:val="1"/>
      <w:marLeft w:val="0"/>
      <w:marRight w:val="0"/>
      <w:marTop w:val="0"/>
      <w:marBottom w:val="0"/>
      <w:divBdr>
        <w:top w:val="none" w:sz="0" w:space="0" w:color="auto"/>
        <w:left w:val="none" w:sz="0" w:space="0" w:color="auto"/>
        <w:bottom w:val="none" w:sz="0" w:space="0" w:color="auto"/>
        <w:right w:val="none" w:sz="0" w:space="0" w:color="auto"/>
      </w:divBdr>
    </w:div>
    <w:div w:id="1206723879">
      <w:bodyDiv w:val="1"/>
      <w:marLeft w:val="0"/>
      <w:marRight w:val="0"/>
      <w:marTop w:val="0"/>
      <w:marBottom w:val="0"/>
      <w:divBdr>
        <w:top w:val="none" w:sz="0" w:space="0" w:color="auto"/>
        <w:left w:val="none" w:sz="0" w:space="0" w:color="auto"/>
        <w:bottom w:val="none" w:sz="0" w:space="0" w:color="auto"/>
        <w:right w:val="none" w:sz="0" w:space="0" w:color="auto"/>
      </w:divBdr>
    </w:div>
    <w:div w:id="1211499213">
      <w:bodyDiv w:val="1"/>
      <w:marLeft w:val="0"/>
      <w:marRight w:val="0"/>
      <w:marTop w:val="0"/>
      <w:marBottom w:val="0"/>
      <w:divBdr>
        <w:top w:val="none" w:sz="0" w:space="0" w:color="auto"/>
        <w:left w:val="none" w:sz="0" w:space="0" w:color="auto"/>
        <w:bottom w:val="none" w:sz="0" w:space="0" w:color="auto"/>
        <w:right w:val="none" w:sz="0" w:space="0" w:color="auto"/>
      </w:divBdr>
    </w:div>
    <w:div w:id="1215847705">
      <w:bodyDiv w:val="1"/>
      <w:marLeft w:val="0"/>
      <w:marRight w:val="0"/>
      <w:marTop w:val="0"/>
      <w:marBottom w:val="0"/>
      <w:divBdr>
        <w:top w:val="none" w:sz="0" w:space="0" w:color="auto"/>
        <w:left w:val="none" w:sz="0" w:space="0" w:color="auto"/>
        <w:bottom w:val="none" w:sz="0" w:space="0" w:color="auto"/>
        <w:right w:val="none" w:sz="0" w:space="0" w:color="auto"/>
      </w:divBdr>
    </w:div>
    <w:div w:id="1236889436">
      <w:bodyDiv w:val="1"/>
      <w:marLeft w:val="0"/>
      <w:marRight w:val="0"/>
      <w:marTop w:val="0"/>
      <w:marBottom w:val="0"/>
      <w:divBdr>
        <w:top w:val="none" w:sz="0" w:space="0" w:color="auto"/>
        <w:left w:val="none" w:sz="0" w:space="0" w:color="auto"/>
        <w:bottom w:val="none" w:sz="0" w:space="0" w:color="auto"/>
        <w:right w:val="none" w:sz="0" w:space="0" w:color="auto"/>
      </w:divBdr>
    </w:div>
    <w:div w:id="1245800276">
      <w:bodyDiv w:val="1"/>
      <w:marLeft w:val="0"/>
      <w:marRight w:val="0"/>
      <w:marTop w:val="0"/>
      <w:marBottom w:val="0"/>
      <w:divBdr>
        <w:top w:val="none" w:sz="0" w:space="0" w:color="auto"/>
        <w:left w:val="none" w:sz="0" w:space="0" w:color="auto"/>
        <w:bottom w:val="none" w:sz="0" w:space="0" w:color="auto"/>
        <w:right w:val="none" w:sz="0" w:space="0" w:color="auto"/>
      </w:divBdr>
    </w:div>
    <w:div w:id="1253320633">
      <w:bodyDiv w:val="1"/>
      <w:marLeft w:val="0"/>
      <w:marRight w:val="0"/>
      <w:marTop w:val="0"/>
      <w:marBottom w:val="0"/>
      <w:divBdr>
        <w:top w:val="none" w:sz="0" w:space="0" w:color="auto"/>
        <w:left w:val="none" w:sz="0" w:space="0" w:color="auto"/>
        <w:bottom w:val="none" w:sz="0" w:space="0" w:color="auto"/>
        <w:right w:val="none" w:sz="0" w:space="0" w:color="auto"/>
      </w:divBdr>
    </w:div>
    <w:div w:id="1260486178">
      <w:bodyDiv w:val="1"/>
      <w:marLeft w:val="0"/>
      <w:marRight w:val="0"/>
      <w:marTop w:val="0"/>
      <w:marBottom w:val="0"/>
      <w:divBdr>
        <w:top w:val="none" w:sz="0" w:space="0" w:color="auto"/>
        <w:left w:val="none" w:sz="0" w:space="0" w:color="auto"/>
        <w:bottom w:val="none" w:sz="0" w:space="0" w:color="auto"/>
        <w:right w:val="none" w:sz="0" w:space="0" w:color="auto"/>
      </w:divBdr>
    </w:div>
    <w:div w:id="1296832148">
      <w:bodyDiv w:val="1"/>
      <w:marLeft w:val="0"/>
      <w:marRight w:val="0"/>
      <w:marTop w:val="0"/>
      <w:marBottom w:val="0"/>
      <w:divBdr>
        <w:top w:val="none" w:sz="0" w:space="0" w:color="auto"/>
        <w:left w:val="none" w:sz="0" w:space="0" w:color="auto"/>
        <w:bottom w:val="none" w:sz="0" w:space="0" w:color="auto"/>
        <w:right w:val="none" w:sz="0" w:space="0" w:color="auto"/>
      </w:divBdr>
    </w:div>
    <w:div w:id="1302688733">
      <w:bodyDiv w:val="1"/>
      <w:marLeft w:val="0"/>
      <w:marRight w:val="0"/>
      <w:marTop w:val="0"/>
      <w:marBottom w:val="0"/>
      <w:divBdr>
        <w:top w:val="none" w:sz="0" w:space="0" w:color="auto"/>
        <w:left w:val="none" w:sz="0" w:space="0" w:color="auto"/>
        <w:bottom w:val="none" w:sz="0" w:space="0" w:color="auto"/>
        <w:right w:val="none" w:sz="0" w:space="0" w:color="auto"/>
      </w:divBdr>
    </w:div>
    <w:div w:id="1324159813">
      <w:bodyDiv w:val="1"/>
      <w:marLeft w:val="0"/>
      <w:marRight w:val="0"/>
      <w:marTop w:val="0"/>
      <w:marBottom w:val="0"/>
      <w:divBdr>
        <w:top w:val="none" w:sz="0" w:space="0" w:color="auto"/>
        <w:left w:val="none" w:sz="0" w:space="0" w:color="auto"/>
        <w:bottom w:val="none" w:sz="0" w:space="0" w:color="auto"/>
        <w:right w:val="none" w:sz="0" w:space="0" w:color="auto"/>
      </w:divBdr>
    </w:div>
    <w:div w:id="1334067491">
      <w:bodyDiv w:val="1"/>
      <w:marLeft w:val="0"/>
      <w:marRight w:val="0"/>
      <w:marTop w:val="0"/>
      <w:marBottom w:val="0"/>
      <w:divBdr>
        <w:top w:val="none" w:sz="0" w:space="0" w:color="auto"/>
        <w:left w:val="none" w:sz="0" w:space="0" w:color="auto"/>
        <w:bottom w:val="none" w:sz="0" w:space="0" w:color="auto"/>
        <w:right w:val="none" w:sz="0" w:space="0" w:color="auto"/>
      </w:divBdr>
    </w:div>
    <w:div w:id="1382363947">
      <w:bodyDiv w:val="1"/>
      <w:marLeft w:val="0"/>
      <w:marRight w:val="0"/>
      <w:marTop w:val="0"/>
      <w:marBottom w:val="0"/>
      <w:divBdr>
        <w:top w:val="none" w:sz="0" w:space="0" w:color="auto"/>
        <w:left w:val="none" w:sz="0" w:space="0" w:color="auto"/>
        <w:bottom w:val="none" w:sz="0" w:space="0" w:color="auto"/>
        <w:right w:val="none" w:sz="0" w:space="0" w:color="auto"/>
      </w:divBdr>
    </w:div>
    <w:div w:id="1392580793">
      <w:bodyDiv w:val="1"/>
      <w:marLeft w:val="0"/>
      <w:marRight w:val="0"/>
      <w:marTop w:val="0"/>
      <w:marBottom w:val="0"/>
      <w:divBdr>
        <w:top w:val="none" w:sz="0" w:space="0" w:color="auto"/>
        <w:left w:val="none" w:sz="0" w:space="0" w:color="auto"/>
        <w:bottom w:val="none" w:sz="0" w:space="0" w:color="auto"/>
        <w:right w:val="none" w:sz="0" w:space="0" w:color="auto"/>
      </w:divBdr>
    </w:div>
    <w:div w:id="1414007522">
      <w:bodyDiv w:val="1"/>
      <w:marLeft w:val="0"/>
      <w:marRight w:val="0"/>
      <w:marTop w:val="0"/>
      <w:marBottom w:val="0"/>
      <w:divBdr>
        <w:top w:val="none" w:sz="0" w:space="0" w:color="auto"/>
        <w:left w:val="none" w:sz="0" w:space="0" w:color="auto"/>
        <w:bottom w:val="none" w:sz="0" w:space="0" w:color="auto"/>
        <w:right w:val="none" w:sz="0" w:space="0" w:color="auto"/>
      </w:divBdr>
    </w:div>
    <w:div w:id="1415779746">
      <w:bodyDiv w:val="1"/>
      <w:marLeft w:val="0"/>
      <w:marRight w:val="0"/>
      <w:marTop w:val="0"/>
      <w:marBottom w:val="0"/>
      <w:divBdr>
        <w:top w:val="none" w:sz="0" w:space="0" w:color="auto"/>
        <w:left w:val="none" w:sz="0" w:space="0" w:color="auto"/>
        <w:bottom w:val="none" w:sz="0" w:space="0" w:color="auto"/>
        <w:right w:val="none" w:sz="0" w:space="0" w:color="auto"/>
      </w:divBdr>
    </w:div>
    <w:div w:id="1422751624">
      <w:bodyDiv w:val="1"/>
      <w:marLeft w:val="0"/>
      <w:marRight w:val="0"/>
      <w:marTop w:val="0"/>
      <w:marBottom w:val="0"/>
      <w:divBdr>
        <w:top w:val="none" w:sz="0" w:space="0" w:color="auto"/>
        <w:left w:val="none" w:sz="0" w:space="0" w:color="auto"/>
        <w:bottom w:val="none" w:sz="0" w:space="0" w:color="auto"/>
        <w:right w:val="none" w:sz="0" w:space="0" w:color="auto"/>
      </w:divBdr>
    </w:div>
    <w:div w:id="1517377596">
      <w:bodyDiv w:val="1"/>
      <w:marLeft w:val="0"/>
      <w:marRight w:val="0"/>
      <w:marTop w:val="0"/>
      <w:marBottom w:val="0"/>
      <w:divBdr>
        <w:top w:val="none" w:sz="0" w:space="0" w:color="auto"/>
        <w:left w:val="none" w:sz="0" w:space="0" w:color="auto"/>
        <w:bottom w:val="none" w:sz="0" w:space="0" w:color="auto"/>
        <w:right w:val="none" w:sz="0" w:space="0" w:color="auto"/>
      </w:divBdr>
    </w:div>
    <w:div w:id="1523320316">
      <w:bodyDiv w:val="1"/>
      <w:marLeft w:val="0"/>
      <w:marRight w:val="0"/>
      <w:marTop w:val="0"/>
      <w:marBottom w:val="0"/>
      <w:divBdr>
        <w:top w:val="none" w:sz="0" w:space="0" w:color="auto"/>
        <w:left w:val="none" w:sz="0" w:space="0" w:color="auto"/>
        <w:bottom w:val="none" w:sz="0" w:space="0" w:color="auto"/>
        <w:right w:val="none" w:sz="0" w:space="0" w:color="auto"/>
      </w:divBdr>
    </w:div>
    <w:div w:id="1564946562">
      <w:bodyDiv w:val="1"/>
      <w:marLeft w:val="0"/>
      <w:marRight w:val="0"/>
      <w:marTop w:val="0"/>
      <w:marBottom w:val="0"/>
      <w:divBdr>
        <w:top w:val="none" w:sz="0" w:space="0" w:color="auto"/>
        <w:left w:val="none" w:sz="0" w:space="0" w:color="auto"/>
        <w:bottom w:val="none" w:sz="0" w:space="0" w:color="auto"/>
        <w:right w:val="none" w:sz="0" w:space="0" w:color="auto"/>
      </w:divBdr>
    </w:div>
    <w:div w:id="1580289482">
      <w:bodyDiv w:val="1"/>
      <w:marLeft w:val="0"/>
      <w:marRight w:val="0"/>
      <w:marTop w:val="0"/>
      <w:marBottom w:val="0"/>
      <w:divBdr>
        <w:top w:val="none" w:sz="0" w:space="0" w:color="auto"/>
        <w:left w:val="none" w:sz="0" w:space="0" w:color="auto"/>
        <w:bottom w:val="none" w:sz="0" w:space="0" w:color="auto"/>
        <w:right w:val="none" w:sz="0" w:space="0" w:color="auto"/>
      </w:divBdr>
    </w:div>
    <w:div w:id="1584535561">
      <w:bodyDiv w:val="1"/>
      <w:marLeft w:val="0"/>
      <w:marRight w:val="0"/>
      <w:marTop w:val="0"/>
      <w:marBottom w:val="0"/>
      <w:divBdr>
        <w:top w:val="none" w:sz="0" w:space="0" w:color="auto"/>
        <w:left w:val="none" w:sz="0" w:space="0" w:color="auto"/>
        <w:bottom w:val="none" w:sz="0" w:space="0" w:color="auto"/>
        <w:right w:val="none" w:sz="0" w:space="0" w:color="auto"/>
      </w:divBdr>
    </w:div>
    <w:div w:id="1632907354">
      <w:bodyDiv w:val="1"/>
      <w:marLeft w:val="0"/>
      <w:marRight w:val="0"/>
      <w:marTop w:val="0"/>
      <w:marBottom w:val="0"/>
      <w:divBdr>
        <w:top w:val="none" w:sz="0" w:space="0" w:color="auto"/>
        <w:left w:val="none" w:sz="0" w:space="0" w:color="auto"/>
        <w:bottom w:val="none" w:sz="0" w:space="0" w:color="auto"/>
        <w:right w:val="none" w:sz="0" w:space="0" w:color="auto"/>
      </w:divBdr>
    </w:div>
    <w:div w:id="1640114339">
      <w:bodyDiv w:val="1"/>
      <w:marLeft w:val="0"/>
      <w:marRight w:val="0"/>
      <w:marTop w:val="0"/>
      <w:marBottom w:val="0"/>
      <w:divBdr>
        <w:top w:val="none" w:sz="0" w:space="0" w:color="auto"/>
        <w:left w:val="none" w:sz="0" w:space="0" w:color="auto"/>
        <w:bottom w:val="none" w:sz="0" w:space="0" w:color="auto"/>
        <w:right w:val="none" w:sz="0" w:space="0" w:color="auto"/>
      </w:divBdr>
    </w:div>
    <w:div w:id="1670985394">
      <w:bodyDiv w:val="1"/>
      <w:marLeft w:val="0"/>
      <w:marRight w:val="0"/>
      <w:marTop w:val="0"/>
      <w:marBottom w:val="0"/>
      <w:divBdr>
        <w:top w:val="none" w:sz="0" w:space="0" w:color="auto"/>
        <w:left w:val="none" w:sz="0" w:space="0" w:color="auto"/>
        <w:bottom w:val="none" w:sz="0" w:space="0" w:color="auto"/>
        <w:right w:val="none" w:sz="0" w:space="0" w:color="auto"/>
      </w:divBdr>
    </w:div>
    <w:div w:id="1698968677">
      <w:bodyDiv w:val="1"/>
      <w:marLeft w:val="0"/>
      <w:marRight w:val="0"/>
      <w:marTop w:val="0"/>
      <w:marBottom w:val="0"/>
      <w:divBdr>
        <w:top w:val="none" w:sz="0" w:space="0" w:color="auto"/>
        <w:left w:val="none" w:sz="0" w:space="0" w:color="auto"/>
        <w:bottom w:val="none" w:sz="0" w:space="0" w:color="auto"/>
        <w:right w:val="none" w:sz="0" w:space="0" w:color="auto"/>
      </w:divBdr>
    </w:div>
    <w:div w:id="1703283038">
      <w:bodyDiv w:val="1"/>
      <w:marLeft w:val="0"/>
      <w:marRight w:val="0"/>
      <w:marTop w:val="0"/>
      <w:marBottom w:val="0"/>
      <w:divBdr>
        <w:top w:val="none" w:sz="0" w:space="0" w:color="auto"/>
        <w:left w:val="none" w:sz="0" w:space="0" w:color="auto"/>
        <w:bottom w:val="none" w:sz="0" w:space="0" w:color="auto"/>
        <w:right w:val="none" w:sz="0" w:space="0" w:color="auto"/>
      </w:divBdr>
    </w:div>
    <w:div w:id="1709529044">
      <w:bodyDiv w:val="1"/>
      <w:marLeft w:val="0"/>
      <w:marRight w:val="0"/>
      <w:marTop w:val="0"/>
      <w:marBottom w:val="0"/>
      <w:divBdr>
        <w:top w:val="none" w:sz="0" w:space="0" w:color="auto"/>
        <w:left w:val="none" w:sz="0" w:space="0" w:color="auto"/>
        <w:bottom w:val="none" w:sz="0" w:space="0" w:color="auto"/>
        <w:right w:val="none" w:sz="0" w:space="0" w:color="auto"/>
      </w:divBdr>
    </w:div>
    <w:div w:id="1711950906">
      <w:bodyDiv w:val="1"/>
      <w:marLeft w:val="0"/>
      <w:marRight w:val="0"/>
      <w:marTop w:val="0"/>
      <w:marBottom w:val="0"/>
      <w:divBdr>
        <w:top w:val="none" w:sz="0" w:space="0" w:color="auto"/>
        <w:left w:val="none" w:sz="0" w:space="0" w:color="auto"/>
        <w:bottom w:val="none" w:sz="0" w:space="0" w:color="auto"/>
        <w:right w:val="none" w:sz="0" w:space="0" w:color="auto"/>
      </w:divBdr>
    </w:div>
    <w:div w:id="1712732274">
      <w:bodyDiv w:val="1"/>
      <w:marLeft w:val="0"/>
      <w:marRight w:val="0"/>
      <w:marTop w:val="0"/>
      <w:marBottom w:val="0"/>
      <w:divBdr>
        <w:top w:val="none" w:sz="0" w:space="0" w:color="auto"/>
        <w:left w:val="none" w:sz="0" w:space="0" w:color="auto"/>
        <w:bottom w:val="none" w:sz="0" w:space="0" w:color="auto"/>
        <w:right w:val="none" w:sz="0" w:space="0" w:color="auto"/>
      </w:divBdr>
    </w:div>
    <w:div w:id="1725828475">
      <w:bodyDiv w:val="1"/>
      <w:marLeft w:val="0"/>
      <w:marRight w:val="0"/>
      <w:marTop w:val="0"/>
      <w:marBottom w:val="0"/>
      <w:divBdr>
        <w:top w:val="none" w:sz="0" w:space="0" w:color="auto"/>
        <w:left w:val="none" w:sz="0" w:space="0" w:color="auto"/>
        <w:bottom w:val="none" w:sz="0" w:space="0" w:color="auto"/>
        <w:right w:val="none" w:sz="0" w:space="0" w:color="auto"/>
      </w:divBdr>
    </w:div>
    <w:div w:id="1734740048">
      <w:bodyDiv w:val="1"/>
      <w:marLeft w:val="0"/>
      <w:marRight w:val="0"/>
      <w:marTop w:val="0"/>
      <w:marBottom w:val="0"/>
      <w:divBdr>
        <w:top w:val="none" w:sz="0" w:space="0" w:color="auto"/>
        <w:left w:val="none" w:sz="0" w:space="0" w:color="auto"/>
        <w:bottom w:val="none" w:sz="0" w:space="0" w:color="auto"/>
        <w:right w:val="none" w:sz="0" w:space="0" w:color="auto"/>
      </w:divBdr>
    </w:div>
    <w:div w:id="1754206971">
      <w:bodyDiv w:val="1"/>
      <w:marLeft w:val="0"/>
      <w:marRight w:val="0"/>
      <w:marTop w:val="0"/>
      <w:marBottom w:val="0"/>
      <w:divBdr>
        <w:top w:val="none" w:sz="0" w:space="0" w:color="auto"/>
        <w:left w:val="none" w:sz="0" w:space="0" w:color="auto"/>
        <w:bottom w:val="none" w:sz="0" w:space="0" w:color="auto"/>
        <w:right w:val="none" w:sz="0" w:space="0" w:color="auto"/>
      </w:divBdr>
    </w:div>
    <w:div w:id="1783526871">
      <w:bodyDiv w:val="1"/>
      <w:marLeft w:val="0"/>
      <w:marRight w:val="0"/>
      <w:marTop w:val="0"/>
      <w:marBottom w:val="0"/>
      <w:divBdr>
        <w:top w:val="none" w:sz="0" w:space="0" w:color="auto"/>
        <w:left w:val="none" w:sz="0" w:space="0" w:color="auto"/>
        <w:bottom w:val="none" w:sz="0" w:space="0" w:color="auto"/>
        <w:right w:val="none" w:sz="0" w:space="0" w:color="auto"/>
      </w:divBdr>
    </w:div>
    <w:div w:id="1794405207">
      <w:bodyDiv w:val="1"/>
      <w:marLeft w:val="0"/>
      <w:marRight w:val="0"/>
      <w:marTop w:val="0"/>
      <w:marBottom w:val="0"/>
      <w:divBdr>
        <w:top w:val="none" w:sz="0" w:space="0" w:color="auto"/>
        <w:left w:val="none" w:sz="0" w:space="0" w:color="auto"/>
        <w:bottom w:val="none" w:sz="0" w:space="0" w:color="auto"/>
        <w:right w:val="none" w:sz="0" w:space="0" w:color="auto"/>
      </w:divBdr>
    </w:div>
    <w:div w:id="1824465573">
      <w:bodyDiv w:val="1"/>
      <w:marLeft w:val="0"/>
      <w:marRight w:val="0"/>
      <w:marTop w:val="0"/>
      <w:marBottom w:val="0"/>
      <w:divBdr>
        <w:top w:val="none" w:sz="0" w:space="0" w:color="auto"/>
        <w:left w:val="none" w:sz="0" w:space="0" w:color="auto"/>
        <w:bottom w:val="none" w:sz="0" w:space="0" w:color="auto"/>
        <w:right w:val="none" w:sz="0" w:space="0" w:color="auto"/>
      </w:divBdr>
    </w:div>
    <w:div w:id="1828739213">
      <w:bodyDiv w:val="1"/>
      <w:marLeft w:val="0"/>
      <w:marRight w:val="0"/>
      <w:marTop w:val="0"/>
      <w:marBottom w:val="0"/>
      <w:divBdr>
        <w:top w:val="none" w:sz="0" w:space="0" w:color="auto"/>
        <w:left w:val="none" w:sz="0" w:space="0" w:color="auto"/>
        <w:bottom w:val="none" w:sz="0" w:space="0" w:color="auto"/>
        <w:right w:val="none" w:sz="0" w:space="0" w:color="auto"/>
      </w:divBdr>
    </w:div>
    <w:div w:id="1829637162">
      <w:bodyDiv w:val="1"/>
      <w:marLeft w:val="0"/>
      <w:marRight w:val="0"/>
      <w:marTop w:val="0"/>
      <w:marBottom w:val="0"/>
      <w:divBdr>
        <w:top w:val="none" w:sz="0" w:space="0" w:color="auto"/>
        <w:left w:val="none" w:sz="0" w:space="0" w:color="auto"/>
        <w:bottom w:val="none" w:sz="0" w:space="0" w:color="auto"/>
        <w:right w:val="none" w:sz="0" w:space="0" w:color="auto"/>
      </w:divBdr>
    </w:div>
    <w:div w:id="1836217100">
      <w:bodyDiv w:val="1"/>
      <w:marLeft w:val="0"/>
      <w:marRight w:val="0"/>
      <w:marTop w:val="0"/>
      <w:marBottom w:val="0"/>
      <w:divBdr>
        <w:top w:val="none" w:sz="0" w:space="0" w:color="auto"/>
        <w:left w:val="none" w:sz="0" w:space="0" w:color="auto"/>
        <w:bottom w:val="none" w:sz="0" w:space="0" w:color="auto"/>
        <w:right w:val="none" w:sz="0" w:space="0" w:color="auto"/>
      </w:divBdr>
    </w:div>
    <w:div w:id="1838686427">
      <w:bodyDiv w:val="1"/>
      <w:marLeft w:val="0"/>
      <w:marRight w:val="0"/>
      <w:marTop w:val="0"/>
      <w:marBottom w:val="0"/>
      <w:divBdr>
        <w:top w:val="none" w:sz="0" w:space="0" w:color="auto"/>
        <w:left w:val="none" w:sz="0" w:space="0" w:color="auto"/>
        <w:bottom w:val="none" w:sz="0" w:space="0" w:color="auto"/>
        <w:right w:val="none" w:sz="0" w:space="0" w:color="auto"/>
      </w:divBdr>
    </w:div>
    <w:div w:id="1857771975">
      <w:bodyDiv w:val="1"/>
      <w:marLeft w:val="0"/>
      <w:marRight w:val="0"/>
      <w:marTop w:val="0"/>
      <w:marBottom w:val="0"/>
      <w:divBdr>
        <w:top w:val="none" w:sz="0" w:space="0" w:color="auto"/>
        <w:left w:val="none" w:sz="0" w:space="0" w:color="auto"/>
        <w:bottom w:val="none" w:sz="0" w:space="0" w:color="auto"/>
        <w:right w:val="none" w:sz="0" w:space="0" w:color="auto"/>
      </w:divBdr>
    </w:div>
    <w:div w:id="1860653487">
      <w:bodyDiv w:val="1"/>
      <w:marLeft w:val="0"/>
      <w:marRight w:val="0"/>
      <w:marTop w:val="0"/>
      <w:marBottom w:val="0"/>
      <w:divBdr>
        <w:top w:val="none" w:sz="0" w:space="0" w:color="auto"/>
        <w:left w:val="none" w:sz="0" w:space="0" w:color="auto"/>
        <w:bottom w:val="none" w:sz="0" w:space="0" w:color="auto"/>
        <w:right w:val="none" w:sz="0" w:space="0" w:color="auto"/>
      </w:divBdr>
    </w:div>
    <w:div w:id="1879199926">
      <w:bodyDiv w:val="1"/>
      <w:marLeft w:val="0"/>
      <w:marRight w:val="0"/>
      <w:marTop w:val="0"/>
      <w:marBottom w:val="0"/>
      <w:divBdr>
        <w:top w:val="none" w:sz="0" w:space="0" w:color="auto"/>
        <w:left w:val="none" w:sz="0" w:space="0" w:color="auto"/>
        <w:bottom w:val="none" w:sz="0" w:space="0" w:color="auto"/>
        <w:right w:val="none" w:sz="0" w:space="0" w:color="auto"/>
      </w:divBdr>
    </w:div>
    <w:div w:id="1888567095">
      <w:bodyDiv w:val="1"/>
      <w:marLeft w:val="0"/>
      <w:marRight w:val="0"/>
      <w:marTop w:val="0"/>
      <w:marBottom w:val="0"/>
      <w:divBdr>
        <w:top w:val="none" w:sz="0" w:space="0" w:color="auto"/>
        <w:left w:val="none" w:sz="0" w:space="0" w:color="auto"/>
        <w:bottom w:val="none" w:sz="0" w:space="0" w:color="auto"/>
        <w:right w:val="none" w:sz="0" w:space="0" w:color="auto"/>
      </w:divBdr>
    </w:div>
    <w:div w:id="1897819819">
      <w:bodyDiv w:val="1"/>
      <w:marLeft w:val="0"/>
      <w:marRight w:val="0"/>
      <w:marTop w:val="0"/>
      <w:marBottom w:val="0"/>
      <w:divBdr>
        <w:top w:val="none" w:sz="0" w:space="0" w:color="auto"/>
        <w:left w:val="none" w:sz="0" w:space="0" w:color="auto"/>
        <w:bottom w:val="none" w:sz="0" w:space="0" w:color="auto"/>
        <w:right w:val="none" w:sz="0" w:space="0" w:color="auto"/>
      </w:divBdr>
    </w:div>
    <w:div w:id="1944265539">
      <w:bodyDiv w:val="1"/>
      <w:marLeft w:val="0"/>
      <w:marRight w:val="0"/>
      <w:marTop w:val="0"/>
      <w:marBottom w:val="0"/>
      <w:divBdr>
        <w:top w:val="none" w:sz="0" w:space="0" w:color="auto"/>
        <w:left w:val="none" w:sz="0" w:space="0" w:color="auto"/>
        <w:bottom w:val="none" w:sz="0" w:space="0" w:color="auto"/>
        <w:right w:val="none" w:sz="0" w:space="0" w:color="auto"/>
      </w:divBdr>
    </w:div>
    <w:div w:id="1955094512">
      <w:bodyDiv w:val="1"/>
      <w:marLeft w:val="0"/>
      <w:marRight w:val="0"/>
      <w:marTop w:val="0"/>
      <w:marBottom w:val="0"/>
      <w:divBdr>
        <w:top w:val="none" w:sz="0" w:space="0" w:color="auto"/>
        <w:left w:val="none" w:sz="0" w:space="0" w:color="auto"/>
        <w:bottom w:val="none" w:sz="0" w:space="0" w:color="auto"/>
        <w:right w:val="none" w:sz="0" w:space="0" w:color="auto"/>
      </w:divBdr>
    </w:div>
    <w:div w:id="1960917252">
      <w:bodyDiv w:val="1"/>
      <w:marLeft w:val="0"/>
      <w:marRight w:val="0"/>
      <w:marTop w:val="0"/>
      <w:marBottom w:val="0"/>
      <w:divBdr>
        <w:top w:val="none" w:sz="0" w:space="0" w:color="auto"/>
        <w:left w:val="none" w:sz="0" w:space="0" w:color="auto"/>
        <w:bottom w:val="none" w:sz="0" w:space="0" w:color="auto"/>
        <w:right w:val="none" w:sz="0" w:space="0" w:color="auto"/>
      </w:divBdr>
    </w:div>
    <w:div w:id="1964843200">
      <w:bodyDiv w:val="1"/>
      <w:marLeft w:val="0"/>
      <w:marRight w:val="0"/>
      <w:marTop w:val="0"/>
      <w:marBottom w:val="0"/>
      <w:divBdr>
        <w:top w:val="none" w:sz="0" w:space="0" w:color="auto"/>
        <w:left w:val="none" w:sz="0" w:space="0" w:color="auto"/>
        <w:bottom w:val="none" w:sz="0" w:space="0" w:color="auto"/>
        <w:right w:val="none" w:sz="0" w:space="0" w:color="auto"/>
      </w:divBdr>
    </w:div>
    <w:div w:id="1981304646">
      <w:bodyDiv w:val="1"/>
      <w:marLeft w:val="0"/>
      <w:marRight w:val="0"/>
      <w:marTop w:val="0"/>
      <w:marBottom w:val="0"/>
      <w:divBdr>
        <w:top w:val="none" w:sz="0" w:space="0" w:color="auto"/>
        <w:left w:val="none" w:sz="0" w:space="0" w:color="auto"/>
        <w:bottom w:val="none" w:sz="0" w:space="0" w:color="auto"/>
        <w:right w:val="none" w:sz="0" w:space="0" w:color="auto"/>
      </w:divBdr>
    </w:div>
    <w:div w:id="1990286756">
      <w:bodyDiv w:val="1"/>
      <w:marLeft w:val="0"/>
      <w:marRight w:val="0"/>
      <w:marTop w:val="0"/>
      <w:marBottom w:val="0"/>
      <w:divBdr>
        <w:top w:val="none" w:sz="0" w:space="0" w:color="auto"/>
        <w:left w:val="none" w:sz="0" w:space="0" w:color="auto"/>
        <w:bottom w:val="none" w:sz="0" w:space="0" w:color="auto"/>
        <w:right w:val="none" w:sz="0" w:space="0" w:color="auto"/>
      </w:divBdr>
    </w:div>
    <w:div w:id="2010012401">
      <w:bodyDiv w:val="1"/>
      <w:marLeft w:val="0"/>
      <w:marRight w:val="0"/>
      <w:marTop w:val="0"/>
      <w:marBottom w:val="0"/>
      <w:divBdr>
        <w:top w:val="none" w:sz="0" w:space="0" w:color="auto"/>
        <w:left w:val="none" w:sz="0" w:space="0" w:color="auto"/>
        <w:bottom w:val="none" w:sz="0" w:space="0" w:color="auto"/>
        <w:right w:val="none" w:sz="0" w:space="0" w:color="auto"/>
      </w:divBdr>
    </w:div>
    <w:div w:id="2025016673">
      <w:bodyDiv w:val="1"/>
      <w:marLeft w:val="0"/>
      <w:marRight w:val="0"/>
      <w:marTop w:val="0"/>
      <w:marBottom w:val="0"/>
      <w:divBdr>
        <w:top w:val="none" w:sz="0" w:space="0" w:color="auto"/>
        <w:left w:val="none" w:sz="0" w:space="0" w:color="auto"/>
        <w:bottom w:val="none" w:sz="0" w:space="0" w:color="auto"/>
        <w:right w:val="none" w:sz="0" w:space="0" w:color="auto"/>
      </w:divBdr>
    </w:div>
    <w:div w:id="2055158982">
      <w:bodyDiv w:val="1"/>
      <w:marLeft w:val="0"/>
      <w:marRight w:val="0"/>
      <w:marTop w:val="0"/>
      <w:marBottom w:val="0"/>
      <w:divBdr>
        <w:top w:val="none" w:sz="0" w:space="0" w:color="auto"/>
        <w:left w:val="none" w:sz="0" w:space="0" w:color="auto"/>
        <w:bottom w:val="none" w:sz="0" w:space="0" w:color="auto"/>
        <w:right w:val="none" w:sz="0" w:space="0" w:color="auto"/>
      </w:divBdr>
    </w:div>
    <w:div w:id="2085027898">
      <w:bodyDiv w:val="1"/>
      <w:marLeft w:val="0"/>
      <w:marRight w:val="0"/>
      <w:marTop w:val="0"/>
      <w:marBottom w:val="0"/>
      <w:divBdr>
        <w:top w:val="none" w:sz="0" w:space="0" w:color="auto"/>
        <w:left w:val="none" w:sz="0" w:space="0" w:color="auto"/>
        <w:bottom w:val="none" w:sz="0" w:space="0" w:color="auto"/>
        <w:right w:val="none" w:sz="0" w:space="0" w:color="auto"/>
      </w:divBdr>
    </w:div>
    <w:div w:id="2108034896">
      <w:bodyDiv w:val="1"/>
      <w:marLeft w:val="0"/>
      <w:marRight w:val="0"/>
      <w:marTop w:val="0"/>
      <w:marBottom w:val="0"/>
      <w:divBdr>
        <w:top w:val="none" w:sz="0" w:space="0" w:color="auto"/>
        <w:left w:val="none" w:sz="0" w:space="0" w:color="auto"/>
        <w:bottom w:val="none" w:sz="0" w:space="0" w:color="auto"/>
        <w:right w:val="none" w:sz="0" w:space="0" w:color="auto"/>
      </w:divBdr>
    </w:div>
    <w:div w:id="2116823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file:///D:/CCCA%20Phase%20II/CCCA%20Reporting/2017/Annual/2017_APR_draft190118_Final.docx" TargetMode="External"/><Relationship Id="rId26" Type="http://schemas.openxmlformats.org/officeDocument/2006/relationships/image" Target="media/image4.jpeg"/><Relationship Id="rId39" Type="http://schemas.openxmlformats.org/officeDocument/2006/relationships/hyperlink" Target="https://www.facebook.com/mediaforclimatechangecambodia/videos/598931400472210/" TargetMode="External"/><Relationship Id="rId21" Type="http://schemas.openxmlformats.org/officeDocument/2006/relationships/hyperlink" Target="file:///D:/CCCA%20Phase%20II/CCCA%20Reporting/2017/Annual/2017_APR_draft190118_Final.docx" TargetMode="External"/><Relationship Id="rId34" Type="http://schemas.openxmlformats.org/officeDocument/2006/relationships/image" Target="media/image7.jpeg"/><Relationship Id="rId42" Type="http://schemas.openxmlformats.org/officeDocument/2006/relationships/hyperlink" Target="https://www.facebook.com/mediaforclimatechangecambodia/videos/595314970833853/" TargetMode="External"/><Relationship Id="rId47" Type="http://schemas.openxmlformats.org/officeDocument/2006/relationships/image" Target="media/image12.jpeg"/><Relationship Id="rId50"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mailto:cceap@online.com.kh" TargetMode="External"/><Relationship Id="rId29" Type="http://schemas.openxmlformats.org/officeDocument/2006/relationships/chart" Target="charts/chart1.xml"/><Relationship Id="rId11" Type="http://schemas.openxmlformats.org/officeDocument/2006/relationships/footer" Target="footer1.xml"/><Relationship Id="rId24" Type="http://schemas.openxmlformats.org/officeDocument/2006/relationships/image" Target="media/image2.jpeg"/><Relationship Id="rId32" Type="http://schemas.openxmlformats.org/officeDocument/2006/relationships/hyperlink" Target="https://www.facebook.com/%20mediaforclimatechangecambodia/" TargetMode="External"/><Relationship Id="rId37" Type="http://schemas.openxmlformats.org/officeDocument/2006/relationships/image" Target="media/image9.jpeg"/><Relationship Id="rId40" Type="http://schemas.openxmlformats.org/officeDocument/2006/relationships/hyperlink" Target="https://www.facebook.com/mediaforclimatechangecambodia/videos/543601936005157/" TargetMode="External"/><Relationship Id="rId45" Type="http://schemas.openxmlformats.org/officeDocument/2006/relationships/chart" Target="charts/chart4.xml"/><Relationship Id="rId53" Type="http://schemas.openxmlformats.org/officeDocument/2006/relationships/customXml" Target="../customXml/item6.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footer" Target="footer4.xml"/><Relationship Id="rId28" Type="http://schemas.openxmlformats.org/officeDocument/2006/relationships/image" Target="media/image6.png"/><Relationship Id="rId36" Type="http://schemas.openxmlformats.org/officeDocument/2006/relationships/chart" Target="charts/chart3.xml"/><Relationship Id="rId49"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file:///D:/CCCA%20Phase%20II/CCCA%20Reporting/2017/Annual/2017_APR_draft190118_Final.docx" TargetMode="External"/><Relationship Id="rId31" Type="http://schemas.openxmlformats.org/officeDocument/2006/relationships/footer" Target="footer5.xml"/><Relationship Id="rId44"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file:///D:/CCCA%20Phase%20II/CCCA%20Reporting/2017/Annual/2017_APR_draft190118_Final.docx" TargetMode="External"/><Relationship Id="rId27" Type="http://schemas.openxmlformats.org/officeDocument/2006/relationships/image" Target="media/image5.jpeg"/><Relationship Id="rId30" Type="http://schemas.openxmlformats.org/officeDocument/2006/relationships/chart" Target="charts/chart2.xml"/><Relationship Id="rId35" Type="http://schemas.openxmlformats.org/officeDocument/2006/relationships/image" Target="media/image8.png"/><Relationship Id="rId43" Type="http://schemas.openxmlformats.org/officeDocument/2006/relationships/hyperlink" Target="https://drive.google.com/open?id=180ecX-2VNknOgV8biHmJoXN10g8FPYAR" TargetMode="External"/><Relationship Id="rId48"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file:///D:/CCCA%20Phase%20II/CCCA%20Reporting/2017/Annual/2017_APR_draft190118_Final.docx" TargetMode="External"/><Relationship Id="rId25" Type="http://schemas.openxmlformats.org/officeDocument/2006/relationships/image" Target="media/image3.jpeg"/><Relationship Id="rId33" Type="http://schemas.openxmlformats.org/officeDocument/2006/relationships/hyperlink" Target="https://&#8203;twitter.&#8203;com&#8203;/MOInfoclimate" TargetMode="External"/><Relationship Id="rId38" Type="http://schemas.openxmlformats.org/officeDocument/2006/relationships/image" Target="media/image10.jpeg"/><Relationship Id="rId46" Type="http://schemas.openxmlformats.org/officeDocument/2006/relationships/footer" Target="footer6.xml"/><Relationship Id="rId20" Type="http://schemas.openxmlformats.org/officeDocument/2006/relationships/hyperlink" Target="file:///D:/CCCA%20Phase%20II/CCCA%20Reporting/2017/Annual/2017_APR_draft190118_Final.docx" TargetMode="External"/><Relationship Id="rId41" Type="http://schemas.openxmlformats.org/officeDocument/2006/relationships/hyperlink" Target="https://www.facebook.com/mediaforclimatechangecambodia/videos/590380334660650/" TargetMode="External"/><Relationship Id="rId54" Type="http://schemas.openxmlformats.org/officeDocument/2006/relationships/customXml" Target="../customXml/item7.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LENOVO\AppData\Local\Microsoft\Windows\INetCache\Content.Outlook\L59RM11S\Inst%20Readiness_Scoring_Diagram_results_F.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CCCA\Result%203\Data%20records%20for%20result%202-FINAL.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CCCA\Result%203\Data%20records%20for%20result%202-FINAL.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1" i="0" u="none" strike="noStrike" kern="1200" baseline="0">
                <a:solidFill>
                  <a:schemeClr val="tx1">
                    <a:lumMod val="65000"/>
                    <a:lumOff val="35000"/>
                  </a:schemeClr>
                </a:solidFill>
                <a:latin typeface="+mj-lt"/>
                <a:ea typeface="+mn-ea"/>
                <a:cs typeface="+mn-cs"/>
              </a:defRPr>
            </a:pPr>
            <a:r>
              <a:rPr lang="en-US"/>
              <a:t>2014 Institutional readiness baseline</a:t>
            </a:r>
          </a:p>
        </c:rich>
      </c:tx>
      <c:overlay val="0"/>
      <c:spPr>
        <a:noFill/>
        <a:ln>
          <a:noFill/>
        </a:ln>
        <a:effectLst/>
      </c:spPr>
      <c:txPr>
        <a:bodyPr rot="0" spcFirstLastPara="1" vertOverflow="ellipsis" vert="horz" wrap="square" anchor="ctr" anchorCtr="1"/>
        <a:lstStyle/>
        <a:p>
          <a:pPr>
            <a:defRPr sz="960" b="1" i="0" u="none" strike="noStrike" kern="1200" baseline="0">
              <a:solidFill>
                <a:schemeClr val="tx1">
                  <a:lumMod val="65000"/>
                  <a:lumOff val="35000"/>
                </a:schemeClr>
              </a:solidFill>
              <a:latin typeface="+mj-lt"/>
              <a:ea typeface="+mn-ea"/>
              <a:cs typeface="+mn-cs"/>
            </a:defRPr>
          </a:pPr>
          <a:endParaRPr lang="en-US"/>
        </a:p>
      </c:txPr>
    </c:title>
    <c:autoTitleDeleted val="0"/>
    <c:plotArea>
      <c:layout/>
      <c:radarChart>
        <c:radarStyle val="marker"/>
        <c:varyColors val="0"/>
        <c:ser>
          <c:idx val="0"/>
          <c:order val="0"/>
          <c:spPr>
            <a:ln w="34925" cap="rnd">
              <a:solidFill>
                <a:schemeClr val="accent1"/>
              </a:solidFill>
              <a:round/>
            </a:ln>
            <a:effectLst>
              <a:outerShdw blurRad="40000" dist="23000" dir="5400000" rotWithShape="0">
                <a:srgbClr val="000000">
                  <a:alpha val="35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j-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'[Inst Readiness_Scoring_Diagram_results_F.xlsx]IR_Scoring_Eng_Summary'!$O$3:$O$7</c:f>
              <c:strCache>
                <c:ptCount val="5"/>
                <c:pt idx="0">
                  <c:v>Indicator 1: Status of development of nation policies. strategies and action plans  for climate change response</c:v>
                </c:pt>
                <c:pt idx="1">
                  <c:v>Indicator 2: Level of inclusion of climate change in long, medium (NSDP) and short term (PIP) national and subnational planning documents.</c:v>
                </c:pt>
                <c:pt idx="2">
                  <c:v>
Indicator 3: Establishment and functionality of a national coordination mechanism for climate change response and implementation of the CCCSP.
</c:v>
                </c:pt>
                <c:pt idx="3">
                  <c:v>Indicator 4: Production, access and use of climate change information</c:v>
                </c:pt>
                <c:pt idx="4">
                  <c:v>Indicator 5: Availability and effectiveness of a financial framework for climate change response.</c:v>
                </c:pt>
              </c:strCache>
            </c:strRef>
          </c:cat>
          <c:val>
            <c:numRef>
              <c:f>'[Inst Readiness_Scoring_Diagram_results_F.xlsx]IR_Scoring_Eng_Summary'!$P$3:$P$7</c:f>
              <c:numCache>
                <c:formatCode>0%</c:formatCode>
                <c:ptCount val="5"/>
                <c:pt idx="0">
                  <c:v>0.3</c:v>
                </c:pt>
                <c:pt idx="1">
                  <c:v>0.22222222222222221</c:v>
                </c:pt>
                <c:pt idx="2">
                  <c:v>0.45454545454545453</c:v>
                </c:pt>
                <c:pt idx="3">
                  <c:v>0.16666666666666666</c:v>
                </c:pt>
                <c:pt idx="4">
                  <c:v>0.23076923076923078</c:v>
                </c:pt>
              </c:numCache>
            </c:numRef>
          </c:val>
          <c:extLst>
            <c:ext xmlns:c16="http://schemas.microsoft.com/office/drawing/2014/chart" uri="{C3380CC4-5D6E-409C-BE32-E72D297353CC}">
              <c16:uniqueId val="{00000000-7E91-4AE5-B301-8939258D6E74}"/>
            </c:ext>
          </c:extLst>
        </c:ser>
        <c:dLbls>
          <c:showLegendKey val="0"/>
          <c:showVal val="0"/>
          <c:showCatName val="0"/>
          <c:showSerName val="0"/>
          <c:showPercent val="0"/>
          <c:showBubbleSize val="0"/>
        </c:dLbls>
        <c:axId val="802822304"/>
        <c:axId val="802815232"/>
      </c:radarChart>
      <c:catAx>
        <c:axId val="802822304"/>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j-lt"/>
                <a:ea typeface="+mn-ea"/>
                <a:cs typeface="+mn-cs"/>
              </a:defRPr>
            </a:pPr>
            <a:endParaRPr lang="en-US"/>
          </a:p>
        </c:txPr>
        <c:crossAx val="802815232"/>
        <c:crosses val="autoZero"/>
        <c:auto val="1"/>
        <c:lblAlgn val="ctr"/>
        <c:lblOffset val="100"/>
        <c:noMultiLvlLbl val="0"/>
      </c:catAx>
      <c:valAx>
        <c:axId val="8028152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j-lt"/>
                <a:ea typeface="+mn-ea"/>
                <a:cs typeface="+mn-cs"/>
              </a:defRPr>
            </a:pPr>
            <a:endParaRPr lang="en-US"/>
          </a:p>
        </c:txPr>
        <c:crossAx val="802822304"/>
        <c:crosses val="autoZero"/>
        <c:crossBetween val="between"/>
        <c:majorUnit val="0.1"/>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800">
          <a:latin typeface="+mj-lt"/>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50" b="0" i="0" u="none" strike="noStrike" kern="1200" spc="0" baseline="0">
                <a:solidFill>
                  <a:schemeClr val="tx1">
                    <a:lumMod val="65000"/>
                    <a:lumOff val="35000"/>
                  </a:schemeClr>
                </a:solidFill>
                <a:latin typeface="+mn-lt"/>
                <a:ea typeface="+mn-ea"/>
                <a:cs typeface="+mn-cs"/>
              </a:defRPr>
            </a:pPr>
            <a:r>
              <a:rPr lang="en-US" sz="1050" baseline="0"/>
              <a:t>Participants in international meetings and trainings </a:t>
            </a:r>
            <a:r>
              <a:rPr lang="en-US" sz="1050"/>
              <a:t> </a:t>
            </a:r>
          </a:p>
        </c:rich>
      </c:tx>
      <c:overlay val="0"/>
      <c:spPr>
        <a:noFill/>
        <a:ln>
          <a:noFill/>
        </a:ln>
        <a:effectLst/>
      </c:spPr>
      <c:txPr>
        <a:bodyPr rot="0" spcFirstLastPara="1" vertOverflow="ellipsis" vert="horz" wrap="square" anchor="ctr" anchorCtr="1"/>
        <a:lstStyle/>
        <a:p>
          <a:pPr>
            <a:defRPr sz="105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Sheet1!$G$12</c:f>
              <c:strCache>
                <c:ptCount val="1"/>
                <c:pt idx="0">
                  <c:v>Number </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915-4031-A20B-00513F5A67D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915-4031-A20B-00513F5A67D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915-4031-A20B-00513F5A67D0}"/>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915-4031-A20B-00513F5A67D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1"/>
            <c:showBubbleSize val="0"/>
            <c:showLeaderLines val="0"/>
            <c:extLst>
              <c:ext xmlns:c15="http://schemas.microsoft.com/office/drawing/2012/chart" uri="{CE6537A1-D6FC-4f65-9D91-7224C49458BB}"/>
            </c:extLst>
          </c:dLbls>
          <c:cat>
            <c:strRef>
              <c:f>Sheet1!$F$13:$F$16</c:f>
              <c:strCache>
                <c:ptCount val="4"/>
                <c:pt idx="0">
                  <c:v>NCSD</c:v>
                </c:pt>
                <c:pt idx="1">
                  <c:v>GSSD</c:v>
                </c:pt>
                <c:pt idx="2">
                  <c:v>CCTWG</c:v>
                </c:pt>
                <c:pt idx="3">
                  <c:v>DCC</c:v>
                </c:pt>
              </c:strCache>
            </c:strRef>
          </c:cat>
          <c:val>
            <c:numRef>
              <c:f>Sheet1!$G$13:$G$16</c:f>
              <c:numCache>
                <c:formatCode>General</c:formatCode>
                <c:ptCount val="4"/>
                <c:pt idx="0">
                  <c:v>1</c:v>
                </c:pt>
                <c:pt idx="1">
                  <c:v>5</c:v>
                </c:pt>
                <c:pt idx="2">
                  <c:v>2</c:v>
                </c:pt>
                <c:pt idx="3">
                  <c:v>4</c:v>
                </c:pt>
              </c:numCache>
            </c:numRef>
          </c:val>
          <c:extLst>
            <c:ext xmlns:c16="http://schemas.microsoft.com/office/drawing/2014/chart" uri="{C3380CC4-5D6E-409C-BE32-E72D297353CC}">
              <c16:uniqueId val="{00000008-6915-4031-A20B-00513F5A67D0}"/>
            </c:ext>
          </c:extLst>
        </c:ser>
        <c:dLbls>
          <c:showLegendKey val="0"/>
          <c:showVal val="0"/>
          <c:showCatName val="0"/>
          <c:showSerName val="0"/>
          <c:showPercent val="0"/>
          <c:showBubbleSize val="0"/>
          <c:showLeaderLines val="0"/>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a:t>Annual Website Visits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barChart>
        <c:barDir val="col"/>
        <c:grouping val="clustered"/>
        <c:varyColors val="0"/>
        <c:ser>
          <c:idx val="0"/>
          <c:order val="0"/>
          <c:tx>
            <c:strRef>
              <c:f>Summary!$A$7</c:f>
              <c:strCache>
                <c:ptCount val="1"/>
                <c:pt idx="0">
                  <c:v>Website session</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Lbl>
              <c:idx val="1"/>
              <c:layout>
                <c:manualLayout>
                  <c:x val="-6.1560486757337605E-3"/>
                  <c:y val="-4.9710229174381544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78E-4831-AE11-1F763DB82F28}"/>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numRef>
              <c:f>Summary!$B$6:$F$6</c:f>
              <c:numCache>
                <c:formatCode>General</c:formatCode>
                <c:ptCount val="5"/>
                <c:pt idx="0">
                  <c:v>2013</c:v>
                </c:pt>
                <c:pt idx="1">
                  <c:v>2014</c:v>
                </c:pt>
                <c:pt idx="2">
                  <c:v>2015</c:v>
                </c:pt>
                <c:pt idx="3">
                  <c:v>2016</c:v>
                </c:pt>
                <c:pt idx="4">
                  <c:v>2017</c:v>
                </c:pt>
              </c:numCache>
            </c:numRef>
          </c:cat>
          <c:val>
            <c:numRef>
              <c:f>Summary!$B$7:$F$7</c:f>
              <c:numCache>
                <c:formatCode>_(* #,##0_);_(* \(#,##0\);_(* "-"??_);_(@_)</c:formatCode>
                <c:ptCount val="5"/>
                <c:pt idx="0">
                  <c:v>9690</c:v>
                </c:pt>
                <c:pt idx="1">
                  <c:v>15205</c:v>
                </c:pt>
                <c:pt idx="2">
                  <c:v>22635</c:v>
                </c:pt>
                <c:pt idx="3">
                  <c:v>25193</c:v>
                </c:pt>
                <c:pt idx="4">
                  <c:v>23589</c:v>
                </c:pt>
              </c:numCache>
            </c:numRef>
          </c:val>
          <c:extLst>
            <c:ext xmlns:c16="http://schemas.microsoft.com/office/drawing/2014/chart" uri="{C3380CC4-5D6E-409C-BE32-E72D297353CC}">
              <c16:uniqueId val="{00000001-378E-4831-AE11-1F763DB82F28}"/>
            </c:ext>
          </c:extLst>
        </c:ser>
        <c:dLbls>
          <c:showLegendKey val="0"/>
          <c:showVal val="1"/>
          <c:showCatName val="0"/>
          <c:showSerName val="0"/>
          <c:showPercent val="0"/>
          <c:showBubbleSize val="0"/>
        </c:dLbls>
        <c:gapWidth val="150"/>
        <c:axId val="802820128"/>
        <c:axId val="787964736"/>
      </c:barChart>
      <c:catAx>
        <c:axId val="802820128"/>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787964736"/>
        <c:crosses val="autoZero"/>
        <c:auto val="1"/>
        <c:lblAlgn val="ctr"/>
        <c:lblOffset val="100"/>
        <c:noMultiLvlLbl val="0"/>
      </c:catAx>
      <c:valAx>
        <c:axId val="787964736"/>
        <c:scaling>
          <c:orientation val="minMax"/>
        </c:scaling>
        <c:delete val="0"/>
        <c:axPos val="l"/>
        <c:majorGridlines>
          <c:spPr>
            <a:ln w="9525" cap="flat" cmpd="sng" algn="ctr">
              <a:solidFill>
                <a:schemeClr val="tx2">
                  <a:lumMod val="15000"/>
                  <a:lumOff val="85000"/>
                </a:schemeClr>
              </a:solidFill>
              <a:round/>
            </a:ln>
            <a:effectLst/>
          </c:spPr>
        </c:majorGridlines>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8028201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00" b="1" i="0" u="none" strike="noStrike" kern="1200" baseline="0">
                <a:solidFill>
                  <a:schemeClr val="tx2"/>
                </a:solidFill>
                <a:latin typeface="+mn-lt"/>
                <a:ea typeface="+mn-ea"/>
                <a:cs typeface="+mn-cs"/>
              </a:defRPr>
            </a:pPr>
            <a:r>
              <a:rPr lang="en-US" sz="1300"/>
              <a:t>NUMBER OF PARTICIPANTS IN CLIMATE CHANGE TRAININGS FOR YOUTH AND UNDER-GRADUATE STUDENTS FOR 2017</a:t>
            </a:r>
          </a:p>
        </c:rich>
      </c:tx>
      <c:layout>
        <c:manualLayout>
          <c:xMode val="edge"/>
          <c:yMode val="edge"/>
          <c:x val="9.89622552687522E-2"/>
          <c:y val="5.0925925925925923E-2"/>
        </c:manualLayout>
      </c:layout>
      <c:overlay val="0"/>
      <c:spPr>
        <a:noFill/>
        <a:ln>
          <a:noFill/>
        </a:ln>
        <a:effectLst/>
      </c:spPr>
      <c:txPr>
        <a:bodyPr rot="0" spcFirstLastPara="1" vertOverflow="ellipsis" vert="horz" wrap="square" anchor="ctr" anchorCtr="1"/>
        <a:lstStyle/>
        <a:p>
          <a:pPr>
            <a:defRPr sz="1300" b="1" i="0" u="none" strike="noStrike" kern="1200" baseline="0">
              <a:solidFill>
                <a:schemeClr val="tx2"/>
              </a:solidFill>
              <a:latin typeface="+mn-lt"/>
              <a:ea typeface="+mn-ea"/>
              <a:cs typeface="+mn-cs"/>
            </a:defRPr>
          </a:pPr>
          <a:endParaRPr lang="en-US"/>
        </a:p>
      </c:txPr>
    </c:title>
    <c:autoTitleDeleted val="0"/>
    <c:plotArea>
      <c:layout>
        <c:manualLayout>
          <c:layoutTarget val="inner"/>
          <c:xMode val="edge"/>
          <c:yMode val="edge"/>
          <c:x val="9.1914260717410323E-2"/>
          <c:y val="0.19842592592592592"/>
          <c:w val="0.87753018372703417"/>
          <c:h val="0.53741469816272969"/>
        </c:manualLayout>
      </c:layout>
      <c:barChart>
        <c:barDir val="col"/>
        <c:grouping val="clustered"/>
        <c:varyColors val="0"/>
        <c:ser>
          <c:idx val="0"/>
          <c:order val="0"/>
          <c:tx>
            <c:strRef>
              <c:f>Summary!$B$63</c:f>
              <c:strCache>
                <c:ptCount val="1"/>
                <c:pt idx="0">
                  <c:v>Total Participants</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Summary!$A$64:$A$70</c:f>
              <c:strCache>
                <c:ptCount val="7"/>
                <c:pt idx="0">
                  <c:v>Youth in Svay Rieng</c:v>
                </c:pt>
                <c:pt idx="1">
                  <c:v>Youth in Koh Kong</c:v>
                </c:pt>
                <c:pt idx="2">
                  <c:v>Youth in Kratie</c:v>
                </c:pt>
                <c:pt idx="3">
                  <c:v>Students in UHST</c:v>
                </c:pt>
                <c:pt idx="4">
                  <c:v>Students in PNCA</c:v>
                </c:pt>
                <c:pt idx="5">
                  <c:v>Students in SRU</c:v>
                </c:pt>
                <c:pt idx="6">
                  <c:v>Total</c:v>
                </c:pt>
              </c:strCache>
            </c:strRef>
          </c:cat>
          <c:val>
            <c:numRef>
              <c:f>Summary!$B$64:$B$70</c:f>
              <c:numCache>
                <c:formatCode>General</c:formatCode>
                <c:ptCount val="7"/>
                <c:pt idx="0">
                  <c:v>130</c:v>
                </c:pt>
                <c:pt idx="1">
                  <c:v>152</c:v>
                </c:pt>
                <c:pt idx="2">
                  <c:v>120</c:v>
                </c:pt>
                <c:pt idx="3">
                  <c:v>152</c:v>
                </c:pt>
                <c:pt idx="4">
                  <c:v>193</c:v>
                </c:pt>
                <c:pt idx="5">
                  <c:v>137</c:v>
                </c:pt>
                <c:pt idx="6">
                  <c:v>884</c:v>
                </c:pt>
              </c:numCache>
            </c:numRef>
          </c:val>
          <c:extLst>
            <c:ext xmlns:c16="http://schemas.microsoft.com/office/drawing/2014/chart" uri="{C3380CC4-5D6E-409C-BE32-E72D297353CC}">
              <c16:uniqueId val="{00000000-8EC5-47FC-89F5-073B7D44DCCB}"/>
            </c:ext>
          </c:extLst>
        </c:ser>
        <c:ser>
          <c:idx val="1"/>
          <c:order val="1"/>
          <c:tx>
            <c:strRef>
              <c:f>Summary!$C$63</c:f>
              <c:strCache>
                <c:ptCount val="1"/>
                <c:pt idx="0">
                  <c:v>Women</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Summary!$A$64:$A$70</c:f>
              <c:strCache>
                <c:ptCount val="7"/>
                <c:pt idx="0">
                  <c:v>Youth in Svay Rieng</c:v>
                </c:pt>
                <c:pt idx="1">
                  <c:v>Youth in Koh Kong</c:v>
                </c:pt>
                <c:pt idx="2">
                  <c:v>Youth in Kratie</c:v>
                </c:pt>
                <c:pt idx="3">
                  <c:v>Students in UHST</c:v>
                </c:pt>
                <c:pt idx="4">
                  <c:v>Students in PNCA</c:v>
                </c:pt>
                <c:pt idx="5">
                  <c:v>Students in SRU</c:v>
                </c:pt>
                <c:pt idx="6">
                  <c:v>Total</c:v>
                </c:pt>
              </c:strCache>
            </c:strRef>
          </c:cat>
          <c:val>
            <c:numRef>
              <c:f>Summary!$C$64:$C$70</c:f>
              <c:numCache>
                <c:formatCode>General</c:formatCode>
                <c:ptCount val="7"/>
                <c:pt idx="0">
                  <c:v>61</c:v>
                </c:pt>
                <c:pt idx="1">
                  <c:v>76</c:v>
                </c:pt>
                <c:pt idx="2">
                  <c:v>36</c:v>
                </c:pt>
                <c:pt idx="3">
                  <c:v>68</c:v>
                </c:pt>
                <c:pt idx="4">
                  <c:v>61</c:v>
                </c:pt>
                <c:pt idx="5">
                  <c:v>45</c:v>
                </c:pt>
                <c:pt idx="6">
                  <c:v>347</c:v>
                </c:pt>
              </c:numCache>
            </c:numRef>
          </c:val>
          <c:extLst>
            <c:ext xmlns:c16="http://schemas.microsoft.com/office/drawing/2014/chart" uri="{C3380CC4-5D6E-409C-BE32-E72D297353CC}">
              <c16:uniqueId val="{00000001-8EC5-47FC-89F5-073B7D44DCCB}"/>
            </c:ext>
          </c:extLst>
        </c:ser>
        <c:dLbls>
          <c:dLblPos val="outEnd"/>
          <c:showLegendKey val="0"/>
          <c:showVal val="1"/>
          <c:showCatName val="0"/>
          <c:showSerName val="0"/>
          <c:showPercent val="0"/>
          <c:showBubbleSize val="0"/>
        </c:dLbls>
        <c:gapWidth val="100"/>
        <c:overlap val="-24"/>
        <c:axId val="787971264"/>
        <c:axId val="787945696"/>
      </c:barChart>
      <c:catAx>
        <c:axId val="787971264"/>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787945696"/>
        <c:crosses val="autoZero"/>
        <c:auto val="1"/>
        <c:lblAlgn val="ctr"/>
        <c:lblOffset val="100"/>
        <c:noMultiLvlLbl val="0"/>
      </c:catAx>
      <c:valAx>
        <c:axId val="787945696"/>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7879712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51">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28e6c43a-9e99-4bdd-9574-a0fa4ea3b61e" ContentTypeId="0x010100F075C04BA242A84ABD3293E3AD35CDA4" PreviousValue="false"/>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00059036</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KHM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AF4B87B-AB1D-4319-9831-6D871FB94354}">
  <ds:schemaRefs>
    <ds:schemaRef ds:uri="http://schemas.openxmlformats.org/officeDocument/2006/bibliography"/>
  </ds:schemaRefs>
</ds:datastoreItem>
</file>

<file path=customXml/itemProps3.xml><?xml version="1.0" encoding="utf-8"?>
<ds:datastoreItem xmlns:ds="http://schemas.openxmlformats.org/officeDocument/2006/customXml" ds:itemID="{206FC04A-8B65-4D2C-9BE0-DF8A07266147}"/>
</file>

<file path=customXml/itemProps4.xml><?xml version="1.0" encoding="utf-8"?>
<ds:datastoreItem xmlns:ds="http://schemas.openxmlformats.org/officeDocument/2006/customXml" ds:itemID="{AE771B9B-05D1-441E-BA7F-831097B745B4}"/>
</file>

<file path=customXml/itemProps5.xml><?xml version="1.0" encoding="utf-8"?>
<ds:datastoreItem xmlns:ds="http://schemas.openxmlformats.org/officeDocument/2006/customXml" ds:itemID="{41D4D3C2-7A0E-4800-B2D6-20626E6D0EC0}"/>
</file>

<file path=customXml/itemProps6.xml><?xml version="1.0" encoding="utf-8"?>
<ds:datastoreItem xmlns:ds="http://schemas.openxmlformats.org/officeDocument/2006/customXml" ds:itemID="{4B362A6D-57AC-46F9-B797-DB5745142A45}"/>
</file>

<file path=customXml/itemProps7.xml><?xml version="1.0" encoding="utf-8"?>
<ds:datastoreItem xmlns:ds="http://schemas.openxmlformats.org/officeDocument/2006/customXml" ds:itemID="{F58B417C-60A3-4E5A-8C74-F8EDD63BD0E0}"/>
</file>

<file path=docProps/app.xml><?xml version="1.0" encoding="utf-8"?>
<Properties xmlns="http://schemas.openxmlformats.org/officeDocument/2006/extended-properties" xmlns:vt="http://schemas.openxmlformats.org/officeDocument/2006/docPropsVTypes">
  <Template>Normal</Template>
  <TotalTime>1</TotalTime>
  <Pages>64</Pages>
  <Words>25380</Words>
  <Characters>144671</Characters>
  <Application>Microsoft Office Word</Application>
  <DocSecurity>4</DocSecurity>
  <Lines>1205</Lines>
  <Paragraphs>339</Paragraphs>
  <ScaleCrop>false</ScaleCrop>
  <HeadingPairs>
    <vt:vector size="2" baseType="variant">
      <vt:variant>
        <vt:lpstr>Title</vt:lpstr>
      </vt:variant>
      <vt:variant>
        <vt:i4>1</vt:i4>
      </vt:variant>
    </vt:vector>
  </HeadingPairs>
  <TitlesOfParts>
    <vt:vector size="1" baseType="lpstr">
      <vt:lpstr>QUATERLY PROGRESS REPORT (Jan-Mar 2015)</vt:lpstr>
    </vt:vector>
  </TitlesOfParts>
  <Company>HOME/OFFICE</Company>
  <LinksUpToDate>false</LinksUpToDate>
  <CharactersWithSpaces>169712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CCCA 2 Annual Progress Report 2017</dc:title>
  <dc:subject/>
  <dc:creator/>
  <cp:keywords/>
  <dc:description/>
  <cp:lastModifiedBy>Nimnuon IvEk</cp:lastModifiedBy>
  <cp:revision>2</cp:revision>
  <cp:lastPrinted>2018-01-30T10:06:00Z</cp:lastPrinted>
  <dcterms:created xsi:type="dcterms:W3CDTF">2018-02-06T02:44:00Z</dcterms:created>
  <dcterms:modified xsi:type="dcterms:W3CDTF">2018-02-06T02:44:00Z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282;#Cambodia|451ddc5f-e36b-4fdf-a26b-44cf28d79de8</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133;#KHM|07dd0f78-b605-4816-81e3-16e0960aa70c</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7df86250-130e-4dc9-b00b-35b71456470f</vt:lpwstr>
  </property>
  <property fmtid="{D5CDD505-2E9C-101B-9397-08002B2CF9AE}" pid="14" name="Order">
    <vt:r8>8137300</vt:r8>
  </property>
  <property fmtid="{D5CDD505-2E9C-101B-9397-08002B2CF9AE}" pid="15" name="_ExtendedDescription">
    <vt:lpwstr/>
  </property>
  <property fmtid="{D5CDD505-2E9C-101B-9397-08002B2CF9AE}" pid="16" name="MediaServiceImageTags">
    <vt:lpwstr/>
  </property>
</Properties>
</file>